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A03" w:rsidRPr="00246B5F" w:rsidRDefault="00EE4A03" w:rsidP="00570336">
      <w:pPr>
        <w:shd w:val="clear" w:color="auto" w:fill="C72C48"/>
        <w:jc w:val="center"/>
        <w:rPr>
          <w:b/>
          <w:color w:val="F2F2F2"/>
          <w:sz w:val="32"/>
          <w:szCs w:val="32"/>
        </w:rPr>
      </w:pPr>
      <w:r w:rsidRPr="00246B5F">
        <w:rPr>
          <w:b/>
          <w:color w:val="F2F2F2"/>
          <w:sz w:val="32"/>
          <w:szCs w:val="32"/>
        </w:rPr>
        <w:t>MODIFICATION DE PROGRAMME N°</w:t>
      </w:r>
      <w:r w:rsidR="00F213BD">
        <w:rPr>
          <w:b/>
          <w:color w:val="F2F2F2"/>
          <w:sz w:val="32"/>
          <w:szCs w:val="32"/>
        </w:rPr>
        <w:t>3</w:t>
      </w:r>
      <w:r w:rsidR="00D219D8">
        <w:rPr>
          <w:b/>
          <w:color w:val="F2F2F2"/>
          <w:sz w:val="32"/>
          <w:szCs w:val="32"/>
        </w:rPr>
        <w:t xml:space="preserve"> – FICHE PROJET</w:t>
      </w:r>
    </w:p>
    <w:p w:rsidR="001B42CA" w:rsidRPr="00872DCC" w:rsidRDefault="00B5508A" w:rsidP="00B5508A">
      <w:pPr>
        <w:pStyle w:val="Titre2"/>
        <w:numPr>
          <w:ilvl w:val="0"/>
          <w:numId w:val="0"/>
        </w:numPr>
        <w:ind w:left="720" w:hanging="360"/>
      </w:pPr>
      <w:bookmarkStart w:id="0" w:name="_Toc440301383"/>
      <w:r>
        <w:t>PÔLE 2.</w:t>
      </w:r>
      <w:r>
        <w:tab/>
      </w:r>
      <w:r w:rsidR="0090334B">
        <w:t>HABITE</w:t>
      </w:r>
      <w:r w:rsidR="001B42CA" w:rsidRPr="00872DCC">
        <w:t xml:space="preserve"> TON QUARTIER</w:t>
      </w:r>
      <w:bookmarkEnd w:id="0"/>
    </w:p>
    <w:p w:rsidR="00872DCC" w:rsidRPr="000769C9" w:rsidRDefault="00872DCC" w:rsidP="00D219D8">
      <w:pPr>
        <w:shd w:val="clear" w:color="auto" w:fill="0085B0"/>
        <w:ind w:firstLine="708"/>
        <w:rPr>
          <w:b/>
          <w:color w:val="FFFFFF"/>
          <w:sz w:val="26"/>
          <w:szCs w:val="26"/>
        </w:rPr>
      </w:pPr>
      <w:r w:rsidRPr="000769C9">
        <w:rPr>
          <w:b/>
          <w:color w:val="FFFFFF"/>
          <w:sz w:val="26"/>
          <w:szCs w:val="26"/>
        </w:rPr>
        <w:t>Op</w:t>
      </w:r>
      <w:r w:rsidR="00B5508A">
        <w:rPr>
          <w:b/>
          <w:color w:val="FFFFFF"/>
          <w:sz w:val="26"/>
          <w:szCs w:val="26"/>
        </w:rPr>
        <w:t>é</w:t>
      </w:r>
      <w:r w:rsidRPr="000769C9">
        <w:rPr>
          <w:b/>
          <w:color w:val="FFFFFF"/>
          <w:sz w:val="26"/>
          <w:szCs w:val="26"/>
        </w:rPr>
        <w:t xml:space="preserve">ration </w:t>
      </w:r>
      <w:r w:rsidR="00B5508A">
        <w:rPr>
          <w:b/>
          <w:color w:val="FFFFFF"/>
          <w:sz w:val="26"/>
          <w:szCs w:val="26"/>
        </w:rPr>
        <w:t>3.3.A</w:t>
      </w:r>
      <w:r w:rsidRPr="000769C9">
        <w:rPr>
          <w:b/>
          <w:color w:val="FFFFFF"/>
          <w:sz w:val="26"/>
          <w:szCs w:val="26"/>
        </w:rPr>
        <w:t xml:space="preserve"> « </w:t>
      </w:r>
      <w:r w:rsidR="0062169E">
        <w:rPr>
          <w:b/>
          <w:color w:val="FFFFFF"/>
          <w:sz w:val="26"/>
          <w:szCs w:val="26"/>
        </w:rPr>
        <w:t>Acquisition d’un terrain à bâtir</w:t>
      </w:r>
      <w:r w:rsidRPr="000769C9">
        <w:rPr>
          <w:b/>
          <w:color w:val="FFFFFF"/>
          <w:sz w:val="26"/>
          <w:szCs w:val="26"/>
        </w:rPr>
        <w:t> »</w:t>
      </w:r>
    </w:p>
    <w:p w:rsidR="00254B38" w:rsidRPr="00254B38" w:rsidRDefault="00254B38" w:rsidP="00254B38">
      <w:pPr>
        <w:ind w:firstLine="708"/>
        <w:rPr>
          <w:b/>
          <w:sz w:val="26"/>
          <w:szCs w:val="26"/>
        </w:rPr>
      </w:pPr>
      <w:r w:rsidRPr="00254B38">
        <w:rPr>
          <w:b/>
          <w:sz w:val="26"/>
          <w:szCs w:val="26"/>
        </w:rPr>
        <w:t xml:space="preserve">Type d’opération : </w:t>
      </w:r>
      <w:r w:rsidR="00B5508A">
        <w:rPr>
          <w:b/>
          <w:sz w:val="26"/>
          <w:szCs w:val="26"/>
        </w:rPr>
        <w:t>Logement</w:t>
      </w:r>
      <w:r w:rsidR="000B3D1F">
        <w:rPr>
          <w:b/>
          <w:sz w:val="26"/>
          <w:szCs w:val="26"/>
        </w:rPr>
        <w:t xml:space="preserve"> – opération achat-revente</w:t>
      </w:r>
    </w:p>
    <w:p w:rsidR="00254B38" w:rsidRDefault="00254B38" w:rsidP="00254B38">
      <w:pPr>
        <w:ind w:firstLine="708"/>
        <w:rPr>
          <w:b/>
          <w:sz w:val="26"/>
          <w:szCs w:val="26"/>
        </w:rPr>
      </w:pPr>
      <w:r w:rsidRPr="00254B38">
        <w:rPr>
          <w:b/>
          <w:sz w:val="26"/>
          <w:szCs w:val="26"/>
        </w:rPr>
        <w:t>Porteur de l’opération : Commune de Forest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2685"/>
        <w:gridCol w:w="2007"/>
        <w:gridCol w:w="1559"/>
        <w:gridCol w:w="1276"/>
      </w:tblGrid>
      <w:tr w:rsidR="00AE451A" w:rsidTr="006F21EF">
        <w:tc>
          <w:tcPr>
            <w:tcW w:w="3071" w:type="dxa"/>
            <w:shd w:val="clear" w:color="auto" w:fill="0085B0"/>
            <w:vAlign w:val="center"/>
          </w:tcPr>
          <w:p w:rsidR="00AE451A" w:rsidRPr="006F21EF" w:rsidRDefault="00AE451A" w:rsidP="006F21EF">
            <w:pPr>
              <w:jc w:val="center"/>
              <w:rPr>
                <w:color w:val="FFFFFF"/>
              </w:rPr>
            </w:pPr>
            <w:r w:rsidRPr="006F21EF">
              <w:rPr>
                <w:color w:val="FFFFFF"/>
              </w:rPr>
              <w:t>SITUATION</w:t>
            </w:r>
          </w:p>
        </w:tc>
        <w:tc>
          <w:tcPr>
            <w:tcW w:w="2685" w:type="dxa"/>
            <w:shd w:val="clear" w:color="auto" w:fill="0085B0"/>
            <w:vAlign w:val="center"/>
          </w:tcPr>
          <w:p w:rsidR="00AE451A" w:rsidRPr="006F21EF" w:rsidRDefault="00AE451A" w:rsidP="006F21EF">
            <w:pPr>
              <w:jc w:val="center"/>
              <w:rPr>
                <w:color w:val="FFFFFF"/>
              </w:rPr>
            </w:pPr>
            <w:r w:rsidRPr="006F21EF">
              <w:rPr>
                <w:color w:val="FFFFFF"/>
              </w:rPr>
              <w:t>PROPRIÉTAIRE</w:t>
            </w:r>
          </w:p>
        </w:tc>
        <w:tc>
          <w:tcPr>
            <w:tcW w:w="2007" w:type="dxa"/>
            <w:shd w:val="clear" w:color="auto" w:fill="0085B0"/>
            <w:vAlign w:val="center"/>
          </w:tcPr>
          <w:p w:rsidR="00AE451A" w:rsidRPr="006F21EF" w:rsidRDefault="00AE451A" w:rsidP="006F21EF">
            <w:pPr>
              <w:jc w:val="center"/>
              <w:rPr>
                <w:color w:val="FFFFFF"/>
              </w:rPr>
            </w:pPr>
            <w:r w:rsidRPr="006F21EF">
              <w:rPr>
                <w:color w:val="FFFFFF"/>
              </w:rPr>
              <w:t>CADASTRE</w:t>
            </w:r>
          </w:p>
        </w:tc>
        <w:tc>
          <w:tcPr>
            <w:tcW w:w="1559" w:type="dxa"/>
            <w:shd w:val="clear" w:color="auto" w:fill="0085B0"/>
            <w:vAlign w:val="center"/>
          </w:tcPr>
          <w:p w:rsidR="00AE451A" w:rsidRPr="006F21EF" w:rsidRDefault="00AE451A" w:rsidP="006F21EF">
            <w:pPr>
              <w:jc w:val="center"/>
              <w:rPr>
                <w:color w:val="FFFFFF"/>
              </w:rPr>
            </w:pPr>
            <w:r w:rsidRPr="006F21EF">
              <w:rPr>
                <w:color w:val="FFFFFF"/>
              </w:rPr>
              <w:t>NATURE DU LIEU</w:t>
            </w:r>
          </w:p>
        </w:tc>
        <w:tc>
          <w:tcPr>
            <w:tcW w:w="1276" w:type="dxa"/>
            <w:shd w:val="clear" w:color="auto" w:fill="0085B0"/>
            <w:vAlign w:val="center"/>
          </w:tcPr>
          <w:p w:rsidR="00AE451A" w:rsidRPr="006F21EF" w:rsidRDefault="00AE451A" w:rsidP="006F21EF">
            <w:pPr>
              <w:jc w:val="center"/>
              <w:rPr>
                <w:color w:val="FFFFFF"/>
              </w:rPr>
            </w:pPr>
            <w:r w:rsidRPr="006F21EF">
              <w:rPr>
                <w:color w:val="FFFFFF"/>
              </w:rPr>
              <w:t>SUPERFICIE</w:t>
            </w:r>
          </w:p>
        </w:tc>
      </w:tr>
      <w:tr w:rsidR="00AE451A" w:rsidTr="006F21EF">
        <w:tc>
          <w:tcPr>
            <w:tcW w:w="3071" w:type="dxa"/>
            <w:shd w:val="clear" w:color="auto" w:fill="auto"/>
          </w:tcPr>
          <w:p w:rsidR="00AE451A" w:rsidRDefault="00AE451A" w:rsidP="006F21EF">
            <w:pPr>
              <w:spacing w:after="0"/>
              <w:jc w:val="left"/>
            </w:pPr>
            <w:r w:rsidRPr="005E4D36">
              <w:t>chaussée de Neerstalle 110 - 11</w:t>
            </w:r>
            <w:r>
              <w:t>4</w:t>
            </w:r>
            <w:r w:rsidRPr="005E4D36">
              <w:t xml:space="preserve"> </w:t>
            </w:r>
          </w:p>
          <w:p w:rsidR="00AE451A" w:rsidRDefault="00AE451A" w:rsidP="006F21EF">
            <w:pPr>
              <w:spacing w:after="0"/>
              <w:jc w:val="left"/>
            </w:pPr>
            <w:r w:rsidRPr="005E4D36">
              <w:t>et rue de la Teinturerie 23 – 27</w:t>
            </w:r>
          </w:p>
        </w:tc>
        <w:tc>
          <w:tcPr>
            <w:tcW w:w="2685" w:type="dxa"/>
            <w:shd w:val="clear" w:color="auto" w:fill="auto"/>
          </w:tcPr>
          <w:p w:rsidR="00AE451A" w:rsidRDefault="00F213BD" w:rsidP="006F21EF">
            <w:pPr>
              <w:jc w:val="left"/>
            </w:pPr>
            <w:r>
              <w:t>Commune de Forest</w:t>
            </w:r>
          </w:p>
        </w:tc>
        <w:tc>
          <w:tcPr>
            <w:tcW w:w="2007" w:type="dxa"/>
            <w:shd w:val="clear" w:color="auto" w:fill="auto"/>
          </w:tcPr>
          <w:p w:rsidR="00AE451A" w:rsidRDefault="00AE451A" w:rsidP="006F21EF">
            <w:pPr>
              <w:jc w:val="left"/>
            </w:pPr>
            <w:r w:rsidRPr="00BB33F7">
              <w:t xml:space="preserve">quatrième division, section D, numéro 248 F </w:t>
            </w: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AE451A" w:rsidRDefault="00AE451A" w:rsidP="006F21EF">
            <w:pPr>
              <w:jc w:val="left"/>
            </w:pPr>
            <w:r>
              <w:t>Terrain à bâtir</w:t>
            </w:r>
          </w:p>
        </w:tc>
        <w:tc>
          <w:tcPr>
            <w:tcW w:w="1276" w:type="dxa"/>
            <w:shd w:val="clear" w:color="auto" w:fill="auto"/>
          </w:tcPr>
          <w:p w:rsidR="00AE451A" w:rsidRDefault="00AE451A" w:rsidP="006F21EF">
            <w:pPr>
              <w:jc w:val="right"/>
            </w:pPr>
            <w:r>
              <w:t>1.549 m²</w:t>
            </w:r>
          </w:p>
        </w:tc>
      </w:tr>
    </w:tbl>
    <w:p w:rsidR="00254B38" w:rsidRDefault="00254B38" w:rsidP="00820B89"/>
    <w:p w:rsidR="00AE451A" w:rsidRDefault="008A366C" w:rsidP="00AE451A">
      <w:pPr>
        <w:jc w:val="center"/>
      </w:pPr>
      <w:r w:rsidRPr="00AE451A">
        <w:rPr>
          <w:noProof/>
          <w:lang w:eastAsia="fr-BE"/>
        </w:rPr>
        <w:drawing>
          <wp:inline distT="0" distB="0" distL="0" distR="0">
            <wp:extent cx="2731325" cy="2135502"/>
            <wp:effectExtent l="0" t="0" r="0" b="0"/>
            <wp:docPr id="2" name="Image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16" cy="216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8A7" w:rsidRDefault="006718A7" w:rsidP="00AE451A">
      <w:pPr>
        <w:jc w:val="center"/>
      </w:pPr>
    </w:p>
    <w:p w:rsidR="00C63FA3" w:rsidRPr="00C63FA3" w:rsidRDefault="006718A7" w:rsidP="00820B89">
      <w:pPr>
        <w:rPr>
          <w:b/>
          <w:u w:val="single"/>
        </w:rPr>
      </w:pPr>
      <w:r>
        <w:rPr>
          <w:b/>
          <w:u w:val="single"/>
        </w:rPr>
        <w:t>JUSTIFICATION DE LA MODIFICATION</w:t>
      </w:r>
    </w:p>
    <w:p w:rsidR="00B26C64" w:rsidRPr="006F21EF" w:rsidRDefault="006718A7" w:rsidP="00AE451A">
      <w:pPr>
        <w:rPr>
          <w:rFonts w:eastAsia="Times New Roman" w:cs="Helvetica"/>
          <w:lang w:eastAsia="fr-BE"/>
        </w:rPr>
      </w:pPr>
      <w:r>
        <w:rPr>
          <w:rFonts w:eastAsia="Times New Roman" w:cs="Helvetica"/>
          <w:lang w:eastAsia="fr-BE"/>
        </w:rPr>
        <w:t>Le terrain sera divisé pour mener l’opération 3.3.B d’une part et une o</w:t>
      </w:r>
      <w:r w:rsidR="00AE451A">
        <w:rPr>
          <w:rFonts w:eastAsia="Times New Roman" w:cs="Helvetica"/>
          <w:lang w:eastAsia="fr-BE"/>
        </w:rPr>
        <w:t>pération d’achat-revente</w:t>
      </w:r>
      <w:r>
        <w:rPr>
          <w:rFonts w:eastAsia="Times New Roman" w:cs="Helvetica"/>
          <w:lang w:eastAsia="fr-BE"/>
        </w:rPr>
        <w:t xml:space="preserve"> d’autre part</w:t>
      </w:r>
      <w:r w:rsidR="00AE451A">
        <w:rPr>
          <w:rFonts w:eastAsia="Times New Roman" w:cs="Helvetica"/>
          <w:lang w:eastAsia="fr-BE"/>
        </w:rPr>
        <w:t xml:space="preserve">. </w:t>
      </w:r>
      <w:r>
        <w:rPr>
          <w:rFonts w:eastAsia="Times New Roman" w:cs="Helvetica"/>
          <w:lang w:eastAsia="fr-BE"/>
        </w:rPr>
        <w:t xml:space="preserve">Cette dernière </w:t>
      </w:r>
      <w:r w:rsidR="00EF78DE">
        <w:rPr>
          <w:rFonts w:eastAsia="Times New Roman" w:cs="Helvetica"/>
          <w:lang w:eastAsia="fr-BE"/>
        </w:rPr>
        <w:t>vise</w:t>
      </w:r>
      <w:r w:rsidR="00470923">
        <w:rPr>
          <w:rFonts w:eastAsia="Times New Roman" w:cs="Helvetica"/>
          <w:lang w:eastAsia="fr-BE"/>
        </w:rPr>
        <w:t xml:space="preserve"> la revente d’une partie </w:t>
      </w:r>
      <w:r w:rsidR="00EF78DE">
        <w:rPr>
          <w:rFonts w:eastAsia="Times New Roman" w:cs="Helvetica"/>
          <w:lang w:eastAsia="fr-BE"/>
        </w:rPr>
        <w:t xml:space="preserve">du </w:t>
      </w:r>
      <w:r w:rsidR="00AE451A">
        <w:rPr>
          <w:rFonts w:eastAsia="Times New Roman" w:cs="Helvetica"/>
          <w:lang w:eastAsia="fr-BE"/>
        </w:rPr>
        <w:t>terrain susmentionné pour le revendre</w:t>
      </w:r>
      <w:r w:rsidR="00804807">
        <w:rPr>
          <w:rFonts w:eastAsia="Times New Roman" w:cs="Helvetica"/>
          <w:lang w:eastAsia="fr-BE"/>
        </w:rPr>
        <w:t xml:space="preserve"> à </w:t>
      </w:r>
      <w:r>
        <w:rPr>
          <w:rFonts w:eastAsia="Times New Roman" w:cs="Helvetica"/>
          <w:lang w:eastAsia="fr-BE"/>
        </w:rPr>
        <w:t xml:space="preserve">un </w:t>
      </w:r>
      <w:r w:rsidR="00804807">
        <w:rPr>
          <w:rFonts w:eastAsia="Times New Roman" w:cs="Helvetica"/>
          <w:lang w:eastAsia="fr-BE"/>
        </w:rPr>
        <w:t>montant inférieur assorti d’un cahier des charges obligeant le futur acquéreur à réaliser du logement conventionné et</w:t>
      </w:r>
      <w:r w:rsidR="00EF78DE">
        <w:rPr>
          <w:rFonts w:eastAsia="Times New Roman" w:cs="Helvetica"/>
          <w:lang w:eastAsia="fr-BE"/>
        </w:rPr>
        <w:t xml:space="preserve"> </w:t>
      </w:r>
      <w:r w:rsidR="00EF78DE" w:rsidRPr="006F21EF">
        <w:rPr>
          <w:rFonts w:eastAsia="Times New Roman" w:cs="Helvetica"/>
          <w:lang w:eastAsia="fr-BE"/>
        </w:rPr>
        <w:t>éventuellement d’</w:t>
      </w:r>
      <w:r w:rsidR="00804807" w:rsidRPr="006F21EF">
        <w:rPr>
          <w:rFonts w:eastAsia="Times New Roman" w:cs="Helvetica"/>
          <w:lang w:eastAsia="fr-BE"/>
        </w:rPr>
        <w:t>un espace public.</w:t>
      </w:r>
    </w:p>
    <w:p w:rsidR="00EF78DE" w:rsidRPr="006F21EF" w:rsidRDefault="00EF78DE" w:rsidP="00EF78DE">
      <w:pPr>
        <w:rPr>
          <w:rFonts w:cs="Transat Standard"/>
          <w:color w:val="000000"/>
        </w:rPr>
      </w:pPr>
      <w:r w:rsidRPr="006F21EF">
        <w:rPr>
          <w:rFonts w:eastAsia="Times New Roman" w:cs="Helvetica"/>
          <w:lang w:eastAsia="fr-BE"/>
        </w:rPr>
        <w:t>Le projet prévoit la création d</w:t>
      </w:r>
      <w:r w:rsidR="006718A7">
        <w:rPr>
          <w:rFonts w:eastAsia="Times New Roman" w:cs="Helvetica"/>
          <w:lang w:eastAsia="fr-BE"/>
        </w:rPr>
        <w:t>’</w:t>
      </w:r>
      <w:r w:rsidRPr="006F21EF">
        <w:rPr>
          <w:rFonts w:eastAsia="Times New Roman" w:cs="Helvetica"/>
          <w:lang w:eastAsia="fr-BE"/>
        </w:rPr>
        <w:t>une dizaine</w:t>
      </w:r>
      <w:r w:rsidR="00010687">
        <w:rPr>
          <w:rFonts w:eastAsia="Times New Roman" w:cs="Helvetica"/>
          <w:lang w:eastAsia="fr-BE"/>
        </w:rPr>
        <w:t xml:space="preserve"> (entre 8 et 12)</w:t>
      </w:r>
      <w:r w:rsidRPr="006F21EF">
        <w:rPr>
          <w:rFonts w:eastAsia="Times New Roman" w:cs="Helvetica"/>
          <w:lang w:eastAsia="fr-BE"/>
        </w:rPr>
        <w:t xml:space="preserve"> de logements sociaux acquisitifs</w:t>
      </w:r>
      <w:r w:rsidR="00010687">
        <w:rPr>
          <w:rFonts w:eastAsia="Times New Roman" w:cs="Helvetica"/>
          <w:lang w:eastAsia="fr-BE"/>
        </w:rPr>
        <w:t xml:space="preserve"> (conformément à l’art. 21, 2° de l’ordonnance du 6 octobre 2016)</w:t>
      </w:r>
      <w:r w:rsidRPr="006F21EF">
        <w:rPr>
          <w:rFonts w:eastAsia="Times New Roman" w:cs="Helvetica"/>
          <w:lang w:eastAsia="fr-BE"/>
        </w:rPr>
        <w:t xml:space="preserve">, assurant </w:t>
      </w:r>
      <w:r w:rsidRPr="006F21EF">
        <w:rPr>
          <w:rFonts w:cs="Transat Standard"/>
          <w:color w:val="000000"/>
        </w:rPr>
        <w:t>l’accès à la propriété à une frange de popu</w:t>
      </w:r>
      <w:r w:rsidRPr="006F21EF">
        <w:rPr>
          <w:rFonts w:cs="Transat Standard"/>
          <w:color w:val="000000"/>
        </w:rPr>
        <w:softHyphen/>
        <w:t xml:space="preserve">lation aux revenus limités. </w:t>
      </w:r>
    </w:p>
    <w:p w:rsidR="00EF78DE" w:rsidRDefault="00EF78DE" w:rsidP="00EF78DE">
      <w:pPr>
        <w:rPr>
          <w:rFonts w:cs="Transat Standard"/>
          <w:color w:val="000000"/>
        </w:rPr>
      </w:pPr>
      <w:r w:rsidRPr="006F21EF">
        <w:rPr>
          <w:rFonts w:cs="Transat Standard"/>
          <w:color w:val="000000"/>
        </w:rPr>
        <w:t>Il sera proposé au candidat acquéreur de coupler l’opération de création de logement à la création</w:t>
      </w:r>
      <w:r w:rsidR="00010687">
        <w:rPr>
          <w:rFonts w:cs="Transat Standard"/>
          <w:color w:val="000000"/>
        </w:rPr>
        <w:t xml:space="preserve"> d’un espace associatif local et</w:t>
      </w:r>
      <w:r w:rsidRPr="006F21EF">
        <w:rPr>
          <w:rFonts w:cs="Transat Standard"/>
          <w:color w:val="000000"/>
        </w:rPr>
        <w:t xml:space="preserve"> d’</w:t>
      </w:r>
      <w:r w:rsidRPr="00EF78DE">
        <w:rPr>
          <w:rFonts w:cs="Transat Standard"/>
          <w:color w:val="000000"/>
        </w:rPr>
        <w:t>un espace ouvert</w:t>
      </w:r>
      <w:r>
        <w:rPr>
          <w:rFonts w:cs="Transat Standard"/>
          <w:color w:val="000000"/>
        </w:rPr>
        <w:t xml:space="preserve"> semi-public,</w:t>
      </w:r>
      <w:r w:rsidRPr="00EF78DE">
        <w:rPr>
          <w:rFonts w:cs="Transat Standard"/>
          <w:color w:val="000000"/>
        </w:rPr>
        <w:t xml:space="preserve"> particip</w:t>
      </w:r>
      <w:r>
        <w:rPr>
          <w:rFonts w:cs="Transat Standard"/>
          <w:color w:val="000000"/>
        </w:rPr>
        <w:t>ant ainsi</w:t>
      </w:r>
      <w:r w:rsidRPr="00EF78DE">
        <w:rPr>
          <w:rFonts w:cs="Transat Standard"/>
          <w:color w:val="000000"/>
        </w:rPr>
        <w:t xml:space="preserve"> à la requalification de la chaus</w:t>
      </w:r>
      <w:r w:rsidRPr="00EF78DE">
        <w:rPr>
          <w:rFonts w:cs="Transat Standard"/>
          <w:color w:val="000000"/>
        </w:rPr>
        <w:softHyphen/>
        <w:t>sée de Neerstalle</w:t>
      </w:r>
      <w:r w:rsidR="006718A7">
        <w:rPr>
          <w:rFonts w:cs="Transat Standard"/>
          <w:color w:val="000000"/>
        </w:rPr>
        <w:t>.</w:t>
      </w:r>
    </w:p>
    <w:p w:rsidR="00B26C64" w:rsidRDefault="00B26C64" w:rsidP="00B26C64">
      <w:pPr>
        <w:jc w:val="left"/>
        <w:rPr>
          <w:b/>
          <w:u w:val="single"/>
        </w:rPr>
      </w:pPr>
      <w:r w:rsidRPr="001147B5">
        <w:rPr>
          <w:b/>
          <w:u w:val="single"/>
        </w:rPr>
        <w:t>BUDGET DÉTAILLÉ</w:t>
      </w:r>
      <w:r>
        <w:rPr>
          <w:b/>
          <w:u w:val="single"/>
        </w:rPr>
        <w:t xml:space="preserve"> APRÈS MODIFICATION PROGRAMME </w:t>
      </w:r>
      <w:r w:rsidR="00010687">
        <w:rPr>
          <w:b/>
          <w:u w:val="single"/>
        </w:rPr>
        <w:t>3</w:t>
      </w:r>
    </w:p>
    <w:tbl>
      <w:tblPr>
        <w:tblW w:w="0" w:type="auto"/>
        <w:jc w:val="center"/>
        <w:tblBorders>
          <w:top w:val="single" w:sz="2" w:space="0" w:color="8EAADB"/>
          <w:bottom w:val="single" w:sz="2" w:space="0" w:color="8EAADB"/>
          <w:insideH w:val="single" w:sz="2" w:space="0" w:color="8EAADB"/>
          <w:insideV w:val="single" w:sz="2" w:space="0" w:color="8EAADB"/>
        </w:tblBorders>
        <w:tblLook w:val="04A0" w:firstRow="1" w:lastRow="0" w:firstColumn="1" w:lastColumn="0" w:noHBand="0" w:noVBand="1"/>
      </w:tblPr>
      <w:tblGrid>
        <w:gridCol w:w="2261"/>
        <w:gridCol w:w="1722"/>
        <w:gridCol w:w="1722"/>
        <w:gridCol w:w="1129"/>
        <w:gridCol w:w="1779"/>
        <w:gridCol w:w="993"/>
      </w:tblGrid>
      <w:tr w:rsidR="00846FDD" w:rsidTr="006F655A">
        <w:trPr>
          <w:jc w:val="center"/>
        </w:trPr>
        <w:tc>
          <w:tcPr>
            <w:tcW w:w="2261" w:type="dxa"/>
            <w:tcBorders>
              <w:top w:val="nil"/>
              <w:bottom w:val="single" w:sz="12" w:space="0" w:color="8EAADB"/>
              <w:right w:val="nil"/>
            </w:tcBorders>
            <w:shd w:val="clear" w:color="auto" w:fill="0085B0"/>
          </w:tcPr>
          <w:p w:rsidR="00846FDD" w:rsidRPr="008939B6" w:rsidRDefault="00846FDD" w:rsidP="008939B6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12" w:space="0" w:color="8EAADB"/>
              <w:right w:val="nil"/>
            </w:tcBorders>
            <w:shd w:val="clear" w:color="auto" w:fill="0085B0"/>
          </w:tcPr>
          <w:p w:rsidR="00846FDD" w:rsidRPr="008939B6" w:rsidRDefault="003610FC" w:rsidP="003610F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single" w:sz="12" w:space="0" w:color="8EAADB"/>
              <w:right w:val="nil"/>
            </w:tcBorders>
            <w:shd w:val="clear" w:color="auto" w:fill="0085B0"/>
          </w:tcPr>
          <w:p w:rsidR="00846FDD" w:rsidRPr="008939B6" w:rsidRDefault="00846FDD" w:rsidP="00846F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Région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12" w:space="0" w:color="8EAADB"/>
            </w:tcBorders>
            <w:shd w:val="clear" w:color="auto" w:fill="0085B0"/>
          </w:tcPr>
          <w:p w:rsidR="00846FDD" w:rsidRPr="008939B6" w:rsidRDefault="00846FDD" w:rsidP="00846F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Commune</w:t>
            </w:r>
          </w:p>
        </w:tc>
      </w:tr>
      <w:tr w:rsidR="00846FDD" w:rsidTr="006F655A">
        <w:trPr>
          <w:jc w:val="center"/>
        </w:trPr>
        <w:tc>
          <w:tcPr>
            <w:tcW w:w="2261" w:type="dxa"/>
            <w:shd w:val="clear" w:color="auto" w:fill="D9E2F3"/>
          </w:tcPr>
          <w:p w:rsidR="00846FDD" w:rsidRPr="008939B6" w:rsidRDefault="00846FDD" w:rsidP="00846FDD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722" w:type="dxa"/>
            <w:shd w:val="clear" w:color="auto" w:fill="D9E2F3"/>
          </w:tcPr>
          <w:p w:rsidR="00846FDD" w:rsidRDefault="00846FDD" w:rsidP="00846FDD">
            <w:pPr>
              <w:spacing w:after="0"/>
              <w:jc w:val="right"/>
            </w:pPr>
          </w:p>
        </w:tc>
        <w:tc>
          <w:tcPr>
            <w:tcW w:w="1722" w:type="dxa"/>
            <w:shd w:val="clear" w:color="auto" w:fill="D9E2F3"/>
          </w:tcPr>
          <w:p w:rsidR="00846FDD" w:rsidRDefault="00846FDD" w:rsidP="00846FDD">
            <w:pPr>
              <w:spacing w:after="0"/>
              <w:jc w:val="right"/>
            </w:pPr>
            <w:r>
              <w:t>Montant</w:t>
            </w:r>
          </w:p>
        </w:tc>
        <w:tc>
          <w:tcPr>
            <w:tcW w:w="1129" w:type="dxa"/>
            <w:shd w:val="clear" w:color="auto" w:fill="D9E2F3"/>
          </w:tcPr>
          <w:p w:rsidR="00846FDD" w:rsidRDefault="00846FDD" w:rsidP="00846FDD">
            <w:pPr>
              <w:spacing w:after="0"/>
              <w:jc w:val="right"/>
            </w:pPr>
            <w:r>
              <w:t>%</w:t>
            </w:r>
          </w:p>
        </w:tc>
        <w:tc>
          <w:tcPr>
            <w:tcW w:w="1779" w:type="dxa"/>
            <w:shd w:val="clear" w:color="auto" w:fill="D9E2F3"/>
          </w:tcPr>
          <w:p w:rsidR="00846FDD" w:rsidRDefault="00846FDD" w:rsidP="00846FDD">
            <w:pPr>
              <w:spacing w:after="0"/>
              <w:jc w:val="right"/>
            </w:pPr>
            <w:r>
              <w:t>Montant</w:t>
            </w:r>
          </w:p>
        </w:tc>
        <w:tc>
          <w:tcPr>
            <w:tcW w:w="993" w:type="dxa"/>
            <w:shd w:val="clear" w:color="auto" w:fill="D9E2F3"/>
          </w:tcPr>
          <w:p w:rsidR="00846FDD" w:rsidRDefault="00846FDD" w:rsidP="00846FDD">
            <w:pPr>
              <w:spacing w:after="0"/>
              <w:jc w:val="right"/>
            </w:pPr>
            <w:r>
              <w:t>%</w:t>
            </w:r>
          </w:p>
        </w:tc>
      </w:tr>
      <w:tr w:rsidR="00846FDD" w:rsidRPr="00846FDD" w:rsidTr="006F655A">
        <w:trPr>
          <w:jc w:val="center"/>
        </w:trPr>
        <w:tc>
          <w:tcPr>
            <w:tcW w:w="2261" w:type="dxa"/>
            <w:shd w:val="clear" w:color="auto" w:fill="auto"/>
          </w:tcPr>
          <w:p w:rsidR="00846FDD" w:rsidRPr="006F655A" w:rsidRDefault="006F655A" w:rsidP="00846FDD">
            <w:pPr>
              <w:spacing w:after="0"/>
              <w:jc w:val="left"/>
              <w:rPr>
                <w:bCs/>
              </w:rPr>
            </w:pPr>
            <w:r w:rsidRPr="006F655A">
              <w:rPr>
                <w:bCs/>
              </w:rPr>
              <w:t>Acquisition</w:t>
            </w:r>
          </w:p>
        </w:tc>
        <w:tc>
          <w:tcPr>
            <w:tcW w:w="1722" w:type="dxa"/>
            <w:shd w:val="clear" w:color="auto" w:fill="auto"/>
          </w:tcPr>
          <w:p w:rsidR="00846FDD" w:rsidRDefault="006F655A" w:rsidP="00846FDD">
            <w:pPr>
              <w:spacing w:after="0"/>
              <w:jc w:val="right"/>
            </w:pPr>
            <w:r>
              <w:t>775.000</w:t>
            </w:r>
            <w:r w:rsidR="00846FDD">
              <w:t>,00 €</w:t>
            </w:r>
          </w:p>
        </w:tc>
        <w:tc>
          <w:tcPr>
            <w:tcW w:w="1722" w:type="dxa"/>
            <w:shd w:val="clear" w:color="auto" w:fill="auto"/>
          </w:tcPr>
          <w:p w:rsidR="00846FDD" w:rsidRDefault="006F655A" w:rsidP="00846FDD">
            <w:pPr>
              <w:spacing w:after="0"/>
              <w:jc w:val="right"/>
            </w:pPr>
            <w:r>
              <w:t>736.250,00</w:t>
            </w:r>
            <w:r w:rsidR="00846FDD">
              <w:t xml:space="preserve"> €</w:t>
            </w:r>
          </w:p>
        </w:tc>
        <w:tc>
          <w:tcPr>
            <w:tcW w:w="1129" w:type="dxa"/>
            <w:shd w:val="clear" w:color="auto" w:fill="auto"/>
          </w:tcPr>
          <w:p w:rsidR="00846FDD" w:rsidRDefault="003610FC" w:rsidP="00846FDD">
            <w:pPr>
              <w:spacing w:after="0"/>
              <w:jc w:val="right"/>
            </w:pPr>
            <w:r>
              <w:t>95,00 %</w:t>
            </w:r>
          </w:p>
        </w:tc>
        <w:tc>
          <w:tcPr>
            <w:tcW w:w="1779" w:type="dxa"/>
            <w:shd w:val="clear" w:color="auto" w:fill="auto"/>
          </w:tcPr>
          <w:p w:rsidR="00846FDD" w:rsidRDefault="006F655A" w:rsidP="00846FDD">
            <w:pPr>
              <w:spacing w:after="0"/>
              <w:jc w:val="right"/>
            </w:pPr>
            <w:r>
              <w:t>38.750,00</w:t>
            </w:r>
            <w:r w:rsidR="003610FC">
              <w:t xml:space="preserve"> €</w:t>
            </w:r>
          </w:p>
        </w:tc>
        <w:tc>
          <w:tcPr>
            <w:tcW w:w="993" w:type="dxa"/>
            <w:shd w:val="clear" w:color="auto" w:fill="auto"/>
          </w:tcPr>
          <w:p w:rsidR="00846FDD" w:rsidRPr="00846FDD" w:rsidRDefault="003610FC" w:rsidP="00846FDD">
            <w:pPr>
              <w:spacing w:after="0"/>
              <w:jc w:val="right"/>
            </w:pPr>
            <w:r>
              <w:t>5,00 %</w:t>
            </w:r>
          </w:p>
        </w:tc>
      </w:tr>
      <w:tr w:rsidR="006F655A" w:rsidRPr="00846FDD" w:rsidTr="006F655A">
        <w:trPr>
          <w:jc w:val="center"/>
        </w:trPr>
        <w:tc>
          <w:tcPr>
            <w:tcW w:w="2261" w:type="dxa"/>
            <w:shd w:val="clear" w:color="auto" w:fill="auto"/>
          </w:tcPr>
          <w:p w:rsidR="006F655A" w:rsidRPr="006F655A" w:rsidRDefault="006F655A" w:rsidP="006F655A">
            <w:pPr>
              <w:spacing w:after="0"/>
              <w:jc w:val="left"/>
              <w:rPr>
                <w:bCs/>
              </w:rPr>
            </w:pPr>
            <w:r w:rsidRPr="006F655A">
              <w:rPr>
                <w:bCs/>
              </w:rPr>
              <w:t>Frais d’acquisition</w:t>
            </w:r>
          </w:p>
        </w:tc>
        <w:tc>
          <w:tcPr>
            <w:tcW w:w="1722" w:type="dxa"/>
            <w:shd w:val="clear" w:color="auto" w:fill="auto"/>
          </w:tcPr>
          <w:p w:rsidR="006F655A" w:rsidRDefault="006F655A" w:rsidP="006F655A">
            <w:pPr>
              <w:spacing w:after="0"/>
              <w:jc w:val="right"/>
            </w:pPr>
            <w:r>
              <w:t>19.500,00 €</w:t>
            </w:r>
          </w:p>
        </w:tc>
        <w:tc>
          <w:tcPr>
            <w:tcW w:w="1722" w:type="dxa"/>
            <w:shd w:val="clear" w:color="auto" w:fill="auto"/>
          </w:tcPr>
          <w:p w:rsidR="006F655A" w:rsidRDefault="006F655A" w:rsidP="006F655A">
            <w:pPr>
              <w:spacing w:after="0"/>
              <w:jc w:val="right"/>
            </w:pPr>
            <w:r>
              <w:t>18.525,00 €</w:t>
            </w:r>
          </w:p>
        </w:tc>
        <w:tc>
          <w:tcPr>
            <w:tcW w:w="1129" w:type="dxa"/>
            <w:shd w:val="clear" w:color="auto" w:fill="auto"/>
          </w:tcPr>
          <w:p w:rsidR="006F655A" w:rsidRDefault="006F655A" w:rsidP="006F655A">
            <w:pPr>
              <w:spacing w:after="0"/>
              <w:jc w:val="right"/>
            </w:pPr>
            <w:r>
              <w:t>95,00 %</w:t>
            </w:r>
          </w:p>
        </w:tc>
        <w:tc>
          <w:tcPr>
            <w:tcW w:w="1779" w:type="dxa"/>
            <w:shd w:val="clear" w:color="auto" w:fill="auto"/>
          </w:tcPr>
          <w:p w:rsidR="006F655A" w:rsidRDefault="006F655A" w:rsidP="006F655A">
            <w:pPr>
              <w:spacing w:after="0"/>
              <w:jc w:val="right"/>
            </w:pPr>
            <w:r>
              <w:t>975,00 €</w:t>
            </w:r>
          </w:p>
        </w:tc>
        <w:tc>
          <w:tcPr>
            <w:tcW w:w="993" w:type="dxa"/>
            <w:shd w:val="clear" w:color="auto" w:fill="auto"/>
          </w:tcPr>
          <w:p w:rsidR="006F655A" w:rsidRPr="00846FDD" w:rsidRDefault="006F655A" w:rsidP="006F655A">
            <w:pPr>
              <w:spacing w:after="0"/>
              <w:jc w:val="right"/>
            </w:pPr>
            <w:r>
              <w:t>5,00 %</w:t>
            </w:r>
          </w:p>
        </w:tc>
      </w:tr>
      <w:tr w:rsidR="006F655A" w:rsidRPr="00846FDD" w:rsidTr="006F655A">
        <w:trPr>
          <w:jc w:val="center"/>
        </w:trPr>
        <w:tc>
          <w:tcPr>
            <w:tcW w:w="2261" w:type="dxa"/>
            <w:shd w:val="clear" w:color="auto" w:fill="auto"/>
          </w:tcPr>
          <w:p w:rsidR="006F655A" w:rsidRPr="006F655A" w:rsidRDefault="006F655A" w:rsidP="006F655A">
            <w:pPr>
              <w:spacing w:after="0"/>
              <w:jc w:val="left"/>
              <w:rPr>
                <w:bCs/>
              </w:rPr>
            </w:pPr>
            <w:r>
              <w:rPr>
                <w:bCs/>
              </w:rPr>
              <w:t>Estimation</w:t>
            </w:r>
          </w:p>
        </w:tc>
        <w:tc>
          <w:tcPr>
            <w:tcW w:w="1722" w:type="dxa"/>
            <w:shd w:val="clear" w:color="auto" w:fill="auto"/>
          </w:tcPr>
          <w:p w:rsidR="006F655A" w:rsidRDefault="006F655A" w:rsidP="006F655A">
            <w:pPr>
              <w:spacing w:after="0"/>
              <w:jc w:val="right"/>
            </w:pPr>
            <w:r>
              <w:t>544,50 €</w:t>
            </w:r>
          </w:p>
        </w:tc>
        <w:tc>
          <w:tcPr>
            <w:tcW w:w="1722" w:type="dxa"/>
            <w:shd w:val="clear" w:color="auto" w:fill="auto"/>
          </w:tcPr>
          <w:p w:rsidR="006F655A" w:rsidRDefault="006F655A" w:rsidP="006F655A">
            <w:pPr>
              <w:spacing w:after="0"/>
              <w:jc w:val="right"/>
            </w:pPr>
            <w:r>
              <w:t>517,28 €</w:t>
            </w:r>
          </w:p>
        </w:tc>
        <w:tc>
          <w:tcPr>
            <w:tcW w:w="1129" w:type="dxa"/>
            <w:shd w:val="clear" w:color="auto" w:fill="auto"/>
          </w:tcPr>
          <w:p w:rsidR="006F655A" w:rsidRDefault="006F655A" w:rsidP="006F655A">
            <w:pPr>
              <w:spacing w:after="0"/>
              <w:jc w:val="right"/>
            </w:pPr>
            <w:r>
              <w:t>95,00 %</w:t>
            </w:r>
          </w:p>
        </w:tc>
        <w:tc>
          <w:tcPr>
            <w:tcW w:w="1779" w:type="dxa"/>
            <w:shd w:val="clear" w:color="auto" w:fill="auto"/>
          </w:tcPr>
          <w:p w:rsidR="006F655A" w:rsidRDefault="006F655A" w:rsidP="006F655A">
            <w:pPr>
              <w:spacing w:after="0"/>
              <w:jc w:val="right"/>
            </w:pPr>
            <w:r>
              <w:t>27,22 €</w:t>
            </w:r>
          </w:p>
        </w:tc>
        <w:tc>
          <w:tcPr>
            <w:tcW w:w="993" w:type="dxa"/>
            <w:shd w:val="clear" w:color="auto" w:fill="auto"/>
          </w:tcPr>
          <w:p w:rsidR="006F655A" w:rsidRPr="00846FDD" w:rsidRDefault="006F655A" w:rsidP="006F655A">
            <w:pPr>
              <w:spacing w:after="0"/>
              <w:jc w:val="right"/>
            </w:pPr>
            <w:r>
              <w:t>5,00 %</w:t>
            </w:r>
          </w:p>
        </w:tc>
      </w:tr>
      <w:tr w:rsidR="006F655A" w:rsidRPr="00846FDD" w:rsidTr="006F655A">
        <w:trPr>
          <w:jc w:val="center"/>
        </w:trPr>
        <w:tc>
          <w:tcPr>
            <w:tcW w:w="2261" w:type="dxa"/>
            <w:shd w:val="clear" w:color="auto" w:fill="auto"/>
          </w:tcPr>
          <w:p w:rsidR="006F655A" w:rsidRPr="006F655A" w:rsidRDefault="006F655A" w:rsidP="006F655A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722" w:type="dxa"/>
            <w:shd w:val="clear" w:color="auto" w:fill="auto"/>
          </w:tcPr>
          <w:p w:rsidR="006F655A" w:rsidRPr="006F655A" w:rsidRDefault="006F655A" w:rsidP="006F655A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795.044,50 €</w:t>
            </w:r>
          </w:p>
        </w:tc>
        <w:tc>
          <w:tcPr>
            <w:tcW w:w="1722" w:type="dxa"/>
            <w:shd w:val="clear" w:color="auto" w:fill="auto"/>
          </w:tcPr>
          <w:p w:rsidR="006F655A" w:rsidRPr="006F655A" w:rsidRDefault="006F655A" w:rsidP="006F655A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755.292,28 €</w:t>
            </w:r>
          </w:p>
        </w:tc>
        <w:tc>
          <w:tcPr>
            <w:tcW w:w="1129" w:type="dxa"/>
            <w:shd w:val="clear" w:color="auto" w:fill="auto"/>
          </w:tcPr>
          <w:p w:rsidR="006F655A" w:rsidRDefault="006F655A" w:rsidP="006F655A">
            <w:pPr>
              <w:spacing w:after="0"/>
              <w:jc w:val="right"/>
            </w:pPr>
            <w:r>
              <w:t>95,00 %</w:t>
            </w:r>
          </w:p>
        </w:tc>
        <w:tc>
          <w:tcPr>
            <w:tcW w:w="1779" w:type="dxa"/>
            <w:shd w:val="clear" w:color="auto" w:fill="auto"/>
          </w:tcPr>
          <w:p w:rsidR="006F655A" w:rsidRPr="006F655A" w:rsidRDefault="006F655A" w:rsidP="006F655A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39.752,23 €</w:t>
            </w:r>
          </w:p>
        </w:tc>
        <w:tc>
          <w:tcPr>
            <w:tcW w:w="993" w:type="dxa"/>
            <w:shd w:val="clear" w:color="auto" w:fill="auto"/>
          </w:tcPr>
          <w:p w:rsidR="006F655A" w:rsidRPr="00846FDD" w:rsidRDefault="006F655A" w:rsidP="006F655A">
            <w:pPr>
              <w:spacing w:after="0"/>
              <w:jc w:val="right"/>
            </w:pPr>
            <w:r>
              <w:t>5,00 %</w:t>
            </w:r>
          </w:p>
        </w:tc>
      </w:tr>
    </w:tbl>
    <w:p w:rsidR="00133459" w:rsidRDefault="00133459" w:rsidP="00B26C64"/>
    <w:p w:rsidR="003610FC" w:rsidRDefault="003610FC" w:rsidP="00B26C64">
      <w:r>
        <w:t xml:space="preserve">Le montant de la revente du terrain est estimé à </w:t>
      </w:r>
      <w:r w:rsidR="006F655A">
        <w:t>1</w:t>
      </w:r>
      <w:r w:rsidR="00010687">
        <w:t>97</w:t>
      </w:r>
      <w:r w:rsidR="006F655A">
        <w:t>.</w:t>
      </w:r>
      <w:r w:rsidR="00010687">
        <w:t>318</w:t>
      </w:r>
      <w:r w:rsidR="006F655A">
        <w:t>,</w:t>
      </w:r>
      <w:r w:rsidR="00010687">
        <w:t>0</w:t>
      </w:r>
      <w:r w:rsidR="006F655A">
        <w:t>6</w:t>
      </w:r>
      <w:r>
        <w:t xml:space="preserve"> €</w:t>
      </w:r>
      <w:bookmarkStart w:id="1" w:name="_GoBack"/>
      <w:bookmarkEnd w:id="1"/>
    </w:p>
    <w:sectPr w:rsidR="003610FC" w:rsidSect="006F655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70" w:right="720" w:bottom="720" w:left="720" w:header="50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1EF" w:rsidRDefault="006F21EF" w:rsidP="00820B89">
      <w:r>
        <w:separator/>
      </w:r>
    </w:p>
  </w:endnote>
  <w:endnote w:type="continuationSeparator" w:id="0">
    <w:p w:rsidR="006F21EF" w:rsidRDefault="006F21EF" w:rsidP="0082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ydi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nsat Standard">
    <w:panose1 w:val="00000000000000000000"/>
    <w:charset w:val="00"/>
    <w:family w:val="swiss"/>
    <w:notTrueType/>
    <w:pitch w:val="variable"/>
    <w:sig w:usb0="A00000EF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9D8" w:rsidRPr="00246B5F" w:rsidRDefault="008A366C" w:rsidP="00A301D9">
    <w:pPr>
      <w:pStyle w:val="Pieddepage"/>
      <w:tabs>
        <w:tab w:val="clear" w:pos="4536"/>
        <w:tab w:val="center" w:pos="4111"/>
      </w:tabs>
      <w:ind w:left="3828"/>
      <w:rPr>
        <w:b/>
        <w:color w:val="7F7F7F"/>
        <w:sz w:val="12"/>
        <w:szCs w:val="12"/>
      </w:rPr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1702435</wp:posOffset>
          </wp:positionH>
          <wp:positionV relativeFrom="paragraph">
            <wp:posOffset>57785</wp:posOffset>
          </wp:positionV>
          <wp:extent cx="532765" cy="53975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7" t="6810" r="7527" b="6810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BE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page">
                <wp:posOffset>457200</wp:posOffset>
              </wp:positionH>
              <wp:positionV relativeFrom="paragraph">
                <wp:posOffset>8254</wp:posOffset>
              </wp:positionV>
              <wp:extent cx="6645275" cy="0"/>
              <wp:effectExtent l="0" t="0" r="3175" b="0"/>
              <wp:wrapNone/>
              <wp:docPr id="1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52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C72C4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61D04CB8" id="Connecteur droit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36pt,.65pt" to="559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" strokecolor="#c72c48" strokeweight="1.25pt">
              <o:lock v:ext="edit" shapetype="f"/>
              <w10:wrap anchorx="page"/>
            </v:line>
          </w:pict>
        </mc:Fallback>
      </mc:AlternateContent>
    </w:r>
  </w:p>
  <w:p w:rsidR="00D219D8" w:rsidRPr="00246B5F" w:rsidRDefault="00D219D8" w:rsidP="00A301D9">
    <w:pPr>
      <w:pStyle w:val="Pieddepage"/>
      <w:tabs>
        <w:tab w:val="clear" w:pos="4536"/>
        <w:tab w:val="center" w:pos="4111"/>
      </w:tabs>
      <w:ind w:left="3828"/>
      <w:rPr>
        <w:b/>
        <w:color w:val="7F7F7F"/>
        <w:sz w:val="12"/>
        <w:szCs w:val="12"/>
      </w:rPr>
    </w:pPr>
  </w:p>
  <w:p w:rsidR="00D219D8" w:rsidRPr="00246B5F" w:rsidRDefault="00D219D8" w:rsidP="00A301D9">
    <w:pPr>
      <w:pStyle w:val="Pieddepage"/>
      <w:tabs>
        <w:tab w:val="clear" w:pos="4536"/>
        <w:tab w:val="clear" w:pos="9072"/>
        <w:tab w:val="center" w:pos="4111"/>
        <w:tab w:val="right" w:pos="10348"/>
      </w:tabs>
      <w:ind w:left="3686"/>
      <w:rPr>
        <w:b/>
        <w:color w:val="7F7F7F"/>
        <w:sz w:val="18"/>
        <w:szCs w:val="18"/>
      </w:rPr>
    </w:pPr>
    <w:r w:rsidRPr="00246B5F">
      <w:rPr>
        <w:b/>
        <w:color w:val="7F7F7F"/>
        <w:sz w:val="18"/>
        <w:szCs w:val="18"/>
      </w:rPr>
      <w:t>Plus d’infos sur le Contrat de Quartier Durable Abbaye :</w:t>
    </w:r>
    <w:r w:rsidRPr="00246B5F">
      <w:rPr>
        <w:b/>
        <w:color w:val="7F7F7F"/>
        <w:sz w:val="18"/>
        <w:szCs w:val="18"/>
      </w:rPr>
      <w:tab/>
    </w:r>
    <w:r w:rsidRPr="00246B5F">
      <w:rPr>
        <w:color w:val="7F7F7F"/>
        <w:sz w:val="18"/>
        <w:szCs w:val="18"/>
        <w:lang w:val="fr-FR"/>
      </w:rPr>
      <w:t xml:space="preserve">Page </w:t>
    </w:r>
    <w:r w:rsidRPr="00246B5F">
      <w:rPr>
        <w:bCs/>
        <w:color w:val="7F7F7F"/>
        <w:sz w:val="18"/>
        <w:szCs w:val="18"/>
      </w:rPr>
      <w:fldChar w:fldCharType="begin"/>
    </w:r>
    <w:r w:rsidRPr="00246B5F">
      <w:rPr>
        <w:bCs/>
        <w:color w:val="7F7F7F"/>
        <w:sz w:val="18"/>
        <w:szCs w:val="18"/>
      </w:rPr>
      <w:instrText>PAGE</w:instrText>
    </w:r>
    <w:r w:rsidRPr="00246B5F">
      <w:rPr>
        <w:bCs/>
        <w:color w:val="7F7F7F"/>
        <w:sz w:val="18"/>
        <w:szCs w:val="18"/>
      </w:rPr>
      <w:fldChar w:fldCharType="separate"/>
    </w:r>
    <w:r w:rsidR="00010687">
      <w:rPr>
        <w:bCs/>
        <w:noProof/>
        <w:color w:val="7F7F7F"/>
        <w:sz w:val="18"/>
        <w:szCs w:val="18"/>
      </w:rPr>
      <w:t>2</w:t>
    </w:r>
    <w:r w:rsidRPr="00246B5F">
      <w:rPr>
        <w:bCs/>
        <w:color w:val="7F7F7F"/>
        <w:sz w:val="18"/>
        <w:szCs w:val="18"/>
      </w:rPr>
      <w:fldChar w:fldCharType="end"/>
    </w:r>
    <w:r w:rsidRPr="00246B5F">
      <w:rPr>
        <w:color w:val="7F7F7F"/>
        <w:sz w:val="18"/>
        <w:szCs w:val="18"/>
        <w:lang w:val="fr-FR"/>
      </w:rPr>
      <w:t xml:space="preserve"> sur </w:t>
    </w:r>
    <w:r w:rsidRPr="00246B5F">
      <w:rPr>
        <w:bCs/>
        <w:color w:val="7F7F7F"/>
        <w:sz w:val="18"/>
        <w:szCs w:val="18"/>
      </w:rPr>
      <w:fldChar w:fldCharType="begin"/>
    </w:r>
    <w:r w:rsidRPr="00246B5F">
      <w:rPr>
        <w:bCs/>
        <w:color w:val="7F7F7F"/>
        <w:sz w:val="18"/>
        <w:szCs w:val="18"/>
      </w:rPr>
      <w:instrText>NUMPAGES</w:instrText>
    </w:r>
    <w:r w:rsidRPr="00246B5F">
      <w:rPr>
        <w:bCs/>
        <w:color w:val="7F7F7F"/>
        <w:sz w:val="18"/>
        <w:szCs w:val="18"/>
      </w:rPr>
      <w:fldChar w:fldCharType="separate"/>
    </w:r>
    <w:r w:rsidR="00010687">
      <w:rPr>
        <w:bCs/>
        <w:noProof/>
        <w:color w:val="7F7F7F"/>
        <w:sz w:val="18"/>
        <w:szCs w:val="18"/>
      </w:rPr>
      <w:t>2</w:t>
    </w:r>
    <w:r w:rsidRPr="00246B5F">
      <w:rPr>
        <w:bCs/>
        <w:color w:val="7F7F7F"/>
        <w:sz w:val="18"/>
        <w:szCs w:val="18"/>
      </w:rPr>
      <w:fldChar w:fldCharType="end"/>
    </w:r>
  </w:p>
  <w:p w:rsidR="00D219D8" w:rsidRPr="00A301D9" w:rsidRDefault="00D219D8" w:rsidP="00A301D9">
    <w:pPr>
      <w:pStyle w:val="Pieddepage"/>
      <w:tabs>
        <w:tab w:val="clear" w:pos="9072"/>
        <w:tab w:val="right" w:pos="10466"/>
      </w:tabs>
      <w:ind w:left="3686"/>
      <w:rPr>
        <w:b/>
        <w:color w:val="C72C48"/>
        <w:sz w:val="20"/>
        <w:szCs w:val="20"/>
      </w:rPr>
    </w:pPr>
    <w:r w:rsidRPr="00310EC7">
      <w:rPr>
        <w:b/>
        <w:color w:val="C72C48"/>
        <w:sz w:val="18"/>
        <w:szCs w:val="18"/>
      </w:rPr>
      <w:t>http://quart</w:t>
    </w:r>
    <w:r>
      <w:rPr>
        <w:b/>
        <w:color w:val="C72C48"/>
        <w:sz w:val="18"/>
        <w:szCs w:val="18"/>
      </w:rPr>
      <w:t>ierabbaye-abdijwijk.blogspot.be</w:t>
    </w:r>
    <w:r>
      <w:rPr>
        <w:b/>
        <w:color w:val="C72C48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9D8" w:rsidRPr="00246B5F" w:rsidRDefault="008A366C" w:rsidP="008A1406">
    <w:pPr>
      <w:pStyle w:val="Pieddepage"/>
      <w:tabs>
        <w:tab w:val="clear" w:pos="4536"/>
        <w:tab w:val="center" w:pos="4111"/>
      </w:tabs>
      <w:ind w:left="3828"/>
      <w:rPr>
        <w:b/>
        <w:color w:val="7F7F7F"/>
        <w:sz w:val="12"/>
        <w:szCs w:val="12"/>
      </w:rPr>
    </w:pPr>
    <w:r>
      <w:rPr>
        <w:noProof/>
        <w:lang w:eastAsia="fr-BE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1702435</wp:posOffset>
          </wp:positionH>
          <wp:positionV relativeFrom="paragraph">
            <wp:posOffset>57785</wp:posOffset>
          </wp:positionV>
          <wp:extent cx="532765" cy="539750"/>
          <wp:effectExtent l="0" t="0" r="0" b="0"/>
          <wp:wrapNone/>
          <wp:docPr id="52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7" t="6810" r="7527" b="6810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BE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page">
                <wp:posOffset>457200</wp:posOffset>
              </wp:positionH>
              <wp:positionV relativeFrom="paragraph">
                <wp:posOffset>8254</wp:posOffset>
              </wp:positionV>
              <wp:extent cx="6645275" cy="0"/>
              <wp:effectExtent l="0" t="0" r="3175" b="0"/>
              <wp:wrapNone/>
              <wp:docPr id="40" name="Connecteur droit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52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C72C4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20B04C88" id="Connecteur droit 40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36pt,.65pt" to="559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" strokecolor="#c72c48" strokeweight="1.25pt">
              <o:lock v:ext="edit" shapetype="f"/>
              <w10:wrap anchorx="page"/>
            </v:line>
          </w:pict>
        </mc:Fallback>
      </mc:AlternateContent>
    </w:r>
  </w:p>
  <w:p w:rsidR="00D219D8" w:rsidRPr="00246B5F" w:rsidRDefault="00D219D8" w:rsidP="008A1406">
    <w:pPr>
      <w:pStyle w:val="Pieddepage"/>
      <w:tabs>
        <w:tab w:val="clear" w:pos="4536"/>
        <w:tab w:val="center" w:pos="4111"/>
      </w:tabs>
      <w:ind w:left="3828"/>
      <w:rPr>
        <w:b/>
        <w:color w:val="7F7F7F"/>
        <w:sz w:val="12"/>
        <w:szCs w:val="12"/>
      </w:rPr>
    </w:pPr>
  </w:p>
  <w:p w:rsidR="00D219D8" w:rsidRPr="00246B5F" w:rsidRDefault="00D219D8" w:rsidP="008A1406">
    <w:pPr>
      <w:pStyle w:val="Pieddepage"/>
      <w:tabs>
        <w:tab w:val="clear" w:pos="4536"/>
        <w:tab w:val="clear" w:pos="9072"/>
        <w:tab w:val="center" w:pos="4111"/>
        <w:tab w:val="right" w:pos="10348"/>
      </w:tabs>
      <w:ind w:left="3686"/>
      <w:rPr>
        <w:b/>
        <w:color w:val="7F7F7F"/>
        <w:sz w:val="18"/>
        <w:szCs w:val="18"/>
      </w:rPr>
    </w:pPr>
    <w:r w:rsidRPr="00246B5F">
      <w:rPr>
        <w:b/>
        <w:color w:val="7F7F7F"/>
        <w:sz w:val="18"/>
        <w:szCs w:val="18"/>
      </w:rPr>
      <w:t>Plus d’infos sur le Contrat de Quartier Durable Abbaye :</w:t>
    </w:r>
    <w:r w:rsidRPr="00246B5F">
      <w:rPr>
        <w:b/>
        <w:color w:val="7F7F7F"/>
        <w:sz w:val="18"/>
        <w:szCs w:val="18"/>
      </w:rPr>
      <w:tab/>
    </w:r>
    <w:r w:rsidRPr="00246B5F">
      <w:rPr>
        <w:color w:val="7F7F7F"/>
        <w:sz w:val="18"/>
        <w:szCs w:val="18"/>
        <w:lang w:val="fr-FR"/>
      </w:rPr>
      <w:t xml:space="preserve">Page </w:t>
    </w:r>
    <w:r w:rsidRPr="00246B5F">
      <w:rPr>
        <w:bCs/>
        <w:color w:val="7F7F7F"/>
        <w:sz w:val="18"/>
        <w:szCs w:val="18"/>
      </w:rPr>
      <w:fldChar w:fldCharType="begin"/>
    </w:r>
    <w:r w:rsidRPr="00246B5F">
      <w:rPr>
        <w:bCs/>
        <w:color w:val="7F7F7F"/>
        <w:sz w:val="18"/>
        <w:szCs w:val="18"/>
      </w:rPr>
      <w:instrText>PAGE</w:instrText>
    </w:r>
    <w:r w:rsidRPr="00246B5F">
      <w:rPr>
        <w:bCs/>
        <w:color w:val="7F7F7F"/>
        <w:sz w:val="18"/>
        <w:szCs w:val="18"/>
      </w:rPr>
      <w:fldChar w:fldCharType="separate"/>
    </w:r>
    <w:r w:rsidR="00010687">
      <w:rPr>
        <w:bCs/>
        <w:noProof/>
        <w:color w:val="7F7F7F"/>
        <w:sz w:val="18"/>
        <w:szCs w:val="18"/>
      </w:rPr>
      <w:t>1</w:t>
    </w:r>
    <w:r w:rsidRPr="00246B5F">
      <w:rPr>
        <w:bCs/>
        <w:color w:val="7F7F7F"/>
        <w:sz w:val="18"/>
        <w:szCs w:val="18"/>
      </w:rPr>
      <w:fldChar w:fldCharType="end"/>
    </w:r>
    <w:r w:rsidRPr="00246B5F">
      <w:rPr>
        <w:color w:val="7F7F7F"/>
        <w:sz w:val="18"/>
        <w:szCs w:val="18"/>
        <w:lang w:val="fr-FR"/>
      </w:rPr>
      <w:t xml:space="preserve"> sur </w:t>
    </w:r>
    <w:r w:rsidRPr="00246B5F">
      <w:rPr>
        <w:bCs/>
        <w:color w:val="7F7F7F"/>
        <w:sz w:val="18"/>
        <w:szCs w:val="18"/>
      </w:rPr>
      <w:fldChar w:fldCharType="begin"/>
    </w:r>
    <w:r w:rsidRPr="00246B5F">
      <w:rPr>
        <w:bCs/>
        <w:color w:val="7F7F7F"/>
        <w:sz w:val="18"/>
        <w:szCs w:val="18"/>
      </w:rPr>
      <w:instrText>NUMPAGES</w:instrText>
    </w:r>
    <w:r w:rsidRPr="00246B5F">
      <w:rPr>
        <w:bCs/>
        <w:color w:val="7F7F7F"/>
        <w:sz w:val="18"/>
        <w:szCs w:val="18"/>
      </w:rPr>
      <w:fldChar w:fldCharType="separate"/>
    </w:r>
    <w:r w:rsidR="00010687">
      <w:rPr>
        <w:bCs/>
        <w:noProof/>
        <w:color w:val="7F7F7F"/>
        <w:sz w:val="18"/>
        <w:szCs w:val="18"/>
      </w:rPr>
      <w:t>1</w:t>
    </w:r>
    <w:r w:rsidRPr="00246B5F">
      <w:rPr>
        <w:bCs/>
        <w:color w:val="7F7F7F"/>
        <w:sz w:val="18"/>
        <w:szCs w:val="18"/>
      </w:rPr>
      <w:fldChar w:fldCharType="end"/>
    </w:r>
  </w:p>
  <w:p w:rsidR="00D219D8" w:rsidRPr="008A1406" w:rsidRDefault="00D219D8" w:rsidP="008A1406">
    <w:pPr>
      <w:pStyle w:val="Pieddepage"/>
      <w:tabs>
        <w:tab w:val="clear" w:pos="9072"/>
        <w:tab w:val="right" w:pos="10466"/>
      </w:tabs>
      <w:ind w:left="3686"/>
      <w:rPr>
        <w:b/>
        <w:color w:val="C72C48"/>
        <w:sz w:val="20"/>
        <w:szCs w:val="20"/>
      </w:rPr>
    </w:pPr>
    <w:r w:rsidRPr="00310EC7">
      <w:rPr>
        <w:b/>
        <w:color w:val="C72C48"/>
        <w:sz w:val="18"/>
        <w:szCs w:val="18"/>
      </w:rPr>
      <w:t>http://quart</w:t>
    </w:r>
    <w:r>
      <w:rPr>
        <w:b/>
        <w:color w:val="C72C48"/>
        <w:sz w:val="18"/>
        <w:szCs w:val="18"/>
      </w:rPr>
      <w:t>ierabbaye-abdijwijk.blogspot.be</w:t>
    </w:r>
    <w:r>
      <w:rPr>
        <w:b/>
        <w:color w:val="C72C48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1EF" w:rsidRDefault="006F21EF" w:rsidP="00820B89">
      <w:r>
        <w:separator/>
      </w:r>
    </w:p>
  </w:footnote>
  <w:footnote w:type="continuationSeparator" w:id="0">
    <w:p w:rsidR="006F21EF" w:rsidRDefault="006F21EF" w:rsidP="00820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9D8" w:rsidRDefault="008A366C" w:rsidP="00A301D9">
    <w:pPr>
      <w:pStyle w:val="En-tte"/>
      <w:tabs>
        <w:tab w:val="clear" w:pos="4536"/>
        <w:tab w:val="clear" w:pos="9072"/>
        <w:tab w:val="center" w:pos="5233"/>
      </w:tabs>
      <w:spacing w:line="180" w:lineRule="auto"/>
      <w:rPr>
        <w:rFonts w:cs="Arial"/>
        <w:b/>
        <w:sz w:val="20"/>
        <w:szCs w:val="20"/>
      </w:rPr>
    </w:pPr>
    <w:r>
      <w:rPr>
        <w:noProof/>
        <w:lang w:eastAsia="fr-BE"/>
      </w:rPr>
      <w:drawing>
        <wp:anchor distT="0" distB="180340" distL="114300" distR="114300" simplePos="0" relativeHeight="251661312" behindDoc="1" locked="0" layoutInCell="1" allowOverlap="1" wp14:anchorId="35AFE296" wp14:editId="379460D8">
          <wp:simplePos x="0" y="0"/>
          <wp:positionH relativeFrom="column">
            <wp:posOffset>-203703</wp:posOffset>
          </wp:positionH>
          <wp:positionV relativeFrom="paragraph">
            <wp:posOffset>-40018</wp:posOffset>
          </wp:positionV>
          <wp:extent cx="677545" cy="687070"/>
          <wp:effectExtent l="0" t="0" r="8255" b="0"/>
          <wp:wrapNone/>
          <wp:docPr id="47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BE"/>
      </w:rPr>
      <w:drawing>
        <wp:anchor distT="0" distB="180340" distL="114300" distR="114300" simplePos="0" relativeHeight="251660288" behindDoc="0" locked="0" layoutInCell="1" allowOverlap="1" wp14:anchorId="52541BD4" wp14:editId="7FBC7A4A">
          <wp:simplePos x="0" y="0"/>
          <wp:positionH relativeFrom="column">
            <wp:posOffset>6242050</wp:posOffset>
          </wp:positionH>
          <wp:positionV relativeFrom="paragraph">
            <wp:posOffset>-49530</wp:posOffset>
          </wp:positionV>
          <wp:extent cx="614045" cy="688975"/>
          <wp:effectExtent l="0" t="0" r="0" b="0"/>
          <wp:wrapNone/>
          <wp:docPr id="48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73" b="4999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9D8">
      <w:rPr>
        <w:rFonts w:cs="Arial"/>
        <w:b/>
        <w:sz w:val="20"/>
        <w:szCs w:val="20"/>
      </w:rPr>
      <w:tab/>
    </w:r>
  </w:p>
  <w:p w:rsidR="00D219D8" w:rsidRPr="00246B5F" w:rsidRDefault="00D219D8" w:rsidP="00A301D9">
    <w:pPr>
      <w:pStyle w:val="En-tte"/>
      <w:tabs>
        <w:tab w:val="clear" w:pos="4536"/>
        <w:tab w:val="clear" w:pos="9072"/>
        <w:tab w:val="left" w:pos="2880"/>
        <w:tab w:val="center" w:pos="5233"/>
      </w:tabs>
      <w:spacing w:line="180" w:lineRule="auto"/>
      <w:rPr>
        <w:rFonts w:cs="Arial"/>
        <w:b/>
        <w:color w:val="7F7F7F"/>
      </w:rPr>
    </w:pPr>
    <w:r w:rsidRPr="00246B5F">
      <w:rPr>
        <w:rFonts w:cs="Arial"/>
        <w:b/>
        <w:color w:val="7F7F7F"/>
      </w:rPr>
      <w:tab/>
      <w:t xml:space="preserve">   </w:t>
    </w:r>
    <w:r w:rsidRPr="00246B5F">
      <w:rPr>
        <w:rFonts w:cs="Arial"/>
        <w:b/>
        <w:color w:val="7F7F7F"/>
      </w:rPr>
      <w:tab/>
      <w:t xml:space="preserve">     COMMUNE DE FOREST I GEMEENTE VORST</w:t>
    </w:r>
  </w:p>
  <w:p w:rsidR="00D219D8" w:rsidRPr="00C3088F" w:rsidRDefault="00D219D8" w:rsidP="00A301D9">
    <w:pPr>
      <w:pStyle w:val="En-tte"/>
      <w:spacing w:line="276" w:lineRule="auto"/>
      <w:jc w:val="center"/>
      <w:rPr>
        <w:rFonts w:cs="Arial"/>
        <w:b/>
        <w:color w:val="0085B0"/>
      </w:rPr>
    </w:pPr>
    <w:r w:rsidRPr="00C3088F">
      <w:rPr>
        <w:rFonts w:cs="Arial"/>
        <w:b/>
        <w:color w:val="0085B0"/>
      </w:rPr>
      <w:t>CONTRAT DE QUARTIER DURABLE A</w:t>
    </w:r>
    <w:r>
      <w:rPr>
        <w:rFonts w:cs="Arial"/>
        <w:b/>
        <w:color w:val="0085B0"/>
      </w:rPr>
      <w:t>BBAYE</w:t>
    </w:r>
    <w:r w:rsidRPr="00C3088F">
      <w:rPr>
        <w:rFonts w:cs="Arial"/>
        <w:b/>
        <w:color w:val="0085B0"/>
      </w:rPr>
      <w:t xml:space="preserve"> I DUURZAAM WIJKCONTRACT A</w:t>
    </w:r>
    <w:r>
      <w:rPr>
        <w:rFonts w:cs="Arial"/>
        <w:b/>
        <w:color w:val="0085B0"/>
      </w:rPr>
      <w:t>BDIJ</w:t>
    </w:r>
  </w:p>
  <w:p w:rsidR="00D219D8" w:rsidRPr="00A301D9" w:rsidRDefault="008A366C" w:rsidP="00A301D9">
    <w:pPr>
      <w:pStyle w:val="En-tte"/>
      <w:tabs>
        <w:tab w:val="clear" w:pos="9072"/>
        <w:tab w:val="right" w:pos="10466"/>
      </w:tabs>
      <w:spacing w:line="180" w:lineRule="auto"/>
    </w:pPr>
    <w:r>
      <w:rPr>
        <w:noProof/>
        <w:lang w:eastAsia="fr-BE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6520E650" wp14:editId="3A307310">
              <wp:simplePos x="0" y="0"/>
              <wp:positionH relativeFrom="page">
                <wp:posOffset>990600</wp:posOffset>
              </wp:positionH>
              <wp:positionV relativeFrom="paragraph">
                <wp:posOffset>147319</wp:posOffset>
              </wp:positionV>
              <wp:extent cx="5760085" cy="0"/>
              <wp:effectExtent l="0" t="0" r="12065" b="0"/>
              <wp:wrapNone/>
              <wp:docPr id="8" name="Connecteur droi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C72C4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2C7BEAA2" id="Connecteur droit 8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78pt,11.6pt" to="531.5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" strokecolor="#c72c48" strokeweight="1.25pt">
              <o:lock v:ext="edit" shapetype="f"/>
              <w10:wrap anchorx="page"/>
            </v:line>
          </w:pict>
        </mc:Fallback>
      </mc:AlternateContent>
    </w:r>
    <w:r w:rsidR="00D219D8" w:rsidRPr="00AB231B">
      <w:rPr>
        <w:rFonts w:cs="Arial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</w:t>
    </w:r>
    <w:r w:rsidR="00D219D8" w:rsidRPr="00AB231B">
      <w:rPr>
        <w:rFonts w:cs="Arial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9D8" w:rsidRDefault="008A366C" w:rsidP="008A1406">
    <w:pPr>
      <w:pStyle w:val="En-tte"/>
      <w:tabs>
        <w:tab w:val="clear" w:pos="4536"/>
        <w:tab w:val="clear" w:pos="9072"/>
        <w:tab w:val="center" w:pos="5233"/>
      </w:tabs>
      <w:spacing w:line="180" w:lineRule="auto"/>
      <w:rPr>
        <w:rFonts w:cs="Arial"/>
        <w:b/>
        <w:sz w:val="20"/>
        <w:szCs w:val="20"/>
      </w:rPr>
    </w:pPr>
    <w:r>
      <w:rPr>
        <w:noProof/>
        <w:lang w:eastAsia="fr-BE"/>
      </w:rPr>
      <w:drawing>
        <wp:anchor distT="0" distB="180340" distL="114300" distR="114300" simplePos="0" relativeHeight="251654144" behindDoc="1" locked="0" layoutInCell="1" allowOverlap="1">
          <wp:simplePos x="0" y="0"/>
          <wp:positionH relativeFrom="column">
            <wp:posOffset>-202565</wp:posOffset>
          </wp:positionH>
          <wp:positionV relativeFrom="paragraph">
            <wp:posOffset>-44450</wp:posOffset>
          </wp:positionV>
          <wp:extent cx="677545" cy="687070"/>
          <wp:effectExtent l="0" t="0" r="8255" b="0"/>
          <wp:wrapNone/>
          <wp:docPr id="50" name="Imag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BE"/>
      </w:rPr>
      <w:drawing>
        <wp:anchor distT="0" distB="180340" distL="114300" distR="114300" simplePos="0" relativeHeight="251653120" behindDoc="1" locked="0" layoutInCell="1" allowOverlap="1">
          <wp:simplePos x="0" y="0"/>
          <wp:positionH relativeFrom="column">
            <wp:posOffset>6240780</wp:posOffset>
          </wp:positionH>
          <wp:positionV relativeFrom="paragraph">
            <wp:posOffset>-44450</wp:posOffset>
          </wp:positionV>
          <wp:extent cx="614045" cy="688975"/>
          <wp:effectExtent l="0" t="0" r="0" b="0"/>
          <wp:wrapNone/>
          <wp:docPr id="51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73" b="4999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9D8">
      <w:rPr>
        <w:rFonts w:cs="Arial"/>
        <w:b/>
        <w:sz w:val="20"/>
        <w:szCs w:val="20"/>
      </w:rPr>
      <w:tab/>
    </w:r>
  </w:p>
  <w:p w:rsidR="00D219D8" w:rsidRPr="00246B5F" w:rsidRDefault="00D219D8" w:rsidP="008A1406">
    <w:pPr>
      <w:pStyle w:val="En-tte"/>
      <w:tabs>
        <w:tab w:val="clear" w:pos="4536"/>
        <w:tab w:val="clear" w:pos="9072"/>
        <w:tab w:val="left" w:pos="2880"/>
        <w:tab w:val="center" w:pos="5233"/>
      </w:tabs>
      <w:spacing w:line="180" w:lineRule="auto"/>
      <w:rPr>
        <w:rFonts w:cs="Arial"/>
        <w:b/>
        <w:color w:val="7F7F7F"/>
      </w:rPr>
    </w:pPr>
    <w:r w:rsidRPr="00246B5F">
      <w:rPr>
        <w:rFonts w:cs="Arial"/>
        <w:b/>
        <w:color w:val="7F7F7F"/>
      </w:rPr>
      <w:tab/>
      <w:t xml:space="preserve">   </w:t>
    </w:r>
    <w:r w:rsidRPr="00246B5F">
      <w:rPr>
        <w:rFonts w:cs="Arial"/>
        <w:b/>
        <w:color w:val="7F7F7F"/>
      </w:rPr>
      <w:tab/>
      <w:t xml:space="preserve">     COMMUNE DE FOREST I GEMEENTE VORST</w:t>
    </w:r>
  </w:p>
  <w:p w:rsidR="00D219D8" w:rsidRPr="00C3088F" w:rsidRDefault="00D219D8" w:rsidP="008A1406">
    <w:pPr>
      <w:pStyle w:val="En-tte"/>
      <w:spacing w:line="276" w:lineRule="auto"/>
      <w:jc w:val="center"/>
      <w:rPr>
        <w:rFonts w:cs="Arial"/>
        <w:b/>
        <w:color w:val="0085B0"/>
      </w:rPr>
    </w:pPr>
    <w:r w:rsidRPr="00C3088F">
      <w:rPr>
        <w:rFonts w:cs="Arial"/>
        <w:b/>
        <w:color w:val="0085B0"/>
      </w:rPr>
      <w:t>CONTRAT DE QUARTIER DURABLE A</w:t>
    </w:r>
    <w:r>
      <w:rPr>
        <w:rFonts w:cs="Arial"/>
        <w:b/>
        <w:color w:val="0085B0"/>
      </w:rPr>
      <w:t>BBAYE</w:t>
    </w:r>
    <w:r w:rsidRPr="00C3088F">
      <w:rPr>
        <w:rFonts w:cs="Arial"/>
        <w:b/>
        <w:color w:val="0085B0"/>
      </w:rPr>
      <w:t xml:space="preserve"> I </w:t>
    </w:r>
    <w:r w:rsidRPr="00D219D8">
      <w:rPr>
        <w:rFonts w:cs="Arial"/>
        <w:b/>
        <w:color w:val="0085B0"/>
      </w:rPr>
      <w:t>DUURZAAM</w:t>
    </w:r>
    <w:r w:rsidRPr="00C3088F">
      <w:rPr>
        <w:rFonts w:cs="Arial"/>
        <w:b/>
        <w:color w:val="0085B0"/>
      </w:rPr>
      <w:t xml:space="preserve"> WIJKCONTRACT A</w:t>
    </w:r>
    <w:r>
      <w:rPr>
        <w:rFonts w:cs="Arial"/>
        <w:b/>
        <w:color w:val="0085B0"/>
      </w:rPr>
      <w:t>BDIJ</w:t>
    </w:r>
  </w:p>
  <w:p w:rsidR="00D219D8" w:rsidRDefault="008A366C" w:rsidP="008A1406">
    <w:pPr>
      <w:pStyle w:val="En-tte"/>
      <w:tabs>
        <w:tab w:val="clear" w:pos="9072"/>
        <w:tab w:val="right" w:pos="10466"/>
      </w:tabs>
      <w:spacing w:line="180" w:lineRule="auto"/>
    </w:pPr>
    <w:r>
      <w:rPr>
        <w:noProof/>
        <w:lang w:eastAsia="fr-BE"/>
      </w:rPr>
      <mc:AlternateContent>
        <mc:Choice Requires="wps">
          <w:drawing>
            <wp:anchor distT="4294967294" distB="4294967294" distL="114300" distR="114300" simplePos="0" relativeHeight="251655168" behindDoc="0" locked="0" layoutInCell="1" allowOverlap="1">
              <wp:simplePos x="0" y="0"/>
              <wp:positionH relativeFrom="page">
                <wp:posOffset>990600</wp:posOffset>
              </wp:positionH>
              <wp:positionV relativeFrom="paragraph">
                <wp:posOffset>147319</wp:posOffset>
              </wp:positionV>
              <wp:extent cx="5760085" cy="0"/>
              <wp:effectExtent l="0" t="0" r="12065" b="0"/>
              <wp:wrapNone/>
              <wp:docPr id="56" name="Connecteur droit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C72C4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0641A489" id="Connecteur droit 56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78pt,11.6pt" to="531.5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" strokecolor="#c72c48" strokeweight="1.25pt">
              <o:lock v:ext="edit" shapetype="f"/>
              <w10:wrap anchorx="page"/>
            </v:line>
          </w:pict>
        </mc:Fallback>
      </mc:AlternateContent>
    </w:r>
    <w:r w:rsidR="00D219D8" w:rsidRPr="00AB231B">
      <w:rPr>
        <w:rFonts w:cs="Arial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</w:t>
    </w:r>
    <w:r w:rsidR="00D219D8" w:rsidRPr="00AB231B">
      <w:rPr>
        <w:rFonts w:cs="Arial"/>
        <w:sz w:val="20"/>
        <w:szCs w:val="20"/>
      </w:rPr>
      <w:tab/>
    </w:r>
  </w:p>
  <w:p w:rsidR="00D219D8" w:rsidRPr="008A1406" w:rsidRDefault="00D219D8" w:rsidP="008A140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928F4"/>
    <w:multiLevelType w:val="hybridMultilevel"/>
    <w:tmpl w:val="B2B44C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16896"/>
    <w:multiLevelType w:val="multilevel"/>
    <w:tmpl w:val="2058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C6542"/>
    <w:multiLevelType w:val="hybridMultilevel"/>
    <w:tmpl w:val="FB940E12"/>
    <w:lvl w:ilvl="0" w:tplc="2E1E7C34">
      <w:numFmt w:val="bullet"/>
      <w:pStyle w:val="Titre3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56754"/>
    <w:multiLevelType w:val="hybridMultilevel"/>
    <w:tmpl w:val="9490E47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F7FE4"/>
    <w:multiLevelType w:val="hybridMultilevel"/>
    <w:tmpl w:val="2146D6BC"/>
    <w:lvl w:ilvl="0" w:tplc="A7FCEFCC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863D1"/>
    <w:multiLevelType w:val="hybridMultilevel"/>
    <w:tmpl w:val="4B64BD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864FD"/>
    <w:multiLevelType w:val="hybridMultilevel"/>
    <w:tmpl w:val="14A697A4"/>
    <w:lvl w:ilvl="0" w:tplc="D3B432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8AE2592"/>
    <w:multiLevelType w:val="multilevel"/>
    <w:tmpl w:val="28A8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680F50"/>
    <w:multiLevelType w:val="hybridMultilevel"/>
    <w:tmpl w:val="3ACAB8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C34FF"/>
    <w:multiLevelType w:val="hybridMultilevel"/>
    <w:tmpl w:val="A54860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408C6"/>
    <w:multiLevelType w:val="hybridMultilevel"/>
    <w:tmpl w:val="9B0478D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C702F0"/>
    <w:multiLevelType w:val="hybridMultilevel"/>
    <w:tmpl w:val="CEA2CBA0"/>
    <w:lvl w:ilvl="0" w:tplc="737CD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D50819"/>
    <w:multiLevelType w:val="hybridMultilevel"/>
    <w:tmpl w:val="DADE26FE"/>
    <w:lvl w:ilvl="0" w:tplc="89DC43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E6049"/>
    <w:multiLevelType w:val="multilevel"/>
    <w:tmpl w:val="3E88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682B46"/>
    <w:multiLevelType w:val="hybridMultilevel"/>
    <w:tmpl w:val="43D6B754"/>
    <w:lvl w:ilvl="0" w:tplc="587643B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850A9"/>
    <w:multiLevelType w:val="hybridMultilevel"/>
    <w:tmpl w:val="B52A9B06"/>
    <w:lvl w:ilvl="0" w:tplc="D3B43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F1A65"/>
    <w:multiLevelType w:val="hybridMultilevel"/>
    <w:tmpl w:val="4EDE2474"/>
    <w:lvl w:ilvl="0" w:tplc="F8C42EA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80340A"/>
    <w:multiLevelType w:val="hybridMultilevel"/>
    <w:tmpl w:val="52561C62"/>
    <w:lvl w:ilvl="0" w:tplc="D3B43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7C3361"/>
    <w:multiLevelType w:val="hybridMultilevel"/>
    <w:tmpl w:val="6AB4EE12"/>
    <w:lvl w:ilvl="0" w:tplc="B31EFFC2">
      <w:start w:val="1"/>
      <w:numFmt w:val="decimal"/>
      <w:pStyle w:val="Titre2"/>
      <w:lvlText w:val="Pôle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8637A"/>
    <w:multiLevelType w:val="hybridMultilevel"/>
    <w:tmpl w:val="E56CE02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61C3A"/>
    <w:multiLevelType w:val="multilevel"/>
    <w:tmpl w:val="4AAC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4"/>
  </w:num>
  <w:num w:numId="5">
    <w:abstractNumId w:val="18"/>
  </w:num>
  <w:num w:numId="6">
    <w:abstractNumId w:val="11"/>
  </w:num>
  <w:num w:numId="7">
    <w:abstractNumId w:val="14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18"/>
  </w:num>
  <w:num w:numId="10">
    <w:abstractNumId w:val="0"/>
  </w:num>
  <w:num w:numId="11">
    <w:abstractNumId w:val="8"/>
  </w:num>
  <w:num w:numId="12">
    <w:abstractNumId w:val="18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5"/>
  </w:num>
  <w:num w:numId="15">
    <w:abstractNumId w:val="2"/>
  </w:num>
  <w:num w:numId="16">
    <w:abstractNumId w:val="10"/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12"/>
  </w:num>
  <w:num w:numId="20">
    <w:abstractNumId w:val="20"/>
  </w:num>
  <w:num w:numId="21">
    <w:abstractNumId w:val="7"/>
  </w:num>
  <w:num w:numId="22">
    <w:abstractNumId w:val="13"/>
  </w:num>
  <w:num w:numId="23">
    <w:abstractNumId w:val="1"/>
  </w:num>
  <w:num w:numId="24">
    <w:abstractNumId w:val="15"/>
  </w:num>
  <w:num w:numId="25">
    <w:abstractNumId w:val="17"/>
  </w:num>
  <w:num w:numId="26">
    <w:abstractNumId w:val="6"/>
  </w:num>
  <w:num w:numId="27">
    <w:abstractNumId w:val="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6A"/>
    <w:rsid w:val="00005441"/>
    <w:rsid w:val="00010687"/>
    <w:rsid w:val="00014D4D"/>
    <w:rsid w:val="000300C1"/>
    <w:rsid w:val="00034447"/>
    <w:rsid w:val="000435AC"/>
    <w:rsid w:val="00046AE0"/>
    <w:rsid w:val="000572C9"/>
    <w:rsid w:val="00057D80"/>
    <w:rsid w:val="00061FA0"/>
    <w:rsid w:val="00065E8D"/>
    <w:rsid w:val="000745E3"/>
    <w:rsid w:val="000769C9"/>
    <w:rsid w:val="000864EF"/>
    <w:rsid w:val="00095032"/>
    <w:rsid w:val="000977F5"/>
    <w:rsid w:val="000B3D1F"/>
    <w:rsid w:val="000B610F"/>
    <w:rsid w:val="000B6660"/>
    <w:rsid w:val="000B67D0"/>
    <w:rsid w:val="000D3D55"/>
    <w:rsid w:val="000E2663"/>
    <w:rsid w:val="000E2ACE"/>
    <w:rsid w:val="0010110D"/>
    <w:rsid w:val="001025FB"/>
    <w:rsid w:val="001147B5"/>
    <w:rsid w:val="00115EA0"/>
    <w:rsid w:val="001173B8"/>
    <w:rsid w:val="001200D0"/>
    <w:rsid w:val="00121C58"/>
    <w:rsid w:val="001234C7"/>
    <w:rsid w:val="00133459"/>
    <w:rsid w:val="00134D5C"/>
    <w:rsid w:val="001421D9"/>
    <w:rsid w:val="00160A14"/>
    <w:rsid w:val="00167178"/>
    <w:rsid w:val="00175066"/>
    <w:rsid w:val="00187FE8"/>
    <w:rsid w:val="00194F64"/>
    <w:rsid w:val="001959E9"/>
    <w:rsid w:val="00197193"/>
    <w:rsid w:val="001A244F"/>
    <w:rsid w:val="001A2F5E"/>
    <w:rsid w:val="001A7767"/>
    <w:rsid w:val="001B28BF"/>
    <w:rsid w:val="001B42CA"/>
    <w:rsid w:val="001C791E"/>
    <w:rsid w:val="001E1E02"/>
    <w:rsid w:val="001E1F24"/>
    <w:rsid w:val="001F11E4"/>
    <w:rsid w:val="001F2BEA"/>
    <w:rsid w:val="001F4AC9"/>
    <w:rsid w:val="001F60CB"/>
    <w:rsid w:val="001F722C"/>
    <w:rsid w:val="002058B2"/>
    <w:rsid w:val="00212E64"/>
    <w:rsid w:val="00222DFF"/>
    <w:rsid w:val="002339E4"/>
    <w:rsid w:val="002415CC"/>
    <w:rsid w:val="00246B5F"/>
    <w:rsid w:val="00253487"/>
    <w:rsid w:val="00254B38"/>
    <w:rsid w:val="00254CFF"/>
    <w:rsid w:val="002654BD"/>
    <w:rsid w:val="00274EF5"/>
    <w:rsid w:val="00275517"/>
    <w:rsid w:val="00283255"/>
    <w:rsid w:val="00291B6A"/>
    <w:rsid w:val="002932A1"/>
    <w:rsid w:val="002A005D"/>
    <w:rsid w:val="002A1963"/>
    <w:rsid w:val="002A5F1A"/>
    <w:rsid w:val="002B4B80"/>
    <w:rsid w:val="002C2FC1"/>
    <w:rsid w:val="002D1127"/>
    <w:rsid w:val="002E1521"/>
    <w:rsid w:val="002E6E35"/>
    <w:rsid w:val="00306C40"/>
    <w:rsid w:val="003103DD"/>
    <w:rsid w:val="00310EC7"/>
    <w:rsid w:val="00311F84"/>
    <w:rsid w:val="00320456"/>
    <w:rsid w:val="00324500"/>
    <w:rsid w:val="00331998"/>
    <w:rsid w:val="003319EC"/>
    <w:rsid w:val="00341029"/>
    <w:rsid w:val="00344438"/>
    <w:rsid w:val="00344775"/>
    <w:rsid w:val="003610FC"/>
    <w:rsid w:val="00363BC5"/>
    <w:rsid w:val="003660DE"/>
    <w:rsid w:val="0038524D"/>
    <w:rsid w:val="00395CA1"/>
    <w:rsid w:val="00396B57"/>
    <w:rsid w:val="003A6EF5"/>
    <w:rsid w:val="003B1D49"/>
    <w:rsid w:val="003B654A"/>
    <w:rsid w:val="003C53DD"/>
    <w:rsid w:val="003E4930"/>
    <w:rsid w:val="003F13AD"/>
    <w:rsid w:val="003F1C94"/>
    <w:rsid w:val="003F4EE1"/>
    <w:rsid w:val="003F67AB"/>
    <w:rsid w:val="0040372E"/>
    <w:rsid w:val="004151AD"/>
    <w:rsid w:val="00415200"/>
    <w:rsid w:val="004152FC"/>
    <w:rsid w:val="0042772C"/>
    <w:rsid w:val="00431803"/>
    <w:rsid w:val="00435145"/>
    <w:rsid w:val="004445E9"/>
    <w:rsid w:val="004460F2"/>
    <w:rsid w:val="00460BE9"/>
    <w:rsid w:val="00461B7B"/>
    <w:rsid w:val="00464EDB"/>
    <w:rsid w:val="0046512B"/>
    <w:rsid w:val="00465D88"/>
    <w:rsid w:val="00470923"/>
    <w:rsid w:val="00473087"/>
    <w:rsid w:val="00480A03"/>
    <w:rsid w:val="00483649"/>
    <w:rsid w:val="00485100"/>
    <w:rsid w:val="00490F67"/>
    <w:rsid w:val="00491E48"/>
    <w:rsid w:val="00497A25"/>
    <w:rsid w:val="004E0C09"/>
    <w:rsid w:val="004F20B9"/>
    <w:rsid w:val="005020FE"/>
    <w:rsid w:val="00505BFD"/>
    <w:rsid w:val="005124F6"/>
    <w:rsid w:val="005138F5"/>
    <w:rsid w:val="00520064"/>
    <w:rsid w:val="00521361"/>
    <w:rsid w:val="00524764"/>
    <w:rsid w:val="0053176E"/>
    <w:rsid w:val="00536C22"/>
    <w:rsid w:val="00540B9F"/>
    <w:rsid w:val="00553751"/>
    <w:rsid w:val="00555C4C"/>
    <w:rsid w:val="005634BB"/>
    <w:rsid w:val="005640AE"/>
    <w:rsid w:val="005648E5"/>
    <w:rsid w:val="0057009C"/>
    <w:rsid w:val="00570336"/>
    <w:rsid w:val="005743F2"/>
    <w:rsid w:val="005817A5"/>
    <w:rsid w:val="00587127"/>
    <w:rsid w:val="005A1959"/>
    <w:rsid w:val="005A7B06"/>
    <w:rsid w:val="005B5304"/>
    <w:rsid w:val="005B5BBC"/>
    <w:rsid w:val="005C3DCC"/>
    <w:rsid w:val="005D7599"/>
    <w:rsid w:val="005E3D80"/>
    <w:rsid w:val="005F1099"/>
    <w:rsid w:val="005F450A"/>
    <w:rsid w:val="005F61A7"/>
    <w:rsid w:val="00601D92"/>
    <w:rsid w:val="0062169E"/>
    <w:rsid w:val="00623536"/>
    <w:rsid w:val="00626EAC"/>
    <w:rsid w:val="006270CA"/>
    <w:rsid w:val="00630D33"/>
    <w:rsid w:val="0063790A"/>
    <w:rsid w:val="0064374C"/>
    <w:rsid w:val="006460CB"/>
    <w:rsid w:val="006470A4"/>
    <w:rsid w:val="00653047"/>
    <w:rsid w:val="00653965"/>
    <w:rsid w:val="006604F4"/>
    <w:rsid w:val="006649DD"/>
    <w:rsid w:val="006671FE"/>
    <w:rsid w:val="00667CFA"/>
    <w:rsid w:val="00667E07"/>
    <w:rsid w:val="006718A7"/>
    <w:rsid w:val="006728DD"/>
    <w:rsid w:val="00672DBB"/>
    <w:rsid w:val="00672E4A"/>
    <w:rsid w:val="006878AC"/>
    <w:rsid w:val="006A1576"/>
    <w:rsid w:val="006A1875"/>
    <w:rsid w:val="006B2028"/>
    <w:rsid w:val="006B4274"/>
    <w:rsid w:val="006C37EE"/>
    <w:rsid w:val="006C6E4F"/>
    <w:rsid w:val="006D0260"/>
    <w:rsid w:val="006D2E9C"/>
    <w:rsid w:val="006E79C3"/>
    <w:rsid w:val="006F21EF"/>
    <w:rsid w:val="006F37E3"/>
    <w:rsid w:val="006F5065"/>
    <w:rsid w:val="006F655A"/>
    <w:rsid w:val="00715728"/>
    <w:rsid w:val="00715C6A"/>
    <w:rsid w:val="00732E6D"/>
    <w:rsid w:val="00744995"/>
    <w:rsid w:val="00760099"/>
    <w:rsid w:val="00764D2D"/>
    <w:rsid w:val="0076600F"/>
    <w:rsid w:val="007737D3"/>
    <w:rsid w:val="007754EC"/>
    <w:rsid w:val="0077560E"/>
    <w:rsid w:val="007773E5"/>
    <w:rsid w:val="00792161"/>
    <w:rsid w:val="00792F3F"/>
    <w:rsid w:val="007B1254"/>
    <w:rsid w:val="007B21DD"/>
    <w:rsid w:val="007C41E5"/>
    <w:rsid w:val="007D59AC"/>
    <w:rsid w:val="007E1AFF"/>
    <w:rsid w:val="007E3159"/>
    <w:rsid w:val="007F24BD"/>
    <w:rsid w:val="00800EC5"/>
    <w:rsid w:val="00800EE7"/>
    <w:rsid w:val="008019A4"/>
    <w:rsid w:val="00804807"/>
    <w:rsid w:val="00810CAC"/>
    <w:rsid w:val="00813283"/>
    <w:rsid w:val="008179BB"/>
    <w:rsid w:val="00820B89"/>
    <w:rsid w:val="008355A3"/>
    <w:rsid w:val="00846FDD"/>
    <w:rsid w:val="00855109"/>
    <w:rsid w:val="00867626"/>
    <w:rsid w:val="00872DCC"/>
    <w:rsid w:val="00880807"/>
    <w:rsid w:val="008912BA"/>
    <w:rsid w:val="008939B6"/>
    <w:rsid w:val="008A1406"/>
    <w:rsid w:val="008A1986"/>
    <w:rsid w:val="008A366C"/>
    <w:rsid w:val="008B055D"/>
    <w:rsid w:val="008B05BE"/>
    <w:rsid w:val="008C1F84"/>
    <w:rsid w:val="008D2129"/>
    <w:rsid w:val="008D756A"/>
    <w:rsid w:val="008E1E61"/>
    <w:rsid w:val="008E2A18"/>
    <w:rsid w:val="008E5C17"/>
    <w:rsid w:val="008F1295"/>
    <w:rsid w:val="008F3091"/>
    <w:rsid w:val="008F60D0"/>
    <w:rsid w:val="0090334B"/>
    <w:rsid w:val="00903ED9"/>
    <w:rsid w:val="009069F4"/>
    <w:rsid w:val="00906C89"/>
    <w:rsid w:val="00910912"/>
    <w:rsid w:val="00914A2C"/>
    <w:rsid w:val="009370BC"/>
    <w:rsid w:val="00945E2A"/>
    <w:rsid w:val="00950F0B"/>
    <w:rsid w:val="00953EB4"/>
    <w:rsid w:val="00961185"/>
    <w:rsid w:val="009735A3"/>
    <w:rsid w:val="00983834"/>
    <w:rsid w:val="00984AD4"/>
    <w:rsid w:val="009939AC"/>
    <w:rsid w:val="00995E64"/>
    <w:rsid w:val="009A30C5"/>
    <w:rsid w:val="009A63DC"/>
    <w:rsid w:val="009B1FB1"/>
    <w:rsid w:val="009B4EC7"/>
    <w:rsid w:val="009C0525"/>
    <w:rsid w:val="009C1220"/>
    <w:rsid w:val="009C4F27"/>
    <w:rsid w:val="009C6F32"/>
    <w:rsid w:val="009C72D9"/>
    <w:rsid w:val="009D0358"/>
    <w:rsid w:val="009E0F51"/>
    <w:rsid w:val="009E37C4"/>
    <w:rsid w:val="009E795D"/>
    <w:rsid w:val="009F00F3"/>
    <w:rsid w:val="009F212B"/>
    <w:rsid w:val="009F46F3"/>
    <w:rsid w:val="009F56CA"/>
    <w:rsid w:val="00A029D3"/>
    <w:rsid w:val="00A03339"/>
    <w:rsid w:val="00A15CAD"/>
    <w:rsid w:val="00A2103E"/>
    <w:rsid w:val="00A23708"/>
    <w:rsid w:val="00A301D9"/>
    <w:rsid w:val="00A31015"/>
    <w:rsid w:val="00A317CD"/>
    <w:rsid w:val="00A43A6B"/>
    <w:rsid w:val="00A446BF"/>
    <w:rsid w:val="00A473C0"/>
    <w:rsid w:val="00A52D5F"/>
    <w:rsid w:val="00A55E5D"/>
    <w:rsid w:val="00A60551"/>
    <w:rsid w:val="00A65E79"/>
    <w:rsid w:val="00A70907"/>
    <w:rsid w:val="00A77DBB"/>
    <w:rsid w:val="00A835C8"/>
    <w:rsid w:val="00AA0E22"/>
    <w:rsid w:val="00AA1145"/>
    <w:rsid w:val="00AA3FBD"/>
    <w:rsid w:val="00AB231B"/>
    <w:rsid w:val="00AB5960"/>
    <w:rsid w:val="00AC0028"/>
    <w:rsid w:val="00AC414D"/>
    <w:rsid w:val="00AD7A46"/>
    <w:rsid w:val="00AD7BE0"/>
    <w:rsid w:val="00AE451A"/>
    <w:rsid w:val="00AF5F63"/>
    <w:rsid w:val="00B01604"/>
    <w:rsid w:val="00B0341C"/>
    <w:rsid w:val="00B03525"/>
    <w:rsid w:val="00B12583"/>
    <w:rsid w:val="00B26C64"/>
    <w:rsid w:val="00B30493"/>
    <w:rsid w:val="00B416E2"/>
    <w:rsid w:val="00B47A2D"/>
    <w:rsid w:val="00B5508A"/>
    <w:rsid w:val="00B60A78"/>
    <w:rsid w:val="00B67F9C"/>
    <w:rsid w:val="00B7183F"/>
    <w:rsid w:val="00B7247F"/>
    <w:rsid w:val="00B727DA"/>
    <w:rsid w:val="00B748D5"/>
    <w:rsid w:val="00B74F78"/>
    <w:rsid w:val="00B8548C"/>
    <w:rsid w:val="00B86FC0"/>
    <w:rsid w:val="00B87E5A"/>
    <w:rsid w:val="00B971C0"/>
    <w:rsid w:val="00BA50B2"/>
    <w:rsid w:val="00BC7883"/>
    <w:rsid w:val="00BD293B"/>
    <w:rsid w:val="00BE2F40"/>
    <w:rsid w:val="00BE7C4D"/>
    <w:rsid w:val="00BF20D1"/>
    <w:rsid w:val="00BF3D06"/>
    <w:rsid w:val="00BF4615"/>
    <w:rsid w:val="00BF63B6"/>
    <w:rsid w:val="00C02D83"/>
    <w:rsid w:val="00C03F13"/>
    <w:rsid w:val="00C15D97"/>
    <w:rsid w:val="00C17E4E"/>
    <w:rsid w:val="00C24A70"/>
    <w:rsid w:val="00C27781"/>
    <w:rsid w:val="00C3088F"/>
    <w:rsid w:val="00C343F7"/>
    <w:rsid w:val="00C35BB9"/>
    <w:rsid w:val="00C44F9A"/>
    <w:rsid w:val="00C53635"/>
    <w:rsid w:val="00C63C28"/>
    <w:rsid w:val="00C63FA3"/>
    <w:rsid w:val="00C668F9"/>
    <w:rsid w:val="00C71CB5"/>
    <w:rsid w:val="00C72F98"/>
    <w:rsid w:val="00C81415"/>
    <w:rsid w:val="00CA5680"/>
    <w:rsid w:val="00CA59DD"/>
    <w:rsid w:val="00CB3413"/>
    <w:rsid w:val="00CC3E9C"/>
    <w:rsid w:val="00CC4CD7"/>
    <w:rsid w:val="00CC53B6"/>
    <w:rsid w:val="00CD01BE"/>
    <w:rsid w:val="00CD07AB"/>
    <w:rsid w:val="00CD50EB"/>
    <w:rsid w:val="00CD5F72"/>
    <w:rsid w:val="00CE72DD"/>
    <w:rsid w:val="00CE7A6A"/>
    <w:rsid w:val="00CE7F1F"/>
    <w:rsid w:val="00CF1922"/>
    <w:rsid w:val="00D2155C"/>
    <w:rsid w:val="00D219D8"/>
    <w:rsid w:val="00D35688"/>
    <w:rsid w:val="00D41F68"/>
    <w:rsid w:val="00D54702"/>
    <w:rsid w:val="00D566D3"/>
    <w:rsid w:val="00D93BC9"/>
    <w:rsid w:val="00D9438D"/>
    <w:rsid w:val="00DA5266"/>
    <w:rsid w:val="00DB53FF"/>
    <w:rsid w:val="00DC26C1"/>
    <w:rsid w:val="00DC33A5"/>
    <w:rsid w:val="00DC642A"/>
    <w:rsid w:val="00DC7364"/>
    <w:rsid w:val="00DD635A"/>
    <w:rsid w:val="00DE77A3"/>
    <w:rsid w:val="00DF1EA3"/>
    <w:rsid w:val="00E05790"/>
    <w:rsid w:val="00E0741B"/>
    <w:rsid w:val="00E1070D"/>
    <w:rsid w:val="00E2724C"/>
    <w:rsid w:val="00E3189C"/>
    <w:rsid w:val="00E33FA7"/>
    <w:rsid w:val="00E4325A"/>
    <w:rsid w:val="00E46FE6"/>
    <w:rsid w:val="00E54B2A"/>
    <w:rsid w:val="00E56D7A"/>
    <w:rsid w:val="00E616BA"/>
    <w:rsid w:val="00E74F39"/>
    <w:rsid w:val="00E82924"/>
    <w:rsid w:val="00E929E2"/>
    <w:rsid w:val="00EA302C"/>
    <w:rsid w:val="00EB24CE"/>
    <w:rsid w:val="00EC0C56"/>
    <w:rsid w:val="00EC166D"/>
    <w:rsid w:val="00EC2BFE"/>
    <w:rsid w:val="00EC2C3D"/>
    <w:rsid w:val="00ED195B"/>
    <w:rsid w:val="00ED4013"/>
    <w:rsid w:val="00ED4D21"/>
    <w:rsid w:val="00EE0AE4"/>
    <w:rsid w:val="00EE4A03"/>
    <w:rsid w:val="00EF168C"/>
    <w:rsid w:val="00EF4368"/>
    <w:rsid w:val="00EF78DE"/>
    <w:rsid w:val="00F064FC"/>
    <w:rsid w:val="00F11D6B"/>
    <w:rsid w:val="00F15E60"/>
    <w:rsid w:val="00F213BD"/>
    <w:rsid w:val="00F23ADC"/>
    <w:rsid w:val="00F26EC3"/>
    <w:rsid w:val="00F31BE8"/>
    <w:rsid w:val="00F32DFB"/>
    <w:rsid w:val="00F53FD0"/>
    <w:rsid w:val="00F54927"/>
    <w:rsid w:val="00F55792"/>
    <w:rsid w:val="00F71683"/>
    <w:rsid w:val="00F85806"/>
    <w:rsid w:val="00FD5B1B"/>
    <w:rsid w:val="00FD5DAE"/>
    <w:rsid w:val="00FE01CC"/>
    <w:rsid w:val="00FE2195"/>
    <w:rsid w:val="00FE7F8D"/>
    <w:rsid w:val="00FF0CB3"/>
    <w:rsid w:val="00FF0E71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E9CBC316-B13E-4A6A-A557-78702778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B89"/>
    <w:pPr>
      <w:spacing w:after="120"/>
      <w:jc w:val="both"/>
    </w:pPr>
    <w:rPr>
      <w:sz w:val="22"/>
      <w:szCs w:val="22"/>
      <w:lang w:eastAsia="en-US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0572C9"/>
    <w:pPr>
      <w:numPr>
        <w:numId w:val="4"/>
      </w:numPr>
      <w:shd w:val="clear" w:color="auto" w:fill="C72C48"/>
      <w:outlineLvl w:val="0"/>
    </w:pPr>
    <w:rPr>
      <w:b/>
      <w:color w:val="FFFFFF"/>
      <w:sz w:val="30"/>
      <w:szCs w:val="30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872DCC"/>
    <w:pPr>
      <w:numPr>
        <w:numId w:val="9"/>
      </w:numPr>
      <w:spacing w:before="240"/>
      <w:outlineLvl w:val="1"/>
    </w:pPr>
    <w:rPr>
      <w:b/>
      <w:sz w:val="26"/>
      <w:szCs w:val="26"/>
      <w:u w:val="single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9C6F32"/>
    <w:pPr>
      <w:numPr>
        <w:numId w:val="15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7A2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47A2D"/>
  </w:style>
  <w:style w:type="paragraph" w:styleId="Pieddepage">
    <w:name w:val="footer"/>
    <w:basedOn w:val="Normal"/>
    <w:link w:val="PieddepageCar"/>
    <w:uiPriority w:val="99"/>
    <w:unhideWhenUsed/>
    <w:rsid w:val="00B47A2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47A2D"/>
  </w:style>
  <w:style w:type="paragraph" w:styleId="Textedebulles">
    <w:name w:val="Balloon Text"/>
    <w:basedOn w:val="Normal"/>
    <w:link w:val="TextedebullesCar"/>
    <w:uiPriority w:val="99"/>
    <w:semiHidden/>
    <w:unhideWhenUsed/>
    <w:rsid w:val="00A15CA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15CA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3DCC"/>
    <w:pPr>
      <w:ind w:left="720"/>
      <w:contextualSpacing/>
    </w:pPr>
  </w:style>
  <w:style w:type="character" w:styleId="Lienhypertexte">
    <w:name w:val="Hyperlink"/>
    <w:uiPriority w:val="99"/>
    <w:unhideWhenUsed/>
    <w:rsid w:val="003B1D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55E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BE"/>
    </w:rPr>
  </w:style>
  <w:style w:type="character" w:styleId="Marquedecommentaire">
    <w:name w:val="annotation reference"/>
    <w:uiPriority w:val="99"/>
    <w:semiHidden/>
    <w:unhideWhenUsed/>
    <w:rsid w:val="00491E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1E4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91E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1E4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1E48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E1AFF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7E1AFF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7E1AFF"/>
    <w:rPr>
      <w:vertAlign w:val="superscript"/>
    </w:rPr>
  </w:style>
  <w:style w:type="character" w:customStyle="1" w:styleId="Titre1Car">
    <w:name w:val="Titre 1 Car"/>
    <w:link w:val="Titre1"/>
    <w:uiPriority w:val="9"/>
    <w:rsid w:val="000572C9"/>
    <w:rPr>
      <w:b/>
      <w:color w:val="FFFFFF"/>
      <w:sz w:val="30"/>
      <w:szCs w:val="30"/>
      <w:shd w:val="clear" w:color="auto" w:fill="C72C48"/>
    </w:rPr>
  </w:style>
  <w:style w:type="character" w:customStyle="1" w:styleId="Titre2Car">
    <w:name w:val="Titre 2 Car"/>
    <w:link w:val="Titre2"/>
    <w:uiPriority w:val="9"/>
    <w:rsid w:val="00872DCC"/>
    <w:rPr>
      <w:b/>
      <w:sz w:val="26"/>
      <w:szCs w:val="26"/>
      <w:u w:val="single"/>
    </w:rPr>
  </w:style>
  <w:style w:type="table" w:styleId="Grilledutableau">
    <w:name w:val="Table Grid"/>
    <w:basedOn w:val="TableauNormal"/>
    <w:uiPriority w:val="59"/>
    <w:rsid w:val="00872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2DCC"/>
    <w:pPr>
      <w:autoSpaceDE w:val="0"/>
      <w:autoSpaceDN w:val="0"/>
      <w:adjustRightInd w:val="0"/>
    </w:pPr>
    <w:rPr>
      <w:rFonts w:ascii="Lydian" w:hAnsi="Lydian" w:cs="Lydian"/>
      <w:color w:val="000000"/>
      <w:sz w:val="24"/>
      <w:szCs w:val="24"/>
      <w:lang w:eastAsia="en-US"/>
    </w:rPr>
  </w:style>
  <w:style w:type="paragraph" w:customStyle="1" w:styleId="Pa5">
    <w:name w:val="Pa5"/>
    <w:basedOn w:val="Default"/>
    <w:next w:val="Default"/>
    <w:uiPriority w:val="99"/>
    <w:rsid w:val="00B86FC0"/>
    <w:pPr>
      <w:spacing w:line="541" w:lineRule="atLeast"/>
    </w:pPr>
    <w:rPr>
      <w:rFonts w:cs="Times New Roman"/>
      <w:color w:val="auto"/>
    </w:rPr>
  </w:style>
  <w:style w:type="character" w:customStyle="1" w:styleId="A14">
    <w:name w:val="A14"/>
    <w:uiPriority w:val="99"/>
    <w:rsid w:val="00B86FC0"/>
    <w:rPr>
      <w:rFonts w:cs="Lydian"/>
      <w:b/>
      <w:bCs/>
      <w:color w:val="000000"/>
      <w:sz w:val="48"/>
      <w:szCs w:val="48"/>
    </w:rPr>
  </w:style>
  <w:style w:type="character" w:customStyle="1" w:styleId="A8">
    <w:name w:val="A8"/>
    <w:uiPriority w:val="99"/>
    <w:rsid w:val="00B86FC0"/>
    <w:rPr>
      <w:rFonts w:cs="Lydian"/>
      <w:b/>
      <w:bCs/>
      <w:color w:val="000000"/>
      <w:sz w:val="36"/>
      <w:szCs w:val="3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415CC"/>
    <w:pPr>
      <w:keepNext/>
      <w:keepLines/>
      <w:numPr>
        <w:numId w:val="0"/>
      </w:numPr>
      <w:shd w:val="clear" w:color="auto" w:fill="auto"/>
      <w:spacing w:before="480" w:after="0" w:line="276" w:lineRule="auto"/>
      <w:contextualSpacing w:val="0"/>
      <w:outlineLvl w:val="9"/>
    </w:pPr>
    <w:rPr>
      <w:rFonts w:ascii="Cambria" w:eastAsia="Times New Roman" w:hAnsi="Cambria"/>
      <w:bCs/>
      <w:color w:val="365F91"/>
      <w:sz w:val="28"/>
      <w:szCs w:val="28"/>
      <w:lang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2415C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415CC"/>
    <w:pPr>
      <w:spacing w:after="100"/>
      <w:ind w:left="220"/>
    </w:pPr>
  </w:style>
  <w:style w:type="character" w:customStyle="1" w:styleId="Titre3Car">
    <w:name w:val="Titre 3 Car"/>
    <w:link w:val="Titre3"/>
    <w:uiPriority w:val="9"/>
    <w:rsid w:val="009C6F32"/>
    <w:rPr>
      <w:b/>
    </w:rPr>
  </w:style>
  <w:style w:type="paragraph" w:styleId="TM3">
    <w:name w:val="toc 3"/>
    <w:basedOn w:val="Normal"/>
    <w:next w:val="Normal"/>
    <w:autoRedefine/>
    <w:uiPriority w:val="39"/>
    <w:unhideWhenUsed/>
    <w:rsid w:val="00095032"/>
    <w:pPr>
      <w:spacing w:after="100"/>
      <w:ind w:left="440"/>
    </w:pPr>
  </w:style>
  <w:style w:type="character" w:styleId="lev">
    <w:name w:val="Strong"/>
    <w:uiPriority w:val="22"/>
    <w:qFormat/>
    <w:rsid w:val="00396B57"/>
    <w:rPr>
      <w:b/>
      <w:bCs/>
    </w:rPr>
  </w:style>
  <w:style w:type="table" w:styleId="TableauGrille5Fonc-Accentuation5">
    <w:name w:val="Grid Table 5 Dark Accent 5"/>
    <w:basedOn w:val="TableauNormal"/>
    <w:uiPriority w:val="50"/>
    <w:rsid w:val="005A195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bleauGrille2-Accentuation5">
    <w:name w:val="Grid Table 2 Accent 5"/>
    <w:basedOn w:val="TableauNormal"/>
    <w:uiPriority w:val="47"/>
    <w:rsid w:val="005A1959"/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C9C8EC541C84C9934CCDD11A71C6D" ma:contentTypeVersion="11" ma:contentTypeDescription="Crée un document." ma:contentTypeScope="" ma:versionID="a6da54698fde8b20cd4a8ce1a89266ed">
  <xsd:schema xmlns:xsd="http://www.w3.org/2001/XMLSchema" xmlns:xs="http://www.w3.org/2001/XMLSchema" xmlns:p="http://schemas.microsoft.com/office/2006/metadata/properties" xmlns:ns2="ac2a1491-b51f-4fb9-8eed-484faeb724e6" xmlns:ns3="0d916f63-aec3-470e-8831-a1ff1f38b313" targetNamespace="http://schemas.microsoft.com/office/2006/metadata/properties" ma:root="true" ma:fieldsID="f4183e36d1e0f42b4fd338c036fb6f01" ns2:_="" ns3:_="">
    <xsd:import namespace="ac2a1491-b51f-4fb9-8eed-484faeb724e6"/>
    <xsd:import namespace="0d916f63-aec3-470e-8831-a1ff1f38b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1491-b51f-4fb9-8eed-484faeb72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b4fc9d8-4944-4fd6-9510-f16de1615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16f63-aec3-470e-8831-a1ff1f38b3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062921-4bea-4e6e-abe5-e5976f6e8342}" ma:internalName="TaxCatchAll" ma:showField="CatchAllData" ma:web="0d916f63-aec3-470e-8831-a1ff1f38b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2a1491-b51f-4fb9-8eed-484faeb724e6">
      <Terms xmlns="http://schemas.microsoft.com/office/infopath/2007/PartnerControls"/>
    </lcf76f155ced4ddcb4097134ff3c332f>
    <TaxCatchAll xmlns="0d916f63-aec3-470e-8831-a1ff1f38b313" xsi:nil="true"/>
  </documentManagement>
</p:properties>
</file>

<file path=customXml/itemProps1.xml><?xml version="1.0" encoding="utf-8"?>
<ds:datastoreItem xmlns:ds="http://schemas.openxmlformats.org/officeDocument/2006/customXml" ds:itemID="{0F13067F-E316-4C59-A10F-3D07E775C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B9C2C-BE95-4485-9909-7E0CC64AFF1F}"/>
</file>

<file path=customXml/itemProps3.xml><?xml version="1.0" encoding="utf-8"?>
<ds:datastoreItem xmlns:ds="http://schemas.openxmlformats.org/officeDocument/2006/customXml" ds:itemID="{E8A27579-E516-4CD4-A027-2F9F315AC801}"/>
</file>

<file path=customXml/itemProps4.xml><?xml version="1.0" encoding="utf-8"?>
<ds:datastoreItem xmlns:ds="http://schemas.openxmlformats.org/officeDocument/2006/customXml" ds:itemID="{27F22495-F575-464C-A241-4F00292AFC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Ducouret</dc:creator>
  <cp:keywords/>
  <cp:lastModifiedBy>Cedric Verstraeten</cp:lastModifiedBy>
  <cp:revision>3</cp:revision>
  <cp:lastPrinted>2016-01-12T16:03:00Z</cp:lastPrinted>
  <dcterms:created xsi:type="dcterms:W3CDTF">2017-06-13T12:22:00Z</dcterms:created>
  <dcterms:modified xsi:type="dcterms:W3CDTF">2017-06-13T13:36:00Z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0x010100316C9C8EC541C84C9934CCDD11A71C6D</vt:lpwstr>
  </property>
</Properties>
</file>