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A03" w:rsidRPr="00246B5F" w:rsidRDefault="00EE4A03" w:rsidP="00570336">
      <w:pPr>
        <w:shd w:val="clear" w:color="auto" w:fill="C72C48"/>
        <w:jc w:val="center"/>
        <w:rPr>
          <w:b/>
          <w:color w:val="F2F2F2"/>
          <w:sz w:val="32"/>
          <w:szCs w:val="32"/>
        </w:rPr>
      </w:pPr>
      <w:r w:rsidRPr="00246B5F">
        <w:rPr>
          <w:b/>
          <w:color w:val="F2F2F2"/>
          <w:sz w:val="32"/>
          <w:szCs w:val="32"/>
        </w:rPr>
        <w:t>MODIFICATION DE PROGRAMME N°1</w:t>
      </w:r>
      <w:r w:rsidR="00D219D8">
        <w:rPr>
          <w:b/>
          <w:color w:val="F2F2F2"/>
          <w:sz w:val="32"/>
          <w:szCs w:val="32"/>
        </w:rPr>
        <w:t xml:space="preserve"> – FICHE PROJET</w:t>
      </w:r>
    </w:p>
    <w:p w:rsidR="001B42CA" w:rsidRPr="00872DCC" w:rsidRDefault="001B42CA" w:rsidP="00820B89">
      <w:pPr>
        <w:pStyle w:val="Titre2"/>
      </w:pPr>
      <w:bookmarkStart w:id="0" w:name="_Toc440301383"/>
      <w:r w:rsidRPr="00872DCC">
        <w:t>RÊ(NO</w:t>
      </w:r>
      <w:proofErr w:type="gramStart"/>
      <w:r w:rsidRPr="00872DCC">
        <w:t>)VE</w:t>
      </w:r>
      <w:proofErr w:type="gramEnd"/>
      <w:r w:rsidRPr="00872DCC">
        <w:t xml:space="preserve"> TON QUARTIER</w:t>
      </w:r>
      <w:bookmarkEnd w:id="0"/>
    </w:p>
    <w:p w:rsidR="00872DCC" w:rsidRDefault="00872DCC" w:rsidP="00D219D8">
      <w:pPr>
        <w:shd w:val="clear" w:color="auto" w:fill="0085B0"/>
        <w:ind w:firstLine="708"/>
        <w:rPr>
          <w:b/>
          <w:color w:val="FFFFFF" w:themeColor="background1"/>
          <w:sz w:val="26"/>
          <w:szCs w:val="26"/>
        </w:rPr>
      </w:pPr>
      <w:r w:rsidRPr="00D219D8">
        <w:rPr>
          <w:b/>
          <w:color w:val="FFFFFF" w:themeColor="background1"/>
          <w:sz w:val="26"/>
          <w:szCs w:val="26"/>
        </w:rPr>
        <w:t>Opération 1</w:t>
      </w:r>
      <w:r w:rsidR="00623536" w:rsidRPr="00D219D8">
        <w:rPr>
          <w:b/>
          <w:color w:val="FFFFFF" w:themeColor="background1"/>
          <w:sz w:val="26"/>
          <w:szCs w:val="26"/>
        </w:rPr>
        <w:t>.</w:t>
      </w:r>
      <w:r w:rsidR="001200D0" w:rsidRPr="00D219D8">
        <w:rPr>
          <w:b/>
          <w:color w:val="FFFFFF" w:themeColor="background1"/>
          <w:sz w:val="26"/>
          <w:szCs w:val="26"/>
        </w:rPr>
        <w:t>8</w:t>
      </w:r>
      <w:r w:rsidRPr="00D219D8">
        <w:rPr>
          <w:b/>
          <w:color w:val="FFFFFF" w:themeColor="background1"/>
          <w:sz w:val="26"/>
          <w:szCs w:val="26"/>
        </w:rPr>
        <w:t xml:space="preserve"> « Tracé de l’eau »</w:t>
      </w:r>
    </w:p>
    <w:p w:rsidR="00254B38" w:rsidRPr="00254B38" w:rsidRDefault="00254B38" w:rsidP="00254B38">
      <w:pPr>
        <w:ind w:firstLine="708"/>
        <w:rPr>
          <w:b/>
          <w:sz w:val="26"/>
          <w:szCs w:val="26"/>
        </w:rPr>
      </w:pPr>
      <w:r w:rsidRPr="00254B38">
        <w:rPr>
          <w:b/>
          <w:sz w:val="26"/>
          <w:szCs w:val="26"/>
        </w:rPr>
        <w:t>Type d’opération : Requalification des espaces publics</w:t>
      </w:r>
    </w:p>
    <w:p w:rsidR="00254B38" w:rsidRDefault="00254B38" w:rsidP="00254B38">
      <w:pPr>
        <w:ind w:firstLine="708"/>
        <w:rPr>
          <w:b/>
          <w:sz w:val="26"/>
          <w:szCs w:val="26"/>
        </w:rPr>
      </w:pPr>
      <w:r w:rsidRPr="00254B38">
        <w:rPr>
          <w:b/>
          <w:sz w:val="26"/>
          <w:szCs w:val="26"/>
        </w:rPr>
        <w:t>Porteur de l’opération : Commune de Forest</w:t>
      </w:r>
    </w:p>
    <w:p w:rsidR="00254B38" w:rsidRDefault="00254B38" w:rsidP="00820B89"/>
    <w:p w:rsidR="00872DCC" w:rsidRDefault="00872DCC" w:rsidP="00820B89">
      <w:r w:rsidRPr="00872DCC">
        <w:t xml:space="preserve">Ce </w:t>
      </w:r>
      <w:r>
        <w:t>projet regroupe les opérations suivantes reprises au dossier de base :</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781"/>
        <w:gridCol w:w="1665"/>
      </w:tblGrid>
      <w:tr w:rsidR="00872DCC" w:rsidRPr="00246B5F" w:rsidTr="00246B5F">
        <w:tc>
          <w:tcPr>
            <w:tcW w:w="1251" w:type="dxa"/>
            <w:shd w:val="clear" w:color="auto" w:fill="auto"/>
          </w:tcPr>
          <w:p w:rsidR="00872DCC" w:rsidRPr="00246B5F" w:rsidRDefault="00872DCC" w:rsidP="00820B89">
            <w:pPr>
              <w:rPr>
                <w:b/>
              </w:rPr>
            </w:pPr>
            <w:r w:rsidRPr="00246B5F">
              <w:rPr>
                <w:b/>
              </w:rPr>
              <w:t>Référence</w:t>
            </w:r>
          </w:p>
        </w:tc>
        <w:tc>
          <w:tcPr>
            <w:tcW w:w="7781" w:type="dxa"/>
            <w:shd w:val="clear" w:color="auto" w:fill="auto"/>
          </w:tcPr>
          <w:p w:rsidR="00872DCC" w:rsidRPr="00246B5F" w:rsidRDefault="00872DCC" w:rsidP="00820B89">
            <w:pPr>
              <w:rPr>
                <w:b/>
              </w:rPr>
            </w:pPr>
            <w:r w:rsidRPr="00246B5F">
              <w:rPr>
                <w:b/>
              </w:rPr>
              <w:t>Opération</w:t>
            </w:r>
          </w:p>
        </w:tc>
        <w:tc>
          <w:tcPr>
            <w:tcW w:w="1665" w:type="dxa"/>
            <w:shd w:val="clear" w:color="auto" w:fill="auto"/>
          </w:tcPr>
          <w:p w:rsidR="00872DCC" w:rsidRPr="00246B5F" w:rsidRDefault="00872DCC" w:rsidP="00820B89">
            <w:pPr>
              <w:rPr>
                <w:b/>
              </w:rPr>
            </w:pPr>
            <w:r w:rsidRPr="00246B5F">
              <w:rPr>
                <w:b/>
              </w:rPr>
              <w:t>Montant</w:t>
            </w:r>
          </w:p>
        </w:tc>
      </w:tr>
      <w:tr w:rsidR="00872DCC" w:rsidRPr="00246B5F" w:rsidTr="00246B5F">
        <w:tc>
          <w:tcPr>
            <w:tcW w:w="1251" w:type="dxa"/>
            <w:shd w:val="clear" w:color="auto" w:fill="auto"/>
          </w:tcPr>
          <w:p w:rsidR="00872DCC" w:rsidRPr="00246B5F" w:rsidRDefault="00872DCC" w:rsidP="00820B89">
            <w:r w:rsidRPr="00246B5F">
              <w:t>1.1</w:t>
            </w:r>
            <w:proofErr w:type="gramStart"/>
            <w:r w:rsidRPr="00246B5F">
              <w:t>.A</w:t>
            </w:r>
            <w:proofErr w:type="gramEnd"/>
          </w:p>
        </w:tc>
        <w:tc>
          <w:tcPr>
            <w:tcW w:w="7781" w:type="dxa"/>
            <w:shd w:val="clear" w:color="auto" w:fill="auto"/>
          </w:tcPr>
          <w:p w:rsidR="00872DCC" w:rsidRPr="00246B5F" w:rsidRDefault="00872DCC" w:rsidP="00820B89">
            <w:r w:rsidRPr="00246B5F">
              <w:t>AMÉNAGEMENT DES ESPACES PUBLICS DE L’ACCÈS AUX QUAIS DE LA GARE FOREST-EST</w:t>
            </w:r>
          </w:p>
        </w:tc>
        <w:tc>
          <w:tcPr>
            <w:tcW w:w="1665" w:type="dxa"/>
            <w:shd w:val="clear" w:color="auto" w:fill="auto"/>
          </w:tcPr>
          <w:p w:rsidR="00872DCC" w:rsidRPr="00246B5F" w:rsidRDefault="00034447" w:rsidP="00246B5F">
            <w:pPr>
              <w:jc w:val="right"/>
            </w:pPr>
            <w:r w:rsidRPr="00246B5F">
              <w:t>354.454</w:t>
            </w:r>
            <w:r w:rsidR="00872DCC" w:rsidRPr="00246B5F">
              <w:t>,00 €</w:t>
            </w:r>
          </w:p>
        </w:tc>
      </w:tr>
      <w:tr w:rsidR="00872DCC" w:rsidRPr="00246B5F" w:rsidTr="00246B5F">
        <w:tc>
          <w:tcPr>
            <w:tcW w:w="1251" w:type="dxa"/>
            <w:shd w:val="clear" w:color="auto" w:fill="auto"/>
          </w:tcPr>
          <w:p w:rsidR="00872DCC" w:rsidRPr="00246B5F" w:rsidRDefault="00872DCC" w:rsidP="00820B89">
            <w:r w:rsidRPr="00246B5F">
              <w:t>1.1</w:t>
            </w:r>
            <w:proofErr w:type="gramStart"/>
            <w:r w:rsidRPr="00246B5F">
              <w:t>.B</w:t>
            </w:r>
            <w:proofErr w:type="gramEnd"/>
          </w:p>
        </w:tc>
        <w:tc>
          <w:tcPr>
            <w:tcW w:w="7781" w:type="dxa"/>
            <w:shd w:val="clear" w:color="auto" w:fill="auto"/>
          </w:tcPr>
          <w:p w:rsidR="00872DCC" w:rsidRPr="00246B5F" w:rsidRDefault="00872DCC" w:rsidP="00820B89">
            <w:r w:rsidRPr="00246B5F">
              <w:t>RUE J.-B. VANPÉ/AVENUE V. ROUSSEAU : RÉAMÉNAGEMENT DE LA VOIRIE SOUS LE PONT DE CHEMIN DE FER</w:t>
            </w:r>
          </w:p>
        </w:tc>
        <w:tc>
          <w:tcPr>
            <w:tcW w:w="1665" w:type="dxa"/>
            <w:shd w:val="clear" w:color="auto" w:fill="auto"/>
          </w:tcPr>
          <w:p w:rsidR="00872DCC" w:rsidRPr="00246B5F" w:rsidRDefault="00034447" w:rsidP="00246B5F">
            <w:pPr>
              <w:jc w:val="right"/>
            </w:pPr>
            <w:r w:rsidRPr="00246B5F">
              <w:t>340.583,00 €</w:t>
            </w:r>
          </w:p>
        </w:tc>
      </w:tr>
      <w:tr w:rsidR="00872DCC" w:rsidRPr="00246B5F" w:rsidTr="00246B5F">
        <w:tc>
          <w:tcPr>
            <w:tcW w:w="1251" w:type="dxa"/>
            <w:shd w:val="clear" w:color="auto" w:fill="auto"/>
          </w:tcPr>
          <w:p w:rsidR="00872DCC" w:rsidRPr="00246B5F" w:rsidRDefault="00872DCC" w:rsidP="00820B89">
            <w:r w:rsidRPr="00246B5F">
              <w:t>1.2</w:t>
            </w:r>
          </w:p>
        </w:tc>
        <w:tc>
          <w:tcPr>
            <w:tcW w:w="7781" w:type="dxa"/>
            <w:shd w:val="clear" w:color="auto" w:fill="auto"/>
          </w:tcPr>
          <w:p w:rsidR="00872DCC" w:rsidRPr="00246B5F" w:rsidRDefault="00872DCC" w:rsidP="00820B89">
            <w:r w:rsidRPr="00246B5F">
              <w:t>AMÉNAGEMENT SOMMAIRE DU CHEMIN D’ACCÈS AUX QUAIS DE LA GARE DE FOREST-EST</w:t>
            </w:r>
          </w:p>
        </w:tc>
        <w:tc>
          <w:tcPr>
            <w:tcW w:w="1665" w:type="dxa"/>
            <w:shd w:val="clear" w:color="auto" w:fill="auto"/>
          </w:tcPr>
          <w:p w:rsidR="00872DCC" w:rsidRPr="00246B5F" w:rsidRDefault="00872DCC" w:rsidP="00246B5F">
            <w:pPr>
              <w:jc w:val="right"/>
            </w:pPr>
            <w:r w:rsidRPr="00246B5F">
              <w:t>269.722,00 €</w:t>
            </w:r>
          </w:p>
        </w:tc>
      </w:tr>
      <w:tr w:rsidR="00872DCC" w:rsidRPr="00246B5F" w:rsidTr="00246B5F">
        <w:tc>
          <w:tcPr>
            <w:tcW w:w="1251" w:type="dxa"/>
            <w:shd w:val="clear" w:color="auto" w:fill="auto"/>
          </w:tcPr>
          <w:p w:rsidR="00872DCC" w:rsidRPr="00246B5F" w:rsidRDefault="00872DCC" w:rsidP="00820B89">
            <w:r w:rsidRPr="00246B5F">
              <w:t>1.3</w:t>
            </w:r>
          </w:p>
        </w:tc>
        <w:tc>
          <w:tcPr>
            <w:tcW w:w="7781" w:type="dxa"/>
            <w:shd w:val="clear" w:color="auto" w:fill="auto"/>
          </w:tcPr>
          <w:p w:rsidR="00872DCC" w:rsidRPr="00246B5F" w:rsidRDefault="00872DCC" w:rsidP="00820B89">
            <w:r w:rsidRPr="00246B5F">
              <w:t>RÉAMÉNAGEMENT DES EMPLACEMENTS DE PARKING DE LA RUE J.-B. VANPÉ</w:t>
            </w:r>
          </w:p>
        </w:tc>
        <w:tc>
          <w:tcPr>
            <w:tcW w:w="1665" w:type="dxa"/>
            <w:shd w:val="clear" w:color="auto" w:fill="auto"/>
          </w:tcPr>
          <w:p w:rsidR="00872DCC" w:rsidRPr="00246B5F" w:rsidRDefault="00872DCC" w:rsidP="00246B5F">
            <w:pPr>
              <w:jc w:val="right"/>
            </w:pPr>
            <w:r w:rsidRPr="00246B5F">
              <w:t>83.037,00 €</w:t>
            </w:r>
          </w:p>
        </w:tc>
      </w:tr>
      <w:tr w:rsidR="00872DCC" w:rsidRPr="00246B5F" w:rsidTr="00246B5F">
        <w:tc>
          <w:tcPr>
            <w:tcW w:w="1251" w:type="dxa"/>
            <w:shd w:val="clear" w:color="auto" w:fill="auto"/>
          </w:tcPr>
          <w:p w:rsidR="00872DCC" w:rsidRPr="00246B5F" w:rsidRDefault="00872DCC" w:rsidP="00820B89">
            <w:r w:rsidRPr="00246B5F">
              <w:t>1.4</w:t>
            </w:r>
            <w:proofErr w:type="gramStart"/>
            <w:r w:rsidRPr="00246B5F">
              <w:t>.B</w:t>
            </w:r>
            <w:proofErr w:type="gramEnd"/>
          </w:p>
        </w:tc>
        <w:tc>
          <w:tcPr>
            <w:tcW w:w="7781" w:type="dxa"/>
            <w:shd w:val="clear" w:color="auto" w:fill="auto"/>
          </w:tcPr>
          <w:p w:rsidR="00872DCC" w:rsidRPr="00246B5F" w:rsidRDefault="00872DCC" w:rsidP="00820B89">
            <w:r w:rsidRPr="00246B5F">
              <w:t>AMÉNAGEMENTS PONCTUELS DE LA PLACE SAINT-DENIS</w:t>
            </w:r>
          </w:p>
        </w:tc>
        <w:tc>
          <w:tcPr>
            <w:tcW w:w="1665" w:type="dxa"/>
            <w:shd w:val="clear" w:color="auto" w:fill="auto"/>
          </w:tcPr>
          <w:p w:rsidR="00872DCC" w:rsidRPr="00246B5F" w:rsidRDefault="00872DCC" w:rsidP="00246B5F">
            <w:pPr>
              <w:jc w:val="right"/>
            </w:pPr>
            <w:r w:rsidRPr="00246B5F">
              <w:t>206.025,00 €</w:t>
            </w:r>
          </w:p>
        </w:tc>
      </w:tr>
      <w:tr w:rsidR="00872DCC" w:rsidRPr="00246B5F" w:rsidTr="00246B5F">
        <w:tc>
          <w:tcPr>
            <w:tcW w:w="1251" w:type="dxa"/>
            <w:shd w:val="clear" w:color="auto" w:fill="auto"/>
          </w:tcPr>
          <w:p w:rsidR="00872DCC" w:rsidRPr="00246B5F" w:rsidRDefault="00872DCC" w:rsidP="00820B89">
            <w:r w:rsidRPr="00246B5F">
              <w:t>1.5</w:t>
            </w:r>
          </w:p>
        </w:tc>
        <w:tc>
          <w:tcPr>
            <w:tcW w:w="7781" w:type="dxa"/>
            <w:shd w:val="clear" w:color="auto" w:fill="auto"/>
          </w:tcPr>
          <w:p w:rsidR="00872DCC" w:rsidRPr="00246B5F" w:rsidRDefault="00872DCC" w:rsidP="00820B89">
            <w:r w:rsidRPr="00246B5F">
              <w:t>RÉAMÉNAGEMENT DE LA PLACE RUE DU DRIES/RUE DE L’EAU</w:t>
            </w:r>
          </w:p>
        </w:tc>
        <w:tc>
          <w:tcPr>
            <w:tcW w:w="1665" w:type="dxa"/>
            <w:shd w:val="clear" w:color="auto" w:fill="auto"/>
          </w:tcPr>
          <w:p w:rsidR="00872DCC" w:rsidRPr="00246B5F" w:rsidRDefault="00872DCC" w:rsidP="00246B5F">
            <w:pPr>
              <w:jc w:val="right"/>
            </w:pPr>
            <w:r w:rsidRPr="00246B5F">
              <w:t>277.913,00 €</w:t>
            </w:r>
          </w:p>
        </w:tc>
      </w:tr>
      <w:tr w:rsidR="00872DCC" w:rsidRPr="00246B5F" w:rsidTr="00246B5F">
        <w:tc>
          <w:tcPr>
            <w:tcW w:w="1251" w:type="dxa"/>
            <w:shd w:val="clear" w:color="auto" w:fill="auto"/>
          </w:tcPr>
          <w:p w:rsidR="00872DCC" w:rsidRPr="00246B5F" w:rsidRDefault="00872DCC" w:rsidP="00820B89">
            <w:r w:rsidRPr="00246B5F">
              <w:t>1.6</w:t>
            </w:r>
          </w:p>
        </w:tc>
        <w:tc>
          <w:tcPr>
            <w:tcW w:w="7781" w:type="dxa"/>
            <w:shd w:val="clear" w:color="auto" w:fill="auto"/>
          </w:tcPr>
          <w:p w:rsidR="00872DCC" w:rsidRPr="00246B5F" w:rsidRDefault="00872DCC" w:rsidP="00820B89">
            <w:r w:rsidRPr="00246B5F">
              <w:t>MISE EN VALEUR DE L’EAU DU VERSANT SUR LA PLACE SAINT-DENIS : RÉACTIVATION DE LA FONTAINE</w:t>
            </w:r>
          </w:p>
        </w:tc>
        <w:tc>
          <w:tcPr>
            <w:tcW w:w="1665" w:type="dxa"/>
            <w:shd w:val="clear" w:color="auto" w:fill="auto"/>
          </w:tcPr>
          <w:p w:rsidR="00872DCC" w:rsidRPr="00246B5F" w:rsidRDefault="00872DCC" w:rsidP="00246B5F">
            <w:pPr>
              <w:jc w:val="right"/>
            </w:pPr>
            <w:r w:rsidRPr="00246B5F">
              <w:t>416.306,00 €</w:t>
            </w:r>
          </w:p>
        </w:tc>
      </w:tr>
      <w:tr w:rsidR="00872DCC" w:rsidRPr="00246B5F" w:rsidTr="00246B5F">
        <w:tc>
          <w:tcPr>
            <w:tcW w:w="1251" w:type="dxa"/>
            <w:shd w:val="clear" w:color="auto" w:fill="auto"/>
          </w:tcPr>
          <w:p w:rsidR="00872DCC" w:rsidRPr="00246B5F" w:rsidRDefault="00034447" w:rsidP="00820B89">
            <w:r w:rsidRPr="00246B5F">
              <w:t>1.7</w:t>
            </w:r>
          </w:p>
        </w:tc>
        <w:tc>
          <w:tcPr>
            <w:tcW w:w="7781" w:type="dxa"/>
            <w:shd w:val="clear" w:color="auto" w:fill="auto"/>
          </w:tcPr>
          <w:p w:rsidR="00872DCC" w:rsidRPr="00246B5F" w:rsidRDefault="00034447" w:rsidP="00820B89">
            <w:r w:rsidRPr="00246B5F">
              <w:t>RÉAMÉNAGEMENT DU SQUARE RUE DE HAL</w:t>
            </w:r>
          </w:p>
        </w:tc>
        <w:tc>
          <w:tcPr>
            <w:tcW w:w="1665" w:type="dxa"/>
            <w:shd w:val="clear" w:color="auto" w:fill="auto"/>
          </w:tcPr>
          <w:p w:rsidR="00872DCC" w:rsidRPr="00246B5F" w:rsidRDefault="00034447" w:rsidP="00246B5F">
            <w:pPr>
              <w:jc w:val="right"/>
            </w:pPr>
            <w:r w:rsidRPr="00246B5F">
              <w:t>0,00 €</w:t>
            </w:r>
          </w:p>
        </w:tc>
      </w:tr>
      <w:tr w:rsidR="00872DCC" w:rsidRPr="00246B5F" w:rsidTr="00246B5F">
        <w:tc>
          <w:tcPr>
            <w:tcW w:w="9032" w:type="dxa"/>
            <w:gridSpan w:val="2"/>
            <w:shd w:val="clear" w:color="auto" w:fill="auto"/>
          </w:tcPr>
          <w:p w:rsidR="00872DCC" w:rsidRPr="00246B5F" w:rsidRDefault="00872DCC" w:rsidP="00820B89">
            <w:pPr>
              <w:rPr>
                <w:b/>
              </w:rPr>
            </w:pPr>
            <w:r w:rsidRPr="00246B5F">
              <w:rPr>
                <w:b/>
              </w:rPr>
              <w:t>TOTAL</w:t>
            </w:r>
            <w:r w:rsidR="00D219D8">
              <w:rPr>
                <w:b/>
              </w:rPr>
              <w:t xml:space="preserve"> PRÉVU AU DOSSIER DE BASE</w:t>
            </w:r>
          </w:p>
        </w:tc>
        <w:tc>
          <w:tcPr>
            <w:tcW w:w="1665" w:type="dxa"/>
            <w:shd w:val="clear" w:color="auto" w:fill="auto"/>
          </w:tcPr>
          <w:p w:rsidR="00872DCC" w:rsidRPr="00246B5F" w:rsidRDefault="00034447" w:rsidP="00246B5F">
            <w:pPr>
              <w:jc w:val="right"/>
              <w:rPr>
                <w:b/>
              </w:rPr>
            </w:pPr>
            <w:r w:rsidRPr="00246B5F">
              <w:rPr>
                <w:b/>
              </w:rPr>
              <w:t>1.948.040,00 €</w:t>
            </w:r>
          </w:p>
        </w:tc>
      </w:tr>
    </w:tbl>
    <w:p w:rsidR="00034447" w:rsidRDefault="00034447" w:rsidP="00820B89"/>
    <w:tbl>
      <w:tblPr>
        <w:tblStyle w:val="Grilledutableau"/>
        <w:tblW w:w="10740" w:type="dxa"/>
        <w:tblLook w:val="04A0" w:firstRow="1" w:lastRow="0" w:firstColumn="1" w:lastColumn="0" w:noHBand="0" w:noVBand="1"/>
      </w:tblPr>
      <w:tblGrid>
        <w:gridCol w:w="3652"/>
        <w:gridCol w:w="2126"/>
        <w:gridCol w:w="3199"/>
        <w:gridCol w:w="1763"/>
      </w:tblGrid>
      <w:tr w:rsidR="001234C7" w:rsidTr="001234C7">
        <w:tc>
          <w:tcPr>
            <w:tcW w:w="3652" w:type="dxa"/>
            <w:shd w:val="clear" w:color="auto" w:fill="0085B0"/>
            <w:vAlign w:val="center"/>
          </w:tcPr>
          <w:p w:rsidR="00B87E5A" w:rsidRPr="00B87E5A" w:rsidRDefault="00B87E5A" w:rsidP="00B87E5A">
            <w:pPr>
              <w:jc w:val="center"/>
              <w:rPr>
                <w:color w:val="FFFFFF" w:themeColor="background1"/>
              </w:rPr>
            </w:pPr>
            <w:r w:rsidRPr="00B87E5A">
              <w:rPr>
                <w:color w:val="FFFFFF" w:themeColor="background1"/>
              </w:rPr>
              <w:t>SITUATION</w:t>
            </w:r>
          </w:p>
        </w:tc>
        <w:tc>
          <w:tcPr>
            <w:tcW w:w="2126" w:type="dxa"/>
            <w:shd w:val="clear" w:color="auto" w:fill="0085B0"/>
            <w:vAlign w:val="center"/>
          </w:tcPr>
          <w:p w:rsidR="00B87E5A" w:rsidRPr="00B87E5A" w:rsidRDefault="00B87E5A" w:rsidP="00B87E5A">
            <w:pPr>
              <w:jc w:val="center"/>
              <w:rPr>
                <w:color w:val="FFFFFF" w:themeColor="background1"/>
              </w:rPr>
            </w:pPr>
            <w:r w:rsidRPr="00B87E5A">
              <w:rPr>
                <w:color w:val="FFFFFF" w:themeColor="background1"/>
              </w:rPr>
              <w:t>PROPRIÉTAIRE</w:t>
            </w:r>
          </w:p>
        </w:tc>
        <w:tc>
          <w:tcPr>
            <w:tcW w:w="3199" w:type="dxa"/>
            <w:shd w:val="clear" w:color="auto" w:fill="0085B0"/>
            <w:vAlign w:val="center"/>
          </w:tcPr>
          <w:p w:rsidR="00B87E5A" w:rsidRPr="00B87E5A" w:rsidRDefault="00B87E5A" w:rsidP="00B87E5A">
            <w:pPr>
              <w:jc w:val="center"/>
              <w:rPr>
                <w:color w:val="FFFFFF" w:themeColor="background1"/>
              </w:rPr>
            </w:pPr>
            <w:r w:rsidRPr="00B87E5A">
              <w:rPr>
                <w:color w:val="FFFFFF" w:themeColor="background1"/>
              </w:rPr>
              <w:t>NATURE DU LIEU</w:t>
            </w:r>
          </w:p>
        </w:tc>
        <w:tc>
          <w:tcPr>
            <w:tcW w:w="1763" w:type="dxa"/>
            <w:shd w:val="clear" w:color="auto" w:fill="0085B0"/>
            <w:vAlign w:val="center"/>
          </w:tcPr>
          <w:p w:rsidR="00E05790" w:rsidRPr="00B87E5A" w:rsidRDefault="00B87E5A" w:rsidP="00E05790">
            <w:pPr>
              <w:jc w:val="center"/>
              <w:rPr>
                <w:color w:val="FFFFFF" w:themeColor="background1"/>
              </w:rPr>
            </w:pPr>
            <w:r w:rsidRPr="00B87E5A">
              <w:rPr>
                <w:color w:val="FFFFFF" w:themeColor="background1"/>
              </w:rPr>
              <w:t>SURFACES</w:t>
            </w:r>
            <w:r w:rsidR="00E05790">
              <w:rPr>
                <w:color w:val="FFFFFF" w:themeColor="background1"/>
              </w:rPr>
              <w:t xml:space="preserve"> D’INTERVENTION</w:t>
            </w:r>
          </w:p>
        </w:tc>
      </w:tr>
      <w:tr w:rsidR="00B87E5A" w:rsidTr="001234C7">
        <w:tc>
          <w:tcPr>
            <w:tcW w:w="3652" w:type="dxa"/>
          </w:tcPr>
          <w:p w:rsidR="002C2FC1" w:rsidRDefault="002C2FC1" w:rsidP="00B87E5A">
            <w:r>
              <w:t>Chemin d’Accès</w:t>
            </w:r>
          </w:p>
          <w:p w:rsidR="00B87E5A" w:rsidRDefault="00B87E5A" w:rsidP="00B87E5A">
            <w:r>
              <w:t>Talus d’accès à la gare de Forest Est</w:t>
            </w:r>
          </w:p>
          <w:p w:rsidR="00B87E5A" w:rsidRDefault="00B87E5A" w:rsidP="00B87E5A">
            <w:r>
              <w:t>Square du 8 mai</w:t>
            </w:r>
          </w:p>
          <w:p w:rsidR="00B87E5A" w:rsidRDefault="00B87E5A" w:rsidP="00B87E5A">
            <w:r>
              <w:t>Avenue Victor Rousseau 215</w:t>
            </w:r>
            <w:r w:rsidR="002C2FC1">
              <w:t>-300</w:t>
            </w:r>
          </w:p>
          <w:p w:rsidR="002C2FC1" w:rsidRDefault="00667E07" w:rsidP="00B87E5A">
            <w:r>
              <w:t>Rue</w:t>
            </w:r>
            <w:r w:rsidR="002C2FC1">
              <w:t xml:space="preserve"> J-B </w:t>
            </w:r>
            <w:proofErr w:type="spellStart"/>
            <w:r w:rsidR="002C2FC1">
              <w:t>Vanpé</w:t>
            </w:r>
            <w:proofErr w:type="spellEnd"/>
          </w:p>
          <w:p w:rsidR="002C2FC1" w:rsidRDefault="002C2FC1" w:rsidP="00B87E5A">
            <w:r>
              <w:t>Place Saint-Denis</w:t>
            </w:r>
          </w:p>
          <w:p w:rsidR="002C2FC1" w:rsidRDefault="00E05790" w:rsidP="001234C7">
            <w:pPr>
              <w:spacing w:after="0"/>
            </w:pPr>
            <w:r>
              <w:t>Square r</w:t>
            </w:r>
            <w:r w:rsidR="002C2FC1">
              <w:t xml:space="preserve">ue du </w:t>
            </w:r>
            <w:proofErr w:type="spellStart"/>
            <w:r w:rsidR="002C2FC1">
              <w:t>Dries</w:t>
            </w:r>
            <w:proofErr w:type="spellEnd"/>
            <w:r>
              <w:t xml:space="preserve"> 37-41 et 52-66, r</w:t>
            </w:r>
            <w:r w:rsidR="002C2FC1">
              <w:t>ue de l’Eau 38-66</w:t>
            </w:r>
          </w:p>
        </w:tc>
        <w:tc>
          <w:tcPr>
            <w:tcW w:w="2126" w:type="dxa"/>
          </w:tcPr>
          <w:p w:rsidR="00B87E5A" w:rsidRDefault="002C2FC1" w:rsidP="00B87E5A">
            <w:r>
              <w:t>SNCB</w:t>
            </w:r>
          </w:p>
          <w:p w:rsidR="001234C7" w:rsidRDefault="002C2FC1" w:rsidP="00B87E5A">
            <w:r>
              <w:t>SNCB</w:t>
            </w:r>
          </w:p>
          <w:p w:rsidR="002C2FC1" w:rsidRDefault="002C2FC1" w:rsidP="00B87E5A">
            <w:r>
              <w:t>Commune de Forest</w:t>
            </w:r>
          </w:p>
          <w:p w:rsidR="001234C7" w:rsidRDefault="002C2FC1" w:rsidP="001234C7">
            <w:pPr>
              <w:jc w:val="left"/>
            </w:pPr>
            <w:r>
              <w:t>Commune de Forest</w:t>
            </w:r>
          </w:p>
          <w:p w:rsidR="002C2FC1" w:rsidRDefault="002C2FC1" w:rsidP="001234C7">
            <w:pPr>
              <w:jc w:val="left"/>
            </w:pPr>
            <w:r>
              <w:t>Commune de Forest</w:t>
            </w:r>
          </w:p>
          <w:p w:rsidR="002C2FC1" w:rsidRDefault="002C2FC1" w:rsidP="00B87E5A">
            <w:r>
              <w:t>Commune de Forest</w:t>
            </w:r>
          </w:p>
          <w:p w:rsidR="002C2FC1" w:rsidRDefault="002C2FC1" w:rsidP="00B87E5A">
            <w:r>
              <w:t>Commune de Forest</w:t>
            </w:r>
          </w:p>
        </w:tc>
        <w:tc>
          <w:tcPr>
            <w:tcW w:w="3199" w:type="dxa"/>
          </w:tcPr>
          <w:p w:rsidR="00B87E5A" w:rsidRDefault="00E05790" w:rsidP="00B87E5A">
            <w:r>
              <w:t>Voirie en mauvais état</w:t>
            </w:r>
          </w:p>
          <w:p w:rsidR="00E05790" w:rsidRDefault="00E05790" w:rsidP="00B87E5A">
            <w:r>
              <w:t>Talus</w:t>
            </w:r>
          </w:p>
          <w:p w:rsidR="00E05790" w:rsidRDefault="00E05790" w:rsidP="00B87E5A">
            <w:r>
              <w:t>Plaine de jeux et accès aux quais</w:t>
            </w:r>
          </w:p>
          <w:p w:rsidR="00E05790" w:rsidRDefault="00E05790" w:rsidP="00B87E5A">
            <w:r>
              <w:t>Voirie</w:t>
            </w:r>
          </w:p>
          <w:p w:rsidR="00E05790" w:rsidRDefault="00E05790" w:rsidP="00B87E5A">
            <w:r>
              <w:t>Voirie</w:t>
            </w:r>
          </w:p>
          <w:p w:rsidR="00E05790" w:rsidRDefault="001234C7" w:rsidP="00B87E5A">
            <w:r>
              <w:t>Place</w:t>
            </w:r>
          </w:p>
          <w:p w:rsidR="001234C7" w:rsidRDefault="001234C7" w:rsidP="00B87E5A">
            <w:r>
              <w:t>Place</w:t>
            </w:r>
          </w:p>
        </w:tc>
        <w:tc>
          <w:tcPr>
            <w:tcW w:w="1763" w:type="dxa"/>
          </w:tcPr>
          <w:p w:rsidR="00B87E5A" w:rsidRDefault="00E05790" w:rsidP="00E05790">
            <w:pPr>
              <w:jc w:val="right"/>
            </w:pPr>
            <w:r>
              <w:t>3.759 m²</w:t>
            </w:r>
          </w:p>
          <w:p w:rsidR="00E05790" w:rsidRDefault="00E05790" w:rsidP="00E05790">
            <w:pPr>
              <w:jc w:val="right"/>
            </w:pPr>
            <w:r>
              <w:t>447 m²</w:t>
            </w:r>
          </w:p>
          <w:p w:rsidR="00E05790" w:rsidRDefault="00E05790" w:rsidP="00E05790">
            <w:pPr>
              <w:jc w:val="right"/>
            </w:pPr>
            <w:r>
              <w:t>835 m²</w:t>
            </w:r>
          </w:p>
          <w:p w:rsidR="00E05790" w:rsidRDefault="00E05790" w:rsidP="00E05790">
            <w:pPr>
              <w:jc w:val="right"/>
            </w:pPr>
            <w:r>
              <w:t>2.248 m²</w:t>
            </w:r>
          </w:p>
          <w:p w:rsidR="00E05790" w:rsidRDefault="00E05790" w:rsidP="00E05790">
            <w:pPr>
              <w:jc w:val="right"/>
            </w:pPr>
            <w:r>
              <w:t>444 m²</w:t>
            </w:r>
          </w:p>
          <w:p w:rsidR="00E05790" w:rsidRDefault="00E05790" w:rsidP="00E05790">
            <w:pPr>
              <w:jc w:val="right"/>
            </w:pPr>
            <w:r>
              <w:t>1.350 m²</w:t>
            </w:r>
          </w:p>
          <w:p w:rsidR="00E05790" w:rsidRDefault="00E05790" w:rsidP="001234C7">
            <w:pPr>
              <w:jc w:val="right"/>
            </w:pPr>
            <w:r>
              <w:t>1.486 m²</w:t>
            </w:r>
          </w:p>
        </w:tc>
      </w:tr>
    </w:tbl>
    <w:p w:rsidR="00D219D8" w:rsidRDefault="00D219D8" w:rsidP="00820B89"/>
    <w:p w:rsidR="00C63FA3" w:rsidRPr="00C63FA3" w:rsidRDefault="00C63FA3" w:rsidP="00820B89">
      <w:pPr>
        <w:rPr>
          <w:b/>
          <w:u w:val="single"/>
        </w:rPr>
      </w:pPr>
      <w:r w:rsidRPr="00C63FA3">
        <w:rPr>
          <w:b/>
          <w:u w:val="single"/>
        </w:rPr>
        <w:t>DESCRIPTION DU PROJET</w:t>
      </w:r>
    </w:p>
    <w:p w:rsidR="00034447" w:rsidRDefault="000E2663" w:rsidP="00820B89">
      <w:r>
        <w:t xml:space="preserve">L’opération 1.8 </w:t>
      </w:r>
      <w:r>
        <w:rPr>
          <w:i/>
        </w:rPr>
        <w:t>Tracé de l’eau</w:t>
      </w:r>
      <w:r>
        <w:t xml:space="preserve"> est une opération de rénovation d’une série d’espaces publics, allant des abords de la gare de Forest Est jusqu’au</w:t>
      </w:r>
      <w:r w:rsidR="00667E07">
        <w:t xml:space="preserve"> square</w:t>
      </w:r>
      <w:r>
        <w:t xml:space="preserve"> situé au croisement des rues du </w:t>
      </w:r>
      <w:proofErr w:type="spellStart"/>
      <w:r>
        <w:t>Dries</w:t>
      </w:r>
      <w:proofErr w:type="spellEnd"/>
      <w:r>
        <w:t xml:space="preserve"> et de l’Eau.</w:t>
      </w:r>
    </w:p>
    <w:p w:rsidR="000E2663" w:rsidRDefault="000E2663" w:rsidP="00820B89">
      <w:r>
        <w:t xml:space="preserve">Les principaux objectifs de cette opération sont </w:t>
      </w:r>
    </w:p>
    <w:p w:rsidR="000E2663" w:rsidRDefault="000E2663" w:rsidP="000E2663">
      <w:pPr>
        <w:pStyle w:val="Paragraphedeliste"/>
        <w:numPr>
          <w:ilvl w:val="0"/>
          <w:numId w:val="19"/>
        </w:numPr>
      </w:pPr>
      <w:r>
        <w:lastRenderedPageBreak/>
        <w:t>la gestion des eaux de ruissellement et souterraines sur l’espace public afin d’amoindrir le risque d’inondation ;</w:t>
      </w:r>
    </w:p>
    <w:p w:rsidR="000E2663" w:rsidRDefault="000E2663" w:rsidP="000E2663">
      <w:pPr>
        <w:pStyle w:val="Paragraphedeliste"/>
        <w:numPr>
          <w:ilvl w:val="0"/>
          <w:numId w:val="19"/>
        </w:numPr>
      </w:pPr>
      <w:r>
        <w:t>mettre en valeur l’eau dans l’espace public ;</w:t>
      </w:r>
    </w:p>
    <w:p w:rsidR="000E2663" w:rsidRDefault="000E2663" w:rsidP="000E2663">
      <w:pPr>
        <w:pStyle w:val="Paragraphedeliste"/>
        <w:numPr>
          <w:ilvl w:val="0"/>
          <w:numId w:val="19"/>
        </w:numPr>
      </w:pPr>
      <w:r>
        <w:t>accroître l’accessibilité et la visibilité de la gare de Forest Est ;</w:t>
      </w:r>
    </w:p>
    <w:p w:rsidR="000E2663" w:rsidRDefault="000E2663" w:rsidP="000E2663">
      <w:pPr>
        <w:pStyle w:val="Paragraphedeliste"/>
        <w:numPr>
          <w:ilvl w:val="0"/>
          <w:numId w:val="19"/>
        </w:numPr>
      </w:pPr>
      <w:r>
        <w:t>créer un cheminement alternatif</w:t>
      </w:r>
      <w:r w:rsidR="00BF4615">
        <w:t xml:space="preserve"> convivial et sécurisé</w:t>
      </w:r>
      <w:r>
        <w:t xml:space="preserve"> pour les usagers actifs du quartier ;</w:t>
      </w:r>
    </w:p>
    <w:p w:rsidR="000E2663" w:rsidRDefault="000E2663" w:rsidP="000E2663">
      <w:pPr>
        <w:pStyle w:val="Paragraphedeliste"/>
        <w:numPr>
          <w:ilvl w:val="0"/>
          <w:numId w:val="19"/>
        </w:numPr>
      </w:pPr>
      <w:r>
        <w:t>reconnecter entre eux certains équipements du quartier (gare, écoles, abbaye de Forest, crèche…) ;</w:t>
      </w:r>
    </w:p>
    <w:p w:rsidR="000E2663" w:rsidRDefault="007737D3" w:rsidP="000E2663">
      <w:pPr>
        <w:pStyle w:val="Paragraphedeliste"/>
        <w:numPr>
          <w:ilvl w:val="0"/>
          <w:numId w:val="19"/>
        </w:numPr>
      </w:pPr>
      <w:r>
        <w:t>accroitre l’intermodalité entre les transports publics ;</w:t>
      </w:r>
    </w:p>
    <w:p w:rsidR="000E2663" w:rsidRDefault="000E2663" w:rsidP="00820B89">
      <w:r>
        <w:t xml:space="preserve">La mission d’auteur de projet </w:t>
      </w:r>
      <w:r w:rsidR="007737D3">
        <w:t xml:space="preserve">inhérente à cette opération </w:t>
      </w:r>
      <w:r>
        <w:t xml:space="preserve">est divisée </w:t>
      </w:r>
      <w:r w:rsidR="007737D3">
        <w:t>en trois phases :</w:t>
      </w:r>
    </w:p>
    <w:p w:rsidR="007737D3" w:rsidRDefault="007737D3" w:rsidP="007737D3">
      <w:pPr>
        <w:pStyle w:val="Paragraphedeliste"/>
        <w:numPr>
          <w:ilvl w:val="0"/>
          <w:numId w:val="19"/>
        </w:numPr>
      </w:pPr>
      <w:r>
        <w:t>étude hydrologique</w:t>
      </w:r>
    </w:p>
    <w:p w:rsidR="007737D3" w:rsidRDefault="007737D3" w:rsidP="007737D3">
      <w:pPr>
        <w:pStyle w:val="Paragraphedeliste"/>
        <w:numPr>
          <w:ilvl w:val="0"/>
          <w:numId w:val="19"/>
        </w:numPr>
      </w:pPr>
      <w:r>
        <w:t>Etude d’aménagement des espaces publics ;</w:t>
      </w:r>
    </w:p>
    <w:p w:rsidR="007737D3" w:rsidRDefault="007737D3" w:rsidP="007737D3">
      <w:pPr>
        <w:pStyle w:val="Paragraphedeliste"/>
        <w:numPr>
          <w:ilvl w:val="0"/>
          <w:numId w:val="19"/>
        </w:numPr>
      </w:pPr>
      <w:r>
        <w:t>Suivi des chantiers ;</w:t>
      </w:r>
    </w:p>
    <w:p w:rsidR="007737D3" w:rsidRDefault="007737D3" w:rsidP="007737D3">
      <w:r>
        <w:t xml:space="preserve">En regroupant de la sorte ces différentes opérations du dossier de base en une seule opération nous sommes plus à même d’adapter </w:t>
      </w:r>
      <w:r w:rsidR="00BF4615">
        <w:t xml:space="preserve">la répartition du budget de l’opération selon les recommandations de l’étude hydrologique préalable et les résultats de l’opération 2.3 « Etude de mobilité </w:t>
      </w:r>
      <w:r w:rsidR="00BF4615">
        <w:rPr>
          <w:i/>
        </w:rPr>
        <w:t>Centre civique</w:t>
      </w:r>
      <w:r w:rsidR="00BF4615">
        <w:t> ».</w:t>
      </w:r>
    </w:p>
    <w:p w:rsidR="00BF4615" w:rsidRDefault="00BF4615" w:rsidP="007737D3">
      <w:r>
        <w:t>L’opération vise une rénovation partielle des espaces publics précités permettant de mettre en valeur l’eau dans l’espace public tout en limitant son ruissellement et en accroissant la convivialité et la sécurité des usagers faibles.</w:t>
      </w:r>
    </w:p>
    <w:p w:rsidR="00BF4615" w:rsidRDefault="00BF4615" w:rsidP="007737D3">
      <w:r>
        <w:t xml:space="preserve">L’opération </w:t>
      </w:r>
      <w:r w:rsidR="00331998">
        <w:t xml:space="preserve">de rénovation des espaces publics se couple </w:t>
      </w:r>
      <w:r w:rsidR="00254B38">
        <w:t>aux opérations socio-économiques suivantes :</w:t>
      </w:r>
    </w:p>
    <w:p w:rsidR="00320456" w:rsidRPr="00320456" w:rsidRDefault="00320456" w:rsidP="00320456">
      <w:pPr>
        <w:pStyle w:val="Paragraphedeliste"/>
        <w:numPr>
          <w:ilvl w:val="0"/>
          <w:numId w:val="19"/>
        </w:numPr>
      </w:pPr>
      <w:r>
        <w:t xml:space="preserve">5.1 </w:t>
      </w:r>
      <w:r>
        <w:rPr>
          <w:i/>
        </w:rPr>
        <w:t>Des nouveaux chemins solidaires de l’eau pour le quartier Abbaye</w:t>
      </w:r>
    </w:p>
    <w:p w:rsidR="00320456" w:rsidRPr="00320456" w:rsidRDefault="00320456" w:rsidP="00320456">
      <w:pPr>
        <w:pStyle w:val="Paragraphedeliste"/>
        <w:numPr>
          <w:ilvl w:val="0"/>
          <w:numId w:val="19"/>
        </w:numPr>
      </w:pPr>
      <w:r w:rsidRPr="00320456">
        <w:t>5.4</w:t>
      </w:r>
      <w:r>
        <w:rPr>
          <w:i/>
        </w:rPr>
        <w:t xml:space="preserve"> O quartier </w:t>
      </w:r>
      <w:proofErr w:type="spellStart"/>
      <w:r>
        <w:rPr>
          <w:i/>
        </w:rPr>
        <w:t>ludiek</w:t>
      </w:r>
      <w:proofErr w:type="spellEnd"/>
    </w:p>
    <w:p w:rsidR="00320456" w:rsidRPr="00320456" w:rsidRDefault="00320456" w:rsidP="00320456">
      <w:pPr>
        <w:pStyle w:val="Paragraphedeliste"/>
        <w:numPr>
          <w:ilvl w:val="0"/>
          <w:numId w:val="19"/>
        </w:numPr>
      </w:pPr>
      <w:r w:rsidRPr="00320456">
        <w:t>5.5</w:t>
      </w:r>
      <w:r>
        <w:rPr>
          <w:i/>
        </w:rPr>
        <w:t xml:space="preserve"> Saint-Denis à la reconquête des espaces publics</w:t>
      </w:r>
    </w:p>
    <w:p w:rsidR="00320456" w:rsidRPr="00320456" w:rsidRDefault="00320456" w:rsidP="00320456">
      <w:pPr>
        <w:pStyle w:val="Paragraphedeliste"/>
        <w:numPr>
          <w:ilvl w:val="0"/>
          <w:numId w:val="19"/>
        </w:numPr>
      </w:pPr>
      <w:r>
        <w:t>5.24</w:t>
      </w:r>
      <w:r>
        <w:rPr>
          <w:i/>
        </w:rPr>
        <w:t xml:space="preserve"> La chasse aux crasses</w:t>
      </w:r>
    </w:p>
    <w:p w:rsidR="00320456" w:rsidRPr="00320456" w:rsidRDefault="00320456" w:rsidP="00320456">
      <w:pPr>
        <w:pStyle w:val="Paragraphedeliste"/>
        <w:numPr>
          <w:ilvl w:val="0"/>
          <w:numId w:val="19"/>
        </w:numPr>
      </w:pPr>
      <w:r>
        <w:t xml:space="preserve">5.25 </w:t>
      </w:r>
      <w:r>
        <w:rPr>
          <w:i/>
        </w:rPr>
        <w:t>En douceur sur les chemins de la mobilité</w:t>
      </w:r>
    </w:p>
    <w:p w:rsidR="00320456" w:rsidRPr="00320456" w:rsidRDefault="00320456" w:rsidP="00320456">
      <w:r>
        <w:t xml:space="preserve">Les phases 1 et 2 de la mission d’auteur de projet de l’opération 1.8 se dérouleront parallèlement à l’opération 2.3 </w:t>
      </w:r>
      <w:r>
        <w:rPr>
          <w:i/>
        </w:rPr>
        <w:t xml:space="preserve">Etude de mobilité Centre civique </w:t>
      </w:r>
      <w:r>
        <w:t xml:space="preserve">afin que les deux missions puissent d’enrichir mutuellement </w:t>
      </w:r>
      <w:r w:rsidR="00DC7364">
        <w:t>et aboutir à un résultat cohérent.</w:t>
      </w:r>
    </w:p>
    <w:p w:rsidR="007B1254" w:rsidRDefault="007B1254">
      <w:pPr>
        <w:spacing w:after="0"/>
        <w:jc w:val="left"/>
        <w:rPr>
          <w:b/>
          <w:u w:val="single"/>
        </w:rPr>
      </w:pPr>
      <w:r>
        <w:rPr>
          <w:b/>
          <w:u w:val="single"/>
        </w:rPr>
        <w:br w:type="page"/>
      </w:r>
    </w:p>
    <w:p w:rsidR="007B1254" w:rsidRDefault="007B1254" w:rsidP="00344775">
      <w:pPr>
        <w:rPr>
          <w:b/>
          <w:u w:val="single"/>
        </w:rPr>
        <w:sectPr w:rsidR="007B1254" w:rsidSect="00EC0C56">
          <w:headerReference w:type="default" r:id="rId8"/>
          <w:footerReference w:type="default" r:id="rId9"/>
          <w:headerReference w:type="first" r:id="rId10"/>
          <w:footerReference w:type="first" r:id="rId11"/>
          <w:pgSz w:w="11906" w:h="16838" w:code="9"/>
          <w:pgMar w:top="508" w:right="720" w:bottom="720" w:left="720" w:header="340" w:footer="454" w:gutter="0"/>
          <w:cols w:space="708"/>
          <w:titlePg/>
          <w:docGrid w:linePitch="360"/>
        </w:sectPr>
      </w:pPr>
    </w:p>
    <w:p w:rsidR="00C63FA3" w:rsidRPr="001147B5" w:rsidRDefault="001147B5" w:rsidP="00344775">
      <w:pPr>
        <w:rPr>
          <w:b/>
          <w:u w:val="single"/>
        </w:rPr>
      </w:pPr>
      <w:r w:rsidRPr="001147B5">
        <w:rPr>
          <w:b/>
          <w:u w:val="single"/>
        </w:rPr>
        <w:lastRenderedPageBreak/>
        <w:t>BUDGET DÉTAILLÉ</w:t>
      </w:r>
      <w:r w:rsidR="00C668F9">
        <w:rPr>
          <w:b/>
          <w:u w:val="single"/>
        </w:rPr>
        <w:t xml:space="preserve"> APRÈS MODIFICATION PROGRAMME 1</w:t>
      </w:r>
    </w:p>
    <w:p w:rsidR="00133459" w:rsidRPr="00636689" w:rsidRDefault="00867626" w:rsidP="00636689">
      <w:pPr>
        <w:jc w:val="center"/>
      </w:pPr>
      <w:r w:rsidRPr="00867626">
        <w:rPr>
          <w:noProof/>
          <w:lang w:eastAsia="fr-BE"/>
        </w:rPr>
        <w:drawing>
          <wp:inline distT="0" distB="0" distL="0" distR="0">
            <wp:extent cx="9582704" cy="5390148"/>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9645" cy="5405302"/>
                    </a:xfrm>
                    <a:prstGeom prst="rect">
                      <a:avLst/>
                    </a:prstGeom>
                    <a:noFill/>
                    <a:ln>
                      <a:noFill/>
                    </a:ln>
                  </pic:spPr>
                </pic:pic>
              </a:graphicData>
            </a:graphic>
          </wp:inline>
        </w:drawing>
      </w:r>
      <w:bookmarkStart w:id="1" w:name="_GoBack"/>
      <w:bookmarkEnd w:id="1"/>
    </w:p>
    <w:sectPr w:rsidR="00133459" w:rsidRPr="00636689" w:rsidSect="007B1254">
      <w:headerReference w:type="first" r:id="rId13"/>
      <w:footerReference w:type="first" r:id="rId14"/>
      <w:pgSz w:w="16838" w:h="11906" w:orient="landscape" w:code="9"/>
      <w:pgMar w:top="720" w:right="510" w:bottom="720" w:left="720" w:header="34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D8" w:rsidRDefault="00D219D8" w:rsidP="00820B89">
      <w:r>
        <w:separator/>
      </w:r>
    </w:p>
  </w:endnote>
  <w:endnote w:type="continuationSeparator" w:id="0">
    <w:p w:rsidR="00D219D8" w:rsidRDefault="00D219D8" w:rsidP="008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ydi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D8" w:rsidRPr="00246B5F" w:rsidRDefault="00D219D8" w:rsidP="00A301D9">
    <w:pPr>
      <w:pStyle w:val="Pieddepage"/>
      <w:tabs>
        <w:tab w:val="clear" w:pos="4536"/>
        <w:tab w:val="center" w:pos="4111"/>
      </w:tabs>
      <w:ind w:left="3828"/>
      <w:rPr>
        <w:b/>
        <w:color w:val="7F7F7F"/>
        <w:sz w:val="12"/>
        <w:szCs w:val="12"/>
      </w:rPr>
    </w:pPr>
    <w:r>
      <w:rPr>
        <w:noProof/>
        <w:lang w:eastAsia="fr-BE"/>
      </w:rPr>
      <w:drawing>
        <wp:anchor distT="0" distB="0" distL="114300" distR="114300" simplePos="0" relativeHeight="251658240" behindDoc="0" locked="0" layoutInCell="1" allowOverlap="1" wp14:anchorId="412DE18F" wp14:editId="1832FD99">
          <wp:simplePos x="0" y="0"/>
          <wp:positionH relativeFrom="column">
            <wp:posOffset>1702435</wp:posOffset>
          </wp:positionH>
          <wp:positionV relativeFrom="paragraph">
            <wp:posOffset>57785</wp:posOffset>
          </wp:positionV>
          <wp:extent cx="532765" cy="539750"/>
          <wp:effectExtent l="0" t="0" r="63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7527" t="6810" r="7527" b="6810"/>
                  <a:stretch>
                    <a:fillRect/>
                  </a:stretch>
                </pic:blipFill>
                <pic:spPr bwMode="auto">
                  <a:xfrm>
                    <a:off x="0" y="0"/>
                    <a:ext cx="53276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mc:AlternateContent>
        <mc:Choice Requires="wps">
          <w:drawing>
            <wp:anchor distT="4294967295" distB="4294967295" distL="114300" distR="114300" simplePos="0" relativeHeight="251659264" behindDoc="0" locked="0" layoutInCell="1" allowOverlap="1" wp14:anchorId="77379778" wp14:editId="2ABABBF9">
              <wp:simplePos x="0" y="0"/>
              <wp:positionH relativeFrom="page">
                <wp:posOffset>457200</wp:posOffset>
              </wp:positionH>
              <wp:positionV relativeFrom="paragraph">
                <wp:posOffset>8254</wp:posOffset>
              </wp:positionV>
              <wp:extent cx="6645275" cy="0"/>
              <wp:effectExtent l="0" t="0" r="22225" b="19050"/>
              <wp:wrapNone/>
              <wp:docPr id="1"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5275"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15B1A2" id="Connecteur droit 5"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6pt,.65pt" to="55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" strokecolor="#c72c48" strokeweight="1.25pt">
              <o:lock v:ext="edit" shapetype="f"/>
              <w10:wrap anchorx="page"/>
            </v:line>
          </w:pict>
        </mc:Fallback>
      </mc:AlternateContent>
    </w:r>
  </w:p>
  <w:p w:rsidR="00D219D8" w:rsidRPr="00246B5F" w:rsidRDefault="00D219D8" w:rsidP="00A301D9">
    <w:pPr>
      <w:pStyle w:val="Pieddepage"/>
      <w:tabs>
        <w:tab w:val="clear" w:pos="4536"/>
        <w:tab w:val="center" w:pos="4111"/>
      </w:tabs>
      <w:ind w:left="3828"/>
      <w:rPr>
        <w:b/>
        <w:color w:val="7F7F7F"/>
        <w:sz w:val="12"/>
        <w:szCs w:val="12"/>
      </w:rPr>
    </w:pPr>
  </w:p>
  <w:p w:rsidR="00D219D8" w:rsidRPr="00246B5F" w:rsidRDefault="00D219D8" w:rsidP="00A301D9">
    <w:pPr>
      <w:pStyle w:val="Pieddepage"/>
      <w:tabs>
        <w:tab w:val="clear" w:pos="4536"/>
        <w:tab w:val="clear" w:pos="9072"/>
        <w:tab w:val="center" w:pos="4111"/>
        <w:tab w:val="right" w:pos="10348"/>
      </w:tabs>
      <w:ind w:left="3686"/>
      <w:rPr>
        <w:b/>
        <w:color w:val="7F7F7F"/>
        <w:sz w:val="18"/>
        <w:szCs w:val="18"/>
      </w:rPr>
    </w:pPr>
    <w:r w:rsidRPr="00246B5F">
      <w:rPr>
        <w:b/>
        <w:color w:val="7F7F7F"/>
        <w:sz w:val="18"/>
        <w:szCs w:val="18"/>
      </w:rPr>
      <w:t>Plus d’infos sur le Contrat de Quartier Durable Abbaye :</w:t>
    </w:r>
    <w:r w:rsidRPr="00246B5F">
      <w:rPr>
        <w:b/>
        <w:color w:val="7F7F7F"/>
        <w:sz w:val="18"/>
        <w:szCs w:val="18"/>
      </w:rPr>
      <w:tab/>
    </w:r>
    <w:r w:rsidRPr="00246B5F">
      <w:rPr>
        <w:color w:val="7F7F7F"/>
        <w:sz w:val="18"/>
        <w:szCs w:val="18"/>
        <w:lang w:val="fr-FR"/>
      </w:rPr>
      <w:t xml:space="preserve">Page </w:t>
    </w:r>
    <w:r w:rsidRPr="00246B5F">
      <w:rPr>
        <w:bCs/>
        <w:color w:val="7F7F7F"/>
        <w:sz w:val="18"/>
        <w:szCs w:val="18"/>
      </w:rPr>
      <w:fldChar w:fldCharType="begin"/>
    </w:r>
    <w:r w:rsidRPr="00246B5F">
      <w:rPr>
        <w:bCs/>
        <w:color w:val="7F7F7F"/>
        <w:sz w:val="18"/>
        <w:szCs w:val="18"/>
      </w:rPr>
      <w:instrText>PAGE</w:instrText>
    </w:r>
    <w:r w:rsidRPr="00246B5F">
      <w:rPr>
        <w:bCs/>
        <w:color w:val="7F7F7F"/>
        <w:sz w:val="18"/>
        <w:szCs w:val="18"/>
      </w:rPr>
      <w:fldChar w:fldCharType="separate"/>
    </w:r>
    <w:r w:rsidR="00636689">
      <w:rPr>
        <w:bCs/>
        <w:noProof/>
        <w:color w:val="7F7F7F"/>
        <w:sz w:val="18"/>
        <w:szCs w:val="18"/>
      </w:rPr>
      <w:t>2</w:t>
    </w:r>
    <w:r w:rsidRPr="00246B5F">
      <w:rPr>
        <w:bCs/>
        <w:color w:val="7F7F7F"/>
        <w:sz w:val="18"/>
        <w:szCs w:val="18"/>
      </w:rPr>
      <w:fldChar w:fldCharType="end"/>
    </w:r>
    <w:r w:rsidRPr="00246B5F">
      <w:rPr>
        <w:color w:val="7F7F7F"/>
        <w:sz w:val="18"/>
        <w:szCs w:val="18"/>
        <w:lang w:val="fr-FR"/>
      </w:rPr>
      <w:t xml:space="preserve"> sur </w:t>
    </w:r>
    <w:r w:rsidRPr="00246B5F">
      <w:rPr>
        <w:bCs/>
        <w:color w:val="7F7F7F"/>
        <w:sz w:val="18"/>
        <w:szCs w:val="18"/>
      </w:rPr>
      <w:fldChar w:fldCharType="begin"/>
    </w:r>
    <w:r w:rsidRPr="00246B5F">
      <w:rPr>
        <w:bCs/>
        <w:color w:val="7F7F7F"/>
        <w:sz w:val="18"/>
        <w:szCs w:val="18"/>
      </w:rPr>
      <w:instrText>NUMPAGES</w:instrText>
    </w:r>
    <w:r w:rsidRPr="00246B5F">
      <w:rPr>
        <w:bCs/>
        <w:color w:val="7F7F7F"/>
        <w:sz w:val="18"/>
        <w:szCs w:val="18"/>
      </w:rPr>
      <w:fldChar w:fldCharType="separate"/>
    </w:r>
    <w:r w:rsidR="00636689">
      <w:rPr>
        <w:bCs/>
        <w:noProof/>
        <w:color w:val="7F7F7F"/>
        <w:sz w:val="18"/>
        <w:szCs w:val="18"/>
      </w:rPr>
      <w:t>3</w:t>
    </w:r>
    <w:r w:rsidRPr="00246B5F">
      <w:rPr>
        <w:bCs/>
        <w:color w:val="7F7F7F"/>
        <w:sz w:val="18"/>
        <w:szCs w:val="18"/>
      </w:rPr>
      <w:fldChar w:fldCharType="end"/>
    </w:r>
  </w:p>
  <w:p w:rsidR="00D219D8" w:rsidRPr="00A301D9" w:rsidRDefault="00D219D8" w:rsidP="00A301D9">
    <w:pPr>
      <w:pStyle w:val="Pieddepage"/>
      <w:tabs>
        <w:tab w:val="clear" w:pos="9072"/>
        <w:tab w:val="right" w:pos="10466"/>
      </w:tabs>
      <w:ind w:left="3686"/>
      <w:rPr>
        <w:b/>
        <w:color w:val="C72C48"/>
        <w:sz w:val="20"/>
        <w:szCs w:val="20"/>
      </w:rPr>
    </w:pPr>
    <w:r w:rsidRPr="00310EC7">
      <w:rPr>
        <w:b/>
        <w:color w:val="C72C48"/>
        <w:sz w:val="18"/>
        <w:szCs w:val="18"/>
      </w:rPr>
      <w:t>http://quart</w:t>
    </w:r>
    <w:r>
      <w:rPr>
        <w:b/>
        <w:color w:val="C72C48"/>
        <w:sz w:val="18"/>
        <w:szCs w:val="18"/>
      </w:rPr>
      <w:t>ierabbaye-abdijwijk.blogspot.be</w:t>
    </w:r>
    <w:r>
      <w:rPr>
        <w:b/>
        <w:color w:val="C72C48"/>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D8" w:rsidRPr="00246B5F" w:rsidRDefault="00D219D8" w:rsidP="008A1406">
    <w:pPr>
      <w:pStyle w:val="Pieddepage"/>
      <w:tabs>
        <w:tab w:val="clear" w:pos="4536"/>
        <w:tab w:val="center" w:pos="4111"/>
      </w:tabs>
      <w:ind w:left="3828"/>
      <w:rPr>
        <w:b/>
        <w:color w:val="7F7F7F"/>
        <w:sz w:val="12"/>
        <w:szCs w:val="12"/>
      </w:rPr>
    </w:pPr>
    <w:r>
      <w:rPr>
        <w:noProof/>
        <w:lang w:eastAsia="fr-BE"/>
      </w:rPr>
      <w:drawing>
        <wp:anchor distT="0" distB="0" distL="114300" distR="114300" simplePos="0" relativeHeight="251656192" behindDoc="0" locked="0" layoutInCell="1" allowOverlap="1" wp14:anchorId="77F54DC6" wp14:editId="18B5ADD4">
          <wp:simplePos x="0" y="0"/>
          <wp:positionH relativeFrom="column">
            <wp:posOffset>1702435</wp:posOffset>
          </wp:positionH>
          <wp:positionV relativeFrom="paragraph">
            <wp:posOffset>57785</wp:posOffset>
          </wp:positionV>
          <wp:extent cx="532765" cy="539750"/>
          <wp:effectExtent l="0" t="0" r="635" b="0"/>
          <wp:wrapNone/>
          <wp:docPr id="1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
                    <a:extLst>
                      <a:ext uri="{28A0092B-C50C-407E-A947-70E740481C1C}">
                        <a14:useLocalDpi xmlns:a14="http://schemas.microsoft.com/office/drawing/2010/main" val="0"/>
                      </a:ext>
                    </a:extLst>
                  </a:blip>
                  <a:srcRect l="7527" t="6810" r="7527" b="6810"/>
                  <a:stretch>
                    <a:fillRect/>
                  </a:stretch>
                </pic:blipFill>
                <pic:spPr bwMode="auto">
                  <a:xfrm>
                    <a:off x="0" y="0"/>
                    <a:ext cx="53276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mc:AlternateContent>
        <mc:Choice Requires="wps">
          <w:drawing>
            <wp:anchor distT="4294967295" distB="4294967295" distL="114300" distR="114300" simplePos="0" relativeHeight="251657216" behindDoc="0" locked="0" layoutInCell="1" allowOverlap="1" wp14:anchorId="0CDA4C1A" wp14:editId="2DA629C2">
              <wp:simplePos x="0" y="0"/>
              <wp:positionH relativeFrom="page">
                <wp:posOffset>457200</wp:posOffset>
              </wp:positionH>
              <wp:positionV relativeFrom="paragraph">
                <wp:posOffset>8254</wp:posOffset>
              </wp:positionV>
              <wp:extent cx="6645275" cy="0"/>
              <wp:effectExtent l="0" t="0" r="22225" b="19050"/>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5275"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653CBE9" id="Connecteur droit 40"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6pt,.65pt" to="55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" strokecolor="#c72c48" strokeweight="1.25pt">
              <o:lock v:ext="edit" shapetype="f"/>
              <w10:wrap anchorx="page"/>
            </v:line>
          </w:pict>
        </mc:Fallback>
      </mc:AlternateContent>
    </w:r>
  </w:p>
  <w:p w:rsidR="00D219D8" w:rsidRPr="00246B5F" w:rsidRDefault="00D219D8" w:rsidP="008A1406">
    <w:pPr>
      <w:pStyle w:val="Pieddepage"/>
      <w:tabs>
        <w:tab w:val="clear" w:pos="4536"/>
        <w:tab w:val="center" w:pos="4111"/>
      </w:tabs>
      <w:ind w:left="3828"/>
      <w:rPr>
        <w:b/>
        <w:color w:val="7F7F7F"/>
        <w:sz w:val="12"/>
        <w:szCs w:val="12"/>
      </w:rPr>
    </w:pPr>
  </w:p>
  <w:p w:rsidR="00D219D8" w:rsidRPr="00246B5F" w:rsidRDefault="00D219D8" w:rsidP="008A1406">
    <w:pPr>
      <w:pStyle w:val="Pieddepage"/>
      <w:tabs>
        <w:tab w:val="clear" w:pos="4536"/>
        <w:tab w:val="clear" w:pos="9072"/>
        <w:tab w:val="center" w:pos="4111"/>
        <w:tab w:val="right" w:pos="10348"/>
      </w:tabs>
      <w:ind w:left="3686"/>
      <w:rPr>
        <w:b/>
        <w:color w:val="7F7F7F"/>
        <w:sz w:val="18"/>
        <w:szCs w:val="18"/>
      </w:rPr>
    </w:pPr>
    <w:r w:rsidRPr="00246B5F">
      <w:rPr>
        <w:b/>
        <w:color w:val="7F7F7F"/>
        <w:sz w:val="18"/>
        <w:szCs w:val="18"/>
      </w:rPr>
      <w:t>Plus d’infos sur le Contrat de Quartier Durable Abbaye :</w:t>
    </w:r>
    <w:r w:rsidRPr="00246B5F">
      <w:rPr>
        <w:b/>
        <w:color w:val="7F7F7F"/>
        <w:sz w:val="18"/>
        <w:szCs w:val="18"/>
      </w:rPr>
      <w:tab/>
    </w:r>
    <w:r w:rsidRPr="00246B5F">
      <w:rPr>
        <w:color w:val="7F7F7F"/>
        <w:sz w:val="18"/>
        <w:szCs w:val="18"/>
        <w:lang w:val="fr-FR"/>
      </w:rPr>
      <w:t xml:space="preserve">Page </w:t>
    </w:r>
    <w:r w:rsidRPr="00246B5F">
      <w:rPr>
        <w:bCs/>
        <w:color w:val="7F7F7F"/>
        <w:sz w:val="18"/>
        <w:szCs w:val="18"/>
      </w:rPr>
      <w:fldChar w:fldCharType="begin"/>
    </w:r>
    <w:r w:rsidRPr="00246B5F">
      <w:rPr>
        <w:bCs/>
        <w:color w:val="7F7F7F"/>
        <w:sz w:val="18"/>
        <w:szCs w:val="18"/>
      </w:rPr>
      <w:instrText>PAGE</w:instrText>
    </w:r>
    <w:r w:rsidRPr="00246B5F">
      <w:rPr>
        <w:bCs/>
        <w:color w:val="7F7F7F"/>
        <w:sz w:val="18"/>
        <w:szCs w:val="18"/>
      </w:rPr>
      <w:fldChar w:fldCharType="separate"/>
    </w:r>
    <w:r w:rsidR="00636689">
      <w:rPr>
        <w:bCs/>
        <w:noProof/>
        <w:color w:val="7F7F7F"/>
        <w:sz w:val="18"/>
        <w:szCs w:val="18"/>
      </w:rPr>
      <w:t>1</w:t>
    </w:r>
    <w:r w:rsidRPr="00246B5F">
      <w:rPr>
        <w:bCs/>
        <w:color w:val="7F7F7F"/>
        <w:sz w:val="18"/>
        <w:szCs w:val="18"/>
      </w:rPr>
      <w:fldChar w:fldCharType="end"/>
    </w:r>
    <w:r w:rsidRPr="00246B5F">
      <w:rPr>
        <w:color w:val="7F7F7F"/>
        <w:sz w:val="18"/>
        <w:szCs w:val="18"/>
        <w:lang w:val="fr-FR"/>
      </w:rPr>
      <w:t xml:space="preserve"> sur </w:t>
    </w:r>
    <w:r w:rsidRPr="00246B5F">
      <w:rPr>
        <w:bCs/>
        <w:color w:val="7F7F7F"/>
        <w:sz w:val="18"/>
        <w:szCs w:val="18"/>
      </w:rPr>
      <w:fldChar w:fldCharType="begin"/>
    </w:r>
    <w:r w:rsidRPr="00246B5F">
      <w:rPr>
        <w:bCs/>
        <w:color w:val="7F7F7F"/>
        <w:sz w:val="18"/>
        <w:szCs w:val="18"/>
      </w:rPr>
      <w:instrText>NUMPAGES</w:instrText>
    </w:r>
    <w:r w:rsidRPr="00246B5F">
      <w:rPr>
        <w:bCs/>
        <w:color w:val="7F7F7F"/>
        <w:sz w:val="18"/>
        <w:szCs w:val="18"/>
      </w:rPr>
      <w:fldChar w:fldCharType="separate"/>
    </w:r>
    <w:r w:rsidR="00636689">
      <w:rPr>
        <w:bCs/>
        <w:noProof/>
        <w:color w:val="7F7F7F"/>
        <w:sz w:val="18"/>
        <w:szCs w:val="18"/>
      </w:rPr>
      <w:t>3</w:t>
    </w:r>
    <w:r w:rsidRPr="00246B5F">
      <w:rPr>
        <w:bCs/>
        <w:color w:val="7F7F7F"/>
        <w:sz w:val="18"/>
        <w:szCs w:val="18"/>
      </w:rPr>
      <w:fldChar w:fldCharType="end"/>
    </w:r>
  </w:p>
  <w:p w:rsidR="00D219D8" w:rsidRPr="008A1406" w:rsidRDefault="00D219D8" w:rsidP="008A1406">
    <w:pPr>
      <w:pStyle w:val="Pieddepage"/>
      <w:tabs>
        <w:tab w:val="clear" w:pos="9072"/>
        <w:tab w:val="right" w:pos="10466"/>
      </w:tabs>
      <w:ind w:left="3686"/>
      <w:rPr>
        <w:b/>
        <w:color w:val="C72C48"/>
        <w:sz w:val="20"/>
        <w:szCs w:val="20"/>
      </w:rPr>
    </w:pPr>
    <w:r w:rsidRPr="00310EC7">
      <w:rPr>
        <w:b/>
        <w:color w:val="C72C48"/>
        <w:sz w:val="18"/>
        <w:szCs w:val="18"/>
      </w:rPr>
      <w:t>http://quart</w:t>
    </w:r>
    <w:r>
      <w:rPr>
        <w:b/>
        <w:color w:val="C72C48"/>
        <w:sz w:val="18"/>
        <w:szCs w:val="18"/>
      </w:rPr>
      <w:t>ierabbaye-abdijwijk.blogspot.be</w:t>
    </w:r>
    <w:r>
      <w:rPr>
        <w:b/>
        <w:color w:val="C72C48"/>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54" w:rsidRPr="00246B5F" w:rsidRDefault="007B1254" w:rsidP="008A1406">
    <w:pPr>
      <w:pStyle w:val="Pieddepage"/>
      <w:tabs>
        <w:tab w:val="clear" w:pos="4536"/>
        <w:tab w:val="center" w:pos="4111"/>
      </w:tabs>
      <w:ind w:left="3828"/>
      <w:rPr>
        <w:b/>
        <w:color w:val="7F7F7F"/>
        <w:sz w:val="12"/>
        <w:szCs w:val="12"/>
      </w:rPr>
    </w:pPr>
    <w:r>
      <w:rPr>
        <w:noProof/>
        <w:lang w:eastAsia="fr-BE"/>
      </w:rPr>
      <w:drawing>
        <wp:anchor distT="0" distB="0" distL="114300" distR="114300" simplePos="0" relativeHeight="251668480" behindDoc="0" locked="0" layoutInCell="1" allowOverlap="1" wp14:anchorId="17961C48" wp14:editId="74C7B338">
          <wp:simplePos x="0" y="0"/>
          <wp:positionH relativeFrom="column">
            <wp:posOffset>2651570</wp:posOffset>
          </wp:positionH>
          <wp:positionV relativeFrom="paragraph">
            <wp:posOffset>57785</wp:posOffset>
          </wp:positionV>
          <wp:extent cx="532765" cy="539750"/>
          <wp:effectExtent l="0" t="0" r="635" b="0"/>
          <wp:wrapNone/>
          <wp:docPr id="20"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
                    <a:extLst>
                      <a:ext uri="{28A0092B-C50C-407E-A947-70E740481C1C}">
                        <a14:useLocalDpi xmlns:a14="http://schemas.microsoft.com/office/drawing/2010/main" val="0"/>
                      </a:ext>
                    </a:extLst>
                  </a:blip>
                  <a:srcRect l="7527" t="6810" r="7527" b="6810"/>
                  <a:stretch>
                    <a:fillRect/>
                  </a:stretch>
                </pic:blipFill>
                <pic:spPr bwMode="auto">
                  <a:xfrm>
                    <a:off x="0" y="0"/>
                    <a:ext cx="53276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mc:AlternateContent>
        <mc:Choice Requires="wps">
          <w:drawing>
            <wp:anchor distT="4294967295" distB="4294967295" distL="114300" distR="114300" simplePos="0" relativeHeight="251669504" behindDoc="0" locked="0" layoutInCell="1" allowOverlap="1" wp14:anchorId="2C336CF9" wp14:editId="4BE84939">
              <wp:simplePos x="0" y="0"/>
              <wp:positionH relativeFrom="page">
                <wp:posOffset>462915</wp:posOffset>
              </wp:positionH>
              <wp:positionV relativeFrom="paragraph">
                <wp:posOffset>8890</wp:posOffset>
              </wp:positionV>
              <wp:extent cx="9832340" cy="0"/>
              <wp:effectExtent l="0" t="0" r="16510" b="1905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32340"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D5B2B6" id="Connecteur droit 19"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6.45pt,.7pt" to="81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" strokecolor="#c72c48" strokeweight="1.25pt">
              <o:lock v:ext="edit" shapetype="f"/>
              <w10:wrap anchorx="page"/>
            </v:line>
          </w:pict>
        </mc:Fallback>
      </mc:AlternateContent>
    </w:r>
  </w:p>
  <w:p w:rsidR="007B1254" w:rsidRPr="00246B5F" w:rsidRDefault="007B1254" w:rsidP="008A1406">
    <w:pPr>
      <w:pStyle w:val="Pieddepage"/>
      <w:tabs>
        <w:tab w:val="clear" w:pos="4536"/>
        <w:tab w:val="center" w:pos="4111"/>
      </w:tabs>
      <w:ind w:left="3828"/>
      <w:rPr>
        <w:b/>
        <w:color w:val="7F7F7F"/>
        <w:sz w:val="12"/>
        <w:szCs w:val="12"/>
      </w:rPr>
    </w:pPr>
  </w:p>
  <w:p w:rsidR="007B1254" w:rsidRPr="00246B5F" w:rsidRDefault="007B1254" w:rsidP="007B1254">
    <w:pPr>
      <w:pStyle w:val="Pieddepage"/>
      <w:tabs>
        <w:tab w:val="clear" w:pos="4536"/>
        <w:tab w:val="clear" w:pos="9072"/>
        <w:tab w:val="center" w:pos="4111"/>
        <w:tab w:val="right" w:pos="15309"/>
      </w:tabs>
      <w:ind w:left="5103"/>
      <w:rPr>
        <w:b/>
        <w:color w:val="7F7F7F"/>
        <w:sz w:val="18"/>
        <w:szCs w:val="18"/>
      </w:rPr>
    </w:pPr>
    <w:r w:rsidRPr="00246B5F">
      <w:rPr>
        <w:b/>
        <w:color w:val="7F7F7F"/>
        <w:sz w:val="18"/>
        <w:szCs w:val="18"/>
      </w:rPr>
      <w:t>Plus d’infos sur le Contrat de Quartier Durable Abbaye :</w:t>
    </w:r>
    <w:r w:rsidRPr="00246B5F">
      <w:rPr>
        <w:b/>
        <w:color w:val="7F7F7F"/>
        <w:sz w:val="18"/>
        <w:szCs w:val="18"/>
      </w:rPr>
      <w:tab/>
    </w:r>
    <w:r w:rsidRPr="00246B5F">
      <w:rPr>
        <w:color w:val="7F7F7F"/>
        <w:sz w:val="18"/>
        <w:szCs w:val="18"/>
        <w:lang w:val="fr-FR"/>
      </w:rPr>
      <w:t xml:space="preserve">Page </w:t>
    </w:r>
    <w:r w:rsidRPr="00246B5F">
      <w:rPr>
        <w:bCs/>
        <w:color w:val="7F7F7F"/>
        <w:sz w:val="18"/>
        <w:szCs w:val="18"/>
      </w:rPr>
      <w:fldChar w:fldCharType="begin"/>
    </w:r>
    <w:r w:rsidRPr="00246B5F">
      <w:rPr>
        <w:bCs/>
        <w:color w:val="7F7F7F"/>
        <w:sz w:val="18"/>
        <w:szCs w:val="18"/>
      </w:rPr>
      <w:instrText>PAGE</w:instrText>
    </w:r>
    <w:r w:rsidRPr="00246B5F">
      <w:rPr>
        <w:bCs/>
        <w:color w:val="7F7F7F"/>
        <w:sz w:val="18"/>
        <w:szCs w:val="18"/>
      </w:rPr>
      <w:fldChar w:fldCharType="separate"/>
    </w:r>
    <w:r w:rsidR="00636689">
      <w:rPr>
        <w:bCs/>
        <w:noProof/>
        <w:color w:val="7F7F7F"/>
        <w:sz w:val="18"/>
        <w:szCs w:val="18"/>
      </w:rPr>
      <w:t>3</w:t>
    </w:r>
    <w:r w:rsidRPr="00246B5F">
      <w:rPr>
        <w:bCs/>
        <w:color w:val="7F7F7F"/>
        <w:sz w:val="18"/>
        <w:szCs w:val="18"/>
      </w:rPr>
      <w:fldChar w:fldCharType="end"/>
    </w:r>
    <w:r w:rsidRPr="00246B5F">
      <w:rPr>
        <w:color w:val="7F7F7F"/>
        <w:sz w:val="18"/>
        <w:szCs w:val="18"/>
        <w:lang w:val="fr-FR"/>
      </w:rPr>
      <w:t xml:space="preserve"> sur </w:t>
    </w:r>
    <w:r w:rsidRPr="00246B5F">
      <w:rPr>
        <w:bCs/>
        <w:color w:val="7F7F7F"/>
        <w:sz w:val="18"/>
        <w:szCs w:val="18"/>
      </w:rPr>
      <w:fldChar w:fldCharType="begin"/>
    </w:r>
    <w:r w:rsidRPr="00246B5F">
      <w:rPr>
        <w:bCs/>
        <w:color w:val="7F7F7F"/>
        <w:sz w:val="18"/>
        <w:szCs w:val="18"/>
      </w:rPr>
      <w:instrText>NUMPAGES</w:instrText>
    </w:r>
    <w:r w:rsidRPr="00246B5F">
      <w:rPr>
        <w:bCs/>
        <w:color w:val="7F7F7F"/>
        <w:sz w:val="18"/>
        <w:szCs w:val="18"/>
      </w:rPr>
      <w:fldChar w:fldCharType="separate"/>
    </w:r>
    <w:r w:rsidR="00636689">
      <w:rPr>
        <w:bCs/>
        <w:noProof/>
        <w:color w:val="7F7F7F"/>
        <w:sz w:val="18"/>
        <w:szCs w:val="18"/>
      </w:rPr>
      <w:t>3</w:t>
    </w:r>
    <w:r w:rsidRPr="00246B5F">
      <w:rPr>
        <w:bCs/>
        <w:color w:val="7F7F7F"/>
        <w:sz w:val="18"/>
        <w:szCs w:val="18"/>
      </w:rPr>
      <w:fldChar w:fldCharType="end"/>
    </w:r>
  </w:p>
  <w:p w:rsidR="007B1254" w:rsidRPr="008A1406" w:rsidRDefault="007B1254" w:rsidP="007B1254">
    <w:pPr>
      <w:pStyle w:val="Pieddepage"/>
      <w:tabs>
        <w:tab w:val="clear" w:pos="9072"/>
        <w:tab w:val="right" w:pos="10466"/>
      </w:tabs>
      <w:ind w:left="5103"/>
      <w:rPr>
        <w:b/>
        <w:color w:val="C72C48"/>
        <w:sz w:val="20"/>
        <w:szCs w:val="20"/>
      </w:rPr>
    </w:pPr>
    <w:r w:rsidRPr="00310EC7">
      <w:rPr>
        <w:b/>
        <w:color w:val="C72C48"/>
        <w:sz w:val="18"/>
        <w:szCs w:val="18"/>
      </w:rPr>
      <w:t>http://quart</w:t>
    </w:r>
    <w:r>
      <w:rPr>
        <w:b/>
        <w:color w:val="C72C48"/>
        <w:sz w:val="18"/>
        <w:szCs w:val="18"/>
      </w:rPr>
      <w:t>ierabbaye-abdijwijk.blogspot.be</w:t>
    </w:r>
    <w:r>
      <w:rPr>
        <w:b/>
        <w:color w:val="C72C48"/>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D8" w:rsidRDefault="00D219D8" w:rsidP="00820B89">
      <w:r>
        <w:separator/>
      </w:r>
    </w:p>
  </w:footnote>
  <w:footnote w:type="continuationSeparator" w:id="0">
    <w:p w:rsidR="00D219D8" w:rsidRDefault="00D219D8" w:rsidP="0082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D8" w:rsidRDefault="00D219D8" w:rsidP="00A301D9">
    <w:pPr>
      <w:pStyle w:val="En-tte"/>
      <w:tabs>
        <w:tab w:val="clear" w:pos="4536"/>
        <w:tab w:val="clear" w:pos="9072"/>
        <w:tab w:val="center" w:pos="5233"/>
      </w:tabs>
      <w:spacing w:line="180" w:lineRule="auto"/>
      <w:rPr>
        <w:rFonts w:cs="Arial"/>
        <w:b/>
        <w:sz w:val="20"/>
        <w:szCs w:val="20"/>
      </w:rPr>
    </w:pPr>
    <w:r>
      <w:rPr>
        <w:noProof/>
        <w:lang w:eastAsia="fr-BE"/>
      </w:rPr>
      <w:drawing>
        <wp:anchor distT="0" distB="180340" distL="114300" distR="114300" simplePos="0" relativeHeight="251661312" behindDoc="1" locked="0" layoutInCell="1" allowOverlap="1" wp14:anchorId="3C0E6E6E" wp14:editId="10AF45E2">
          <wp:simplePos x="0" y="0"/>
          <wp:positionH relativeFrom="column">
            <wp:posOffset>-207010</wp:posOffset>
          </wp:positionH>
          <wp:positionV relativeFrom="paragraph">
            <wp:posOffset>-44450</wp:posOffset>
          </wp:positionV>
          <wp:extent cx="677545" cy="687070"/>
          <wp:effectExtent l="0" t="0" r="8255" b="0"/>
          <wp:wrapTopAndBottom/>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w:drawing>
        <wp:anchor distT="0" distB="180340" distL="114300" distR="114300" simplePos="0" relativeHeight="251660288" behindDoc="1" locked="0" layoutInCell="1" allowOverlap="1" wp14:anchorId="2F18B35D" wp14:editId="61A5BC77">
          <wp:simplePos x="0" y="0"/>
          <wp:positionH relativeFrom="column">
            <wp:posOffset>6243320</wp:posOffset>
          </wp:positionH>
          <wp:positionV relativeFrom="paragraph">
            <wp:posOffset>-45720</wp:posOffset>
          </wp:positionV>
          <wp:extent cx="614045" cy="688975"/>
          <wp:effectExtent l="0" t="0" r="0" b="0"/>
          <wp:wrapTopAndBottom/>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t="7773" b="4999"/>
                  <a:stretch>
                    <a:fillRect/>
                  </a:stretch>
                </pic:blipFill>
                <pic:spPr bwMode="auto">
                  <a:xfrm>
                    <a:off x="0" y="0"/>
                    <a:ext cx="61404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20"/>
        <w:szCs w:val="20"/>
      </w:rPr>
      <w:tab/>
    </w:r>
  </w:p>
  <w:p w:rsidR="00D219D8" w:rsidRPr="00246B5F" w:rsidRDefault="00D219D8" w:rsidP="00A301D9">
    <w:pPr>
      <w:pStyle w:val="En-tte"/>
      <w:tabs>
        <w:tab w:val="clear" w:pos="4536"/>
        <w:tab w:val="clear" w:pos="9072"/>
        <w:tab w:val="left" w:pos="2880"/>
        <w:tab w:val="center" w:pos="5233"/>
      </w:tabs>
      <w:spacing w:line="180" w:lineRule="auto"/>
      <w:rPr>
        <w:rFonts w:cs="Arial"/>
        <w:b/>
        <w:color w:val="7F7F7F"/>
      </w:rPr>
    </w:pPr>
    <w:r w:rsidRPr="00246B5F">
      <w:rPr>
        <w:rFonts w:cs="Arial"/>
        <w:b/>
        <w:color w:val="7F7F7F"/>
      </w:rPr>
      <w:tab/>
      <w:t xml:space="preserve">   </w:t>
    </w:r>
    <w:r w:rsidRPr="00246B5F">
      <w:rPr>
        <w:rFonts w:cs="Arial"/>
        <w:b/>
        <w:color w:val="7F7F7F"/>
      </w:rPr>
      <w:tab/>
      <w:t xml:space="preserve">     COMMUNE DE FOREST I GEMEENTE VORST</w:t>
    </w:r>
  </w:p>
  <w:p w:rsidR="00D219D8" w:rsidRPr="00C3088F" w:rsidRDefault="00D219D8" w:rsidP="00A301D9">
    <w:pPr>
      <w:pStyle w:val="En-tte"/>
      <w:spacing w:line="276" w:lineRule="auto"/>
      <w:jc w:val="center"/>
      <w:rPr>
        <w:rFonts w:cs="Arial"/>
        <w:b/>
        <w:color w:val="0085B0"/>
      </w:rPr>
    </w:pPr>
    <w:r w:rsidRPr="00C3088F">
      <w:rPr>
        <w:rFonts w:cs="Arial"/>
        <w:b/>
        <w:color w:val="0085B0"/>
      </w:rPr>
      <w:t>CONTRAT DE QUARTIER DURABLE A</w:t>
    </w:r>
    <w:r>
      <w:rPr>
        <w:rFonts w:cs="Arial"/>
        <w:b/>
        <w:color w:val="0085B0"/>
      </w:rPr>
      <w:t>BBAYE</w:t>
    </w:r>
    <w:r w:rsidRPr="00C3088F">
      <w:rPr>
        <w:rFonts w:cs="Arial"/>
        <w:b/>
        <w:color w:val="0085B0"/>
      </w:rPr>
      <w:t xml:space="preserve"> I DUURZAAM WIJKCONTRACT A</w:t>
    </w:r>
    <w:r>
      <w:rPr>
        <w:rFonts w:cs="Arial"/>
        <w:b/>
        <w:color w:val="0085B0"/>
      </w:rPr>
      <w:t>BDIJ</w:t>
    </w:r>
  </w:p>
  <w:p w:rsidR="00D219D8" w:rsidRPr="00A301D9" w:rsidRDefault="00D219D8" w:rsidP="00A301D9">
    <w:pPr>
      <w:pStyle w:val="En-tte"/>
      <w:tabs>
        <w:tab w:val="clear" w:pos="9072"/>
        <w:tab w:val="right" w:pos="10466"/>
      </w:tabs>
      <w:spacing w:line="180" w:lineRule="auto"/>
    </w:pPr>
    <w:r>
      <w:rPr>
        <w:noProof/>
        <w:lang w:eastAsia="fr-BE"/>
      </w:rPr>
      <mc:AlternateContent>
        <mc:Choice Requires="wps">
          <w:drawing>
            <wp:anchor distT="4294967295" distB="4294967295" distL="114300" distR="114300" simplePos="0" relativeHeight="251662336" behindDoc="0" locked="0" layoutInCell="1" allowOverlap="1" wp14:anchorId="2E3C1E96" wp14:editId="536E35E9">
              <wp:simplePos x="0" y="0"/>
              <wp:positionH relativeFrom="page">
                <wp:posOffset>990600</wp:posOffset>
              </wp:positionH>
              <wp:positionV relativeFrom="paragraph">
                <wp:posOffset>147319</wp:posOffset>
              </wp:positionV>
              <wp:extent cx="5760085" cy="0"/>
              <wp:effectExtent l="0" t="0" r="12065" b="190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AE67A4" id="Connecteur droit 8"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8pt,11.6pt" to="531.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" strokecolor="#c72c48" strokeweight="1.25pt">
              <o:lock v:ext="edit" shapetype="f"/>
              <w10:wrap anchorx="page"/>
            </v:line>
          </w:pict>
        </mc:Fallback>
      </mc:AlternateContent>
    </w:r>
    <w:r w:rsidRPr="00AB231B">
      <w:rPr>
        <w:rFonts w:cs="Arial"/>
        <w:sz w:val="20"/>
        <w:szCs w:val="20"/>
      </w:rPr>
      <w:t xml:space="preserve">                                                                                                                                                                                </w:t>
    </w:r>
    <w:r w:rsidRPr="00AB231B">
      <w:rPr>
        <w:rFonts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D8" w:rsidRDefault="00D219D8" w:rsidP="008A1406">
    <w:pPr>
      <w:pStyle w:val="En-tte"/>
      <w:tabs>
        <w:tab w:val="clear" w:pos="4536"/>
        <w:tab w:val="clear" w:pos="9072"/>
        <w:tab w:val="center" w:pos="5233"/>
      </w:tabs>
      <w:spacing w:line="180" w:lineRule="auto"/>
      <w:rPr>
        <w:rFonts w:cs="Arial"/>
        <w:b/>
        <w:sz w:val="20"/>
        <w:szCs w:val="20"/>
      </w:rPr>
    </w:pPr>
    <w:r>
      <w:rPr>
        <w:noProof/>
        <w:lang w:eastAsia="fr-BE"/>
      </w:rPr>
      <w:drawing>
        <wp:anchor distT="0" distB="180340" distL="114300" distR="114300" simplePos="0" relativeHeight="251654144" behindDoc="1" locked="0" layoutInCell="1" allowOverlap="1" wp14:anchorId="1875D617" wp14:editId="7BA2EB52">
          <wp:simplePos x="0" y="0"/>
          <wp:positionH relativeFrom="column">
            <wp:posOffset>-207010</wp:posOffset>
          </wp:positionH>
          <wp:positionV relativeFrom="paragraph">
            <wp:posOffset>-44450</wp:posOffset>
          </wp:positionV>
          <wp:extent cx="677545" cy="687070"/>
          <wp:effectExtent l="0" t="0" r="8255" b="0"/>
          <wp:wrapTopAndBottom/>
          <wp:docPr id="13"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w:drawing>
        <wp:anchor distT="0" distB="180340" distL="114300" distR="114300" simplePos="0" relativeHeight="251653120" behindDoc="1" locked="0" layoutInCell="1" allowOverlap="1" wp14:anchorId="342AA71F" wp14:editId="635A0D54">
          <wp:simplePos x="0" y="0"/>
          <wp:positionH relativeFrom="column">
            <wp:posOffset>6243320</wp:posOffset>
          </wp:positionH>
          <wp:positionV relativeFrom="paragraph">
            <wp:posOffset>-45720</wp:posOffset>
          </wp:positionV>
          <wp:extent cx="614045" cy="688975"/>
          <wp:effectExtent l="0" t="0" r="0" b="0"/>
          <wp:wrapTopAndBottom/>
          <wp:docPr id="14"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2">
                    <a:extLst>
                      <a:ext uri="{28A0092B-C50C-407E-A947-70E740481C1C}">
                        <a14:useLocalDpi xmlns:a14="http://schemas.microsoft.com/office/drawing/2010/main" val="0"/>
                      </a:ext>
                    </a:extLst>
                  </a:blip>
                  <a:srcRect t="7773" b="4999"/>
                  <a:stretch>
                    <a:fillRect/>
                  </a:stretch>
                </pic:blipFill>
                <pic:spPr bwMode="auto">
                  <a:xfrm>
                    <a:off x="0" y="0"/>
                    <a:ext cx="61404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20"/>
        <w:szCs w:val="20"/>
      </w:rPr>
      <w:tab/>
    </w:r>
  </w:p>
  <w:p w:rsidR="00D219D8" w:rsidRPr="00246B5F" w:rsidRDefault="00D219D8" w:rsidP="008A1406">
    <w:pPr>
      <w:pStyle w:val="En-tte"/>
      <w:tabs>
        <w:tab w:val="clear" w:pos="4536"/>
        <w:tab w:val="clear" w:pos="9072"/>
        <w:tab w:val="left" w:pos="2880"/>
        <w:tab w:val="center" w:pos="5233"/>
      </w:tabs>
      <w:spacing w:line="180" w:lineRule="auto"/>
      <w:rPr>
        <w:rFonts w:cs="Arial"/>
        <w:b/>
        <w:color w:val="7F7F7F"/>
      </w:rPr>
    </w:pPr>
    <w:r w:rsidRPr="00246B5F">
      <w:rPr>
        <w:rFonts w:cs="Arial"/>
        <w:b/>
        <w:color w:val="7F7F7F"/>
      </w:rPr>
      <w:tab/>
      <w:t xml:space="preserve">   </w:t>
    </w:r>
    <w:r w:rsidRPr="00246B5F">
      <w:rPr>
        <w:rFonts w:cs="Arial"/>
        <w:b/>
        <w:color w:val="7F7F7F"/>
      </w:rPr>
      <w:tab/>
      <w:t xml:space="preserve">     COMMUNE DE FOREST I GEMEENTE VORST</w:t>
    </w:r>
  </w:p>
  <w:p w:rsidR="00D219D8" w:rsidRPr="00C3088F" w:rsidRDefault="00D219D8" w:rsidP="008A1406">
    <w:pPr>
      <w:pStyle w:val="En-tte"/>
      <w:spacing w:line="276" w:lineRule="auto"/>
      <w:jc w:val="center"/>
      <w:rPr>
        <w:rFonts w:cs="Arial"/>
        <w:b/>
        <w:color w:val="0085B0"/>
      </w:rPr>
    </w:pPr>
    <w:r w:rsidRPr="00C3088F">
      <w:rPr>
        <w:rFonts w:cs="Arial"/>
        <w:b/>
        <w:color w:val="0085B0"/>
      </w:rPr>
      <w:t>CONTRAT DE QUARTIER DURABLE A</w:t>
    </w:r>
    <w:r>
      <w:rPr>
        <w:rFonts w:cs="Arial"/>
        <w:b/>
        <w:color w:val="0085B0"/>
      </w:rPr>
      <w:t>BBAYE</w:t>
    </w:r>
    <w:r w:rsidRPr="00C3088F">
      <w:rPr>
        <w:rFonts w:cs="Arial"/>
        <w:b/>
        <w:color w:val="0085B0"/>
      </w:rPr>
      <w:t xml:space="preserve"> I </w:t>
    </w:r>
    <w:r w:rsidRPr="00D219D8">
      <w:rPr>
        <w:rFonts w:cs="Arial"/>
        <w:b/>
        <w:color w:val="0085B0"/>
      </w:rPr>
      <w:t>DUURZAAM</w:t>
    </w:r>
    <w:r w:rsidRPr="00C3088F">
      <w:rPr>
        <w:rFonts w:cs="Arial"/>
        <w:b/>
        <w:color w:val="0085B0"/>
      </w:rPr>
      <w:t xml:space="preserve"> WIJKCONTRACT A</w:t>
    </w:r>
    <w:r>
      <w:rPr>
        <w:rFonts w:cs="Arial"/>
        <w:b/>
        <w:color w:val="0085B0"/>
      </w:rPr>
      <w:t>BDIJ</w:t>
    </w:r>
  </w:p>
  <w:p w:rsidR="00D219D8" w:rsidRDefault="00D219D8" w:rsidP="008A1406">
    <w:pPr>
      <w:pStyle w:val="En-tte"/>
      <w:tabs>
        <w:tab w:val="clear" w:pos="9072"/>
        <w:tab w:val="right" w:pos="10466"/>
      </w:tabs>
      <w:spacing w:line="180" w:lineRule="auto"/>
    </w:pPr>
    <w:r>
      <w:rPr>
        <w:noProof/>
        <w:lang w:eastAsia="fr-BE"/>
      </w:rPr>
      <mc:AlternateContent>
        <mc:Choice Requires="wps">
          <w:drawing>
            <wp:anchor distT="4294967295" distB="4294967295" distL="114300" distR="114300" simplePos="0" relativeHeight="251655168" behindDoc="0" locked="0" layoutInCell="1" allowOverlap="1" wp14:anchorId="10BE2AC8" wp14:editId="6A7BF745">
              <wp:simplePos x="0" y="0"/>
              <wp:positionH relativeFrom="page">
                <wp:posOffset>990600</wp:posOffset>
              </wp:positionH>
              <wp:positionV relativeFrom="paragraph">
                <wp:posOffset>147319</wp:posOffset>
              </wp:positionV>
              <wp:extent cx="5760085" cy="0"/>
              <wp:effectExtent l="0" t="0" r="12065" b="1905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77C87F" id="Connecteur droit 56"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8pt,11.6pt" to="531.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" strokecolor="#c72c48" strokeweight="1.25pt">
              <o:lock v:ext="edit" shapetype="f"/>
              <w10:wrap anchorx="page"/>
            </v:line>
          </w:pict>
        </mc:Fallback>
      </mc:AlternateContent>
    </w:r>
    <w:r w:rsidRPr="00AB231B">
      <w:rPr>
        <w:rFonts w:cs="Arial"/>
        <w:sz w:val="20"/>
        <w:szCs w:val="20"/>
      </w:rPr>
      <w:t xml:space="preserve">                                                                                                                                                                                </w:t>
    </w:r>
    <w:r w:rsidRPr="00AB231B">
      <w:rPr>
        <w:rFonts w:cs="Arial"/>
        <w:sz w:val="20"/>
        <w:szCs w:val="20"/>
      </w:rPr>
      <w:tab/>
    </w:r>
  </w:p>
  <w:p w:rsidR="00D219D8" w:rsidRPr="008A1406" w:rsidRDefault="00D219D8" w:rsidP="008A14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54" w:rsidRDefault="007B1254" w:rsidP="008A1406">
    <w:pPr>
      <w:pStyle w:val="En-tte"/>
      <w:tabs>
        <w:tab w:val="clear" w:pos="4536"/>
        <w:tab w:val="clear" w:pos="9072"/>
        <w:tab w:val="center" w:pos="5233"/>
      </w:tabs>
      <w:spacing w:line="180" w:lineRule="auto"/>
      <w:rPr>
        <w:rFonts w:cs="Arial"/>
        <w:b/>
        <w:sz w:val="20"/>
        <w:szCs w:val="20"/>
      </w:rPr>
    </w:pPr>
    <w:r>
      <w:rPr>
        <w:noProof/>
        <w:lang w:eastAsia="fr-BE"/>
      </w:rPr>
      <w:drawing>
        <wp:anchor distT="0" distB="180340" distL="114300" distR="114300" simplePos="0" relativeHeight="251664384" behindDoc="1" locked="0" layoutInCell="1" allowOverlap="1" wp14:anchorId="0B015DFC" wp14:editId="4E7F37EE">
          <wp:simplePos x="0" y="0"/>
          <wp:positionH relativeFrom="column">
            <wp:posOffset>9317990</wp:posOffset>
          </wp:positionH>
          <wp:positionV relativeFrom="paragraph">
            <wp:posOffset>-45720</wp:posOffset>
          </wp:positionV>
          <wp:extent cx="614045" cy="688975"/>
          <wp:effectExtent l="0" t="0" r="0" b="0"/>
          <wp:wrapTopAndBottom/>
          <wp:docPr id="18"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1">
                    <a:extLst>
                      <a:ext uri="{28A0092B-C50C-407E-A947-70E740481C1C}">
                        <a14:useLocalDpi xmlns:a14="http://schemas.microsoft.com/office/drawing/2010/main" val="0"/>
                      </a:ext>
                    </a:extLst>
                  </a:blip>
                  <a:srcRect t="7773" b="4999"/>
                  <a:stretch>
                    <a:fillRect/>
                  </a:stretch>
                </pic:blipFill>
                <pic:spPr bwMode="auto">
                  <a:xfrm>
                    <a:off x="0" y="0"/>
                    <a:ext cx="61404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BE"/>
      </w:rPr>
      <w:drawing>
        <wp:anchor distT="0" distB="180340" distL="114300" distR="114300" simplePos="0" relativeHeight="251665408" behindDoc="1" locked="0" layoutInCell="1" allowOverlap="1" wp14:anchorId="019185D3" wp14:editId="46C79365">
          <wp:simplePos x="0" y="0"/>
          <wp:positionH relativeFrom="column">
            <wp:posOffset>-207010</wp:posOffset>
          </wp:positionH>
          <wp:positionV relativeFrom="paragraph">
            <wp:posOffset>-44450</wp:posOffset>
          </wp:positionV>
          <wp:extent cx="677545" cy="687070"/>
          <wp:effectExtent l="0" t="0" r="8255" b="0"/>
          <wp:wrapTopAndBottom/>
          <wp:docPr id="17"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7545"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20"/>
        <w:szCs w:val="20"/>
      </w:rPr>
      <w:tab/>
    </w:r>
  </w:p>
  <w:p w:rsidR="007B1254" w:rsidRPr="00246B5F" w:rsidRDefault="007B1254" w:rsidP="007B1254">
    <w:pPr>
      <w:pStyle w:val="En-tte"/>
      <w:tabs>
        <w:tab w:val="clear" w:pos="4536"/>
        <w:tab w:val="clear" w:pos="9072"/>
        <w:tab w:val="left" w:pos="4962"/>
      </w:tabs>
      <w:spacing w:line="180" w:lineRule="auto"/>
      <w:rPr>
        <w:rFonts w:cs="Arial"/>
        <w:b/>
        <w:color w:val="7F7F7F"/>
      </w:rPr>
    </w:pPr>
    <w:r w:rsidRPr="00246B5F">
      <w:rPr>
        <w:rFonts w:cs="Arial"/>
        <w:b/>
        <w:color w:val="7F7F7F"/>
      </w:rPr>
      <w:tab/>
      <w:t xml:space="preserve">   </w:t>
    </w:r>
    <w:r w:rsidRPr="00246B5F">
      <w:rPr>
        <w:rFonts w:cs="Arial"/>
        <w:b/>
        <w:color w:val="7F7F7F"/>
      </w:rPr>
      <w:tab/>
      <w:t xml:space="preserve">     COMMUNE DE FOREST I GEMEENTE VORST</w:t>
    </w:r>
  </w:p>
  <w:p w:rsidR="007B1254" w:rsidRPr="00C3088F" w:rsidRDefault="007B1254" w:rsidP="007B1254">
    <w:pPr>
      <w:pStyle w:val="En-tte"/>
      <w:tabs>
        <w:tab w:val="clear" w:pos="4536"/>
        <w:tab w:val="clear" w:pos="9072"/>
        <w:tab w:val="center" w:pos="7513"/>
        <w:tab w:val="right" w:pos="15593"/>
      </w:tabs>
      <w:spacing w:line="276" w:lineRule="auto"/>
      <w:jc w:val="center"/>
      <w:rPr>
        <w:rFonts w:cs="Arial"/>
        <w:b/>
        <w:color w:val="0085B0"/>
      </w:rPr>
    </w:pPr>
    <w:r w:rsidRPr="00C3088F">
      <w:rPr>
        <w:rFonts w:cs="Arial"/>
        <w:b/>
        <w:color w:val="0085B0"/>
      </w:rPr>
      <w:t>CONTRAT DE QUARTIER DURABLE A</w:t>
    </w:r>
    <w:r>
      <w:rPr>
        <w:rFonts w:cs="Arial"/>
        <w:b/>
        <w:color w:val="0085B0"/>
      </w:rPr>
      <w:t>BBAYE</w:t>
    </w:r>
    <w:r w:rsidRPr="00C3088F">
      <w:rPr>
        <w:rFonts w:cs="Arial"/>
        <w:b/>
        <w:color w:val="0085B0"/>
      </w:rPr>
      <w:t xml:space="preserve"> I </w:t>
    </w:r>
    <w:r w:rsidRPr="00D219D8">
      <w:rPr>
        <w:rFonts w:cs="Arial"/>
        <w:b/>
        <w:color w:val="0085B0"/>
      </w:rPr>
      <w:t>DUURZAAM</w:t>
    </w:r>
    <w:r w:rsidRPr="00C3088F">
      <w:rPr>
        <w:rFonts w:cs="Arial"/>
        <w:b/>
        <w:color w:val="0085B0"/>
      </w:rPr>
      <w:t xml:space="preserve"> WIJKCONTRACT A</w:t>
    </w:r>
    <w:r>
      <w:rPr>
        <w:rFonts w:cs="Arial"/>
        <w:b/>
        <w:color w:val="0085B0"/>
      </w:rPr>
      <w:t>BDIJ</w:t>
    </w:r>
  </w:p>
  <w:p w:rsidR="007B1254" w:rsidRDefault="007B1254" w:rsidP="008A1406">
    <w:pPr>
      <w:pStyle w:val="En-tte"/>
      <w:tabs>
        <w:tab w:val="clear" w:pos="9072"/>
        <w:tab w:val="right" w:pos="10466"/>
      </w:tabs>
      <w:spacing w:line="180" w:lineRule="auto"/>
    </w:pPr>
    <w:r w:rsidRPr="00AB231B">
      <w:rPr>
        <w:rFonts w:cs="Arial"/>
        <w:sz w:val="20"/>
        <w:szCs w:val="20"/>
      </w:rPr>
      <w:t xml:space="preserve">                                                                                                                                                                                </w:t>
    </w:r>
    <w:r w:rsidRPr="00AB231B">
      <w:rPr>
        <w:rFonts w:cs="Arial"/>
        <w:sz w:val="20"/>
        <w:szCs w:val="20"/>
      </w:rPr>
      <w:tab/>
    </w:r>
  </w:p>
  <w:p w:rsidR="007B1254" w:rsidRPr="008A1406" w:rsidRDefault="007B1254" w:rsidP="008A1406">
    <w:pPr>
      <w:pStyle w:val="En-tte"/>
    </w:pPr>
    <w:r>
      <w:rPr>
        <w:noProof/>
        <w:lang w:eastAsia="fr-BE"/>
      </w:rPr>
      <mc:AlternateContent>
        <mc:Choice Requires="wps">
          <w:drawing>
            <wp:anchor distT="4294967295" distB="4294967295" distL="114300" distR="114300" simplePos="0" relativeHeight="251666432" behindDoc="0" locked="0" layoutInCell="1" allowOverlap="1" wp14:anchorId="716E55D1" wp14:editId="30DF2D36">
              <wp:simplePos x="0" y="0"/>
              <wp:positionH relativeFrom="page">
                <wp:posOffset>985520</wp:posOffset>
              </wp:positionH>
              <wp:positionV relativeFrom="paragraph">
                <wp:posOffset>22860</wp:posOffset>
              </wp:positionV>
              <wp:extent cx="8787130" cy="0"/>
              <wp:effectExtent l="0" t="0" r="13970" b="1905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7130" cy="0"/>
                      </a:xfrm>
                      <a:prstGeom prst="line">
                        <a:avLst/>
                      </a:prstGeom>
                      <a:noFill/>
                      <a:ln w="15875" cap="flat" cmpd="sng" algn="ctr">
                        <a:solidFill>
                          <a:srgbClr val="C72C4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1A7A1B" id="Connecteur droit 16"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7.6pt,1.8pt" to="7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" strokecolor="#c72c48" strokeweight="1.25pt">
              <o:lock v:ext="edit" shapetype="f"/>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8F4"/>
    <w:multiLevelType w:val="hybridMultilevel"/>
    <w:tmpl w:val="B2B44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4C6542"/>
    <w:multiLevelType w:val="hybridMultilevel"/>
    <w:tmpl w:val="FB940E12"/>
    <w:lvl w:ilvl="0" w:tplc="2E1E7C34">
      <w:numFmt w:val="bullet"/>
      <w:pStyle w:val="Titre3"/>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A56754"/>
    <w:multiLevelType w:val="hybridMultilevel"/>
    <w:tmpl w:val="9490E4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68863D1"/>
    <w:multiLevelType w:val="hybridMultilevel"/>
    <w:tmpl w:val="4B64B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D680F50"/>
    <w:multiLevelType w:val="hybridMultilevel"/>
    <w:tmpl w:val="3ACAB8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23408C6"/>
    <w:multiLevelType w:val="hybridMultilevel"/>
    <w:tmpl w:val="9B0478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6C702F0"/>
    <w:multiLevelType w:val="hybridMultilevel"/>
    <w:tmpl w:val="CEA2CBA0"/>
    <w:lvl w:ilvl="0" w:tplc="737CD84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7D50819"/>
    <w:multiLevelType w:val="hybridMultilevel"/>
    <w:tmpl w:val="DADE26FE"/>
    <w:lvl w:ilvl="0" w:tplc="89DC43C2">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682B46"/>
    <w:multiLevelType w:val="hybridMultilevel"/>
    <w:tmpl w:val="43D6B754"/>
    <w:lvl w:ilvl="0" w:tplc="587643B0">
      <w:start w:val="1"/>
      <w:numFmt w:val="decimal"/>
      <w:pStyle w:val="Titre1"/>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40F1A65"/>
    <w:multiLevelType w:val="hybridMultilevel"/>
    <w:tmpl w:val="4EDE2474"/>
    <w:lvl w:ilvl="0" w:tplc="F8C42EAE">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47C3361"/>
    <w:multiLevelType w:val="hybridMultilevel"/>
    <w:tmpl w:val="6AB4EE12"/>
    <w:lvl w:ilvl="0" w:tplc="B31EFFC2">
      <w:start w:val="1"/>
      <w:numFmt w:val="decimal"/>
      <w:pStyle w:val="Titre2"/>
      <w:lvlText w:val="Pôle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498637A"/>
    <w:multiLevelType w:val="hybridMultilevel"/>
    <w:tmpl w:val="E56CE0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9"/>
  </w:num>
  <w:num w:numId="3">
    <w:abstractNumId w:val="2"/>
  </w:num>
  <w:num w:numId="4">
    <w:abstractNumId w:val="8"/>
  </w:num>
  <w:num w:numId="5">
    <w:abstractNumId w:val="10"/>
  </w:num>
  <w:num w:numId="6">
    <w:abstractNumId w:val="6"/>
  </w:num>
  <w:num w:numId="7">
    <w:abstractNumId w:val="8"/>
    <w:lvlOverride w:ilvl="0">
      <w:startOverride w:val="1"/>
    </w:lvlOverride>
  </w:num>
  <w:num w:numId="8">
    <w:abstractNumId w:val="8"/>
    <w:lvlOverride w:ilvl="0">
      <w:startOverride w:val="1"/>
    </w:lvlOverride>
  </w:num>
  <w:num w:numId="9">
    <w:abstractNumId w:val="10"/>
  </w:num>
  <w:num w:numId="10">
    <w:abstractNumId w:val="0"/>
  </w:num>
  <w:num w:numId="11">
    <w:abstractNumId w:val="4"/>
  </w:num>
  <w:num w:numId="12">
    <w:abstractNumId w:val="10"/>
    <w:lvlOverride w:ilvl="0">
      <w:startOverride w:val="1"/>
    </w:lvlOverride>
  </w:num>
  <w:num w:numId="13">
    <w:abstractNumId w:val="10"/>
    <w:lvlOverride w:ilvl="0">
      <w:startOverride w:val="1"/>
    </w:lvlOverride>
  </w:num>
  <w:num w:numId="14">
    <w:abstractNumId w:val="3"/>
  </w:num>
  <w:num w:numId="15">
    <w:abstractNumId w:val="1"/>
  </w:num>
  <w:num w:numId="16">
    <w:abstractNumId w:val="5"/>
  </w:num>
  <w:num w:numId="17">
    <w:abstractNumId w:val="8"/>
    <w:lvlOverride w:ilvl="0">
      <w:startOverride w:val="1"/>
    </w:lvlOverride>
  </w:num>
  <w:num w:numId="18">
    <w:abstractNumId w:val="8"/>
    <w:lvlOverride w:ilvl="0">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6A"/>
    <w:rsid w:val="00005441"/>
    <w:rsid w:val="00014D4D"/>
    <w:rsid w:val="000300C1"/>
    <w:rsid w:val="00034447"/>
    <w:rsid w:val="000435AC"/>
    <w:rsid w:val="00046AE0"/>
    <w:rsid w:val="000572C9"/>
    <w:rsid w:val="00057D80"/>
    <w:rsid w:val="00061FA0"/>
    <w:rsid w:val="00065E8D"/>
    <w:rsid w:val="000745E3"/>
    <w:rsid w:val="000864EF"/>
    <w:rsid w:val="00095032"/>
    <w:rsid w:val="000977F5"/>
    <w:rsid w:val="000B610F"/>
    <w:rsid w:val="000B6660"/>
    <w:rsid w:val="000B67D0"/>
    <w:rsid w:val="000D3D55"/>
    <w:rsid w:val="000E2663"/>
    <w:rsid w:val="000E2ACE"/>
    <w:rsid w:val="0010110D"/>
    <w:rsid w:val="001025FB"/>
    <w:rsid w:val="001147B5"/>
    <w:rsid w:val="00115EA0"/>
    <w:rsid w:val="001173B8"/>
    <w:rsid w:val="001200D0"/>
    <w:rsid w:val="00121C58"/>
    <w:rsid w:val="001234C7"/>
    <w:rsid w:val="00133459"/>
    <w:rsid w:val="00134D5C"/>
    <w:rsid w:val="001421D9"/>
    <w:rsid w:val="00160A14"/>
    <w:rsid w:val="00167178"/>
    <w:rsid w:val="00175066"/>
    <w:rsid w:val="00187FE8"/>
    <w:rsid w:val="00194F64"/>
    <w:rsid w:val="001959E9"/>
    <w:rsid w:val="00197193"/>
    <w:rsid w:val="001A244F"/>
    <w:rsid w:val="001A2F5E"/>
    <w:rsid w:val="001A7767"/>
    <w:rsid w:val="001B28BF"/>
    <w:rsid w:val="001B42CA"/>
    <w:rsid w:val="001C791E"/>
    <w:rsid w:val="001E1E02"/>
    <w:rsid w:val="001E1F24"/>
    <w:rsid w:val="001F11E4"/>
    <w:rsid w:val="001F2BEA"/>
    <w:rsid w:val="001F4AC9"/>
    <w:rsid w:val="001F60CB"/>
    <w:rsid w:val="001F722C"/>
    <w:rsid w:val="002058B2"/>
    <w:rsid w:val="00212E64"/>
    <w:rsid w:val="00222DFF"/>
    <w:rsid w:val="002339E4"/>
    <w:rsid w:val="002415CC"/>
    <w:rsid w:val="00246B5F"/>
    <w:rsid w:val="00253487"/>
    <w:rsid w:val="00254B38"/>
    <w:rsid w:val="00254CFF"/>
    <w:rsid w:val="002654BD"/>
    <w:rsid w:val="00274EF5"/>
    <w:rsid w:val="00275517"/>
    <w:rsid w:val="00283255"/>
    <w:rsid w:val="00291B6A"/>
    <w:rsid w:val="002932A1"/>
    <w:rsid w:val="002A005D"/>
    <w:rsid w:val="002A1963"/>
    <w:rsid w:val="002A5F1A"/>
    <w:rsid w:val="002B4B80"/>
    <w:rsid w:val="002C2FC1"/>
    <w:rsid w:val="002D1127"/>
    <w:rsid w:val="002E1521"/>
    <w:rsid w:val="002E6E35"/>
    <w:rsid w:val="003103DD"/>
    <w:rsid w:val="00310EC7"/>
    <w:rsid w:val="00311F84"/>
    <w:rsid w:val="00320456"/>
    <w:rsid w:val="00324500"/>
    <w:rsid w:val="00331998"/>
    <w:rsid w:val="003319EC"/>
    <w:rsid w:val="00341029"/>
    <w:rsid w:val="00344438"/>
    <w:rsid w:val="00344775"/>
    <w:rsid w:val="00363BC5"/>
    <w:rsid w:val="003660DE"/>
    <w:rsid w:val="0038524D"/>
    <w:rsid w:val="00395CA1"/>
    <w:rsid w:val="003A6EF5"/>
    <w:rsid w:val="003B1D49"/>
    <w:rsid w:val="003B654A"/>
    <w:rsid w:val="003C53DD"/>
    <w:rsid w:val="003E4930"/>
    <w:rsid w:val="003F13AD"/>
    <w:rsid w:val="003F1C94"/>
    <w:rsid w:val="003F4EE1"/>
    <w:rsid w:val="003F67AB"/>
    <w:rsid w:val="0040372E"/>
    <w:rsid w:val="004151AD"/>
    <w:rsid w:val="00415200"/>
    <w:rsid w:val="004152FC"/>
    <w:rsid w:val="0042772C"/>
    <w:rsid w:val="00431803"/>
    <w:rsid w:val="00435145"/>
    <w:rsid w:val="004445E9"/>
    <w:rsid w:val="004460F2"/>
    <w:rsid w:val="00460BE9"/>
    <w:rsid w:val="00461B7B"/>
    <w:rsid w:val="00464EDB"/>
    <w:rsid w:val="0046512B"/>
    <w:rsid w:val="00465D88"/>
    <w:rsid w:val="00473087"/>
    <w:rsid w:val="00480A03"/>
    <w:rsid w:val="00483649"/>
    <w:rsid w:val="00485100"/>
    <w:rsid w:val="00490F67"/>
    <w:rsid w:val="00491E48"/>
    <w:rsid w:val="00497A25"/>
    <w:rsid w:val="004E0C09"/>
    <w:rsid w:val="004F20B9"/>
    <w:rsid w:val="005020FE"/>
    <w:rsid w:val="00505BFD"/>
    <w:rsid w:val="005124F6"/>
    <w:rsid w:val="005138F5"/>
    <w:rsid w:val="00520064"/>
    <w:rsid w:val="00521361"/>
    <w:rsid w:val="00524764"/>
    <w:rsid w:val="0053176E"/>
    <w:rsid w:val="00536C22"/>
    <w:rsid w:val="00540B9F"/>
    <w:rsid w:val="00553751"/>
    <w:rsid w:val="00555C4C"/>
    <w:rsid w:val="005634BB"/>
    <w:rsid w:val="005640AE"/>
    <w:rsid w:val="005648E5"/>
    <w:rsid w:val="0057009C"/>
    <w:rsid w:val="00570336"/>
    <w:rsid w:val="005743F2"/>
    <w:rsid w:val="005817A5"/>
    <w:rsid w:val="00587127"/>
    <w:rsid w:val="005A7B06"/>
    <w:rsid w:val="005B5304"/>
    <w:rsid w:val="005B5BBC"/>
    <w:rsid w:val="005C3DCC"/>
    <w:rsid w:val="005D7599"/>
    <w:rsid w:val="005E3D80"/>
    <w:rsid w:val="005F1099"/>
    <w:rsid w:val="005F450A"/>
    <w:rsid w:val="005F61A7"/>
    <w:rsid w:val="00601D92"/>
    <w:rsid w:val="00623536"/>
    <w:rsid w:val="00626EAC"/>
    <w:rsid w:val="006270CA"/>
    <w:rsid w:val="00630D33"/>
    <w:rsid w:val="00636689"/>
    <w:rsid w:val="0063790A"/>
    <w:rsid w:val="0064374C"/>
    <w:rsid w:val="006460CB"/>
    <w:rsid w:val="006470A4"/>
    <w:rsid w:val="00653047"/>
    <w:rsid w:val="00653965"/>
    <w:rsid w:val="006604F4"/>
    <w:rsid w:val="006649DD"/>
    <w:rsid w:val="006671FE"/>
    <w:rsid w:val="00667CFA"/>
    <w:rsid w:val="00667E07"/>
    <w:rsid w:val="006728DD"/>
    <w:rsid w:val="00672DBB"/>
    <w:rsid w:val="00672E4A"/>
    <w:rsid w:val="006878AC"/>
    <w:rsid w:val="006A1576"/>
    <w:rsid w:val="006A1875"/>
    <w:rsid w:val="006B2028"/>
    <w:rsid w:val="006B4274"/>
    <w:rsid w:val="006C37EE"/>
    <w:rsid w:val="006C6E4F"/>
    <w:rsid w:val="006D0260"/>
    <w:rsid w:val="006D2E9C"/>
    <w:rsid w:val="006F37E3"/>
    <w:rsid w:val="006F5065"/>
    <w:rsid w:val="00715728"/>
    <w:rsid w:val="00715C6A"/>
    <w:rsid w:val="00732E6D"/>
    <w:rsid w:val="00744995"/>
    <w:rsid w:val="00760099"/>
    <w:rsid w:val="00764D2D"/>
    <w:rsid w:val="0076600F"/>
    <w:rsid w:val="007737D3"/>
    <w:rsid w:val="007754EC"/>
    <w:rsid w:val="0077560E"/>
    <w:rsid w:val="007773E5"/>
    <w:rsid w:val="00792161"/>
    <w:rsid w:val="007B1254"/>
    <w:rsid w:val="007B21DD"/>
    <w:rsid w:val="007D59AC"/>
    <w:rsid w:val="007E1AFF"/>
    <w:rsid w:val="007E3159"/>
    <w:rsid w:val="007F24BD"/>
    <w:rsid w:val="00800EC5"/>
    <w:rsid w:val="00800EE7"/>
    <w:rsid w:val="008019A4"/>
    <w:rsid w:val="00810CAC"/>
    <w:rsid w:val="00813283"/>
    <w:rsid w:val="008179BB"/>
    <w:rsid w:val="00820B89"/>
    <w:rsid w:val="008355A3"/>
    <w:rsid w:val="00855109"/>
    <w:rsid w:val="00867626"/>
    <w:rsid w:val="00872DCC"/>
    <w:rsid w:val="00880807"/>
    <w:rsid w:val="008912BA"/>
    <w:rsid w:val="008A1406"/>
    <w:rsid w:val="008A1986"/>
    <w:rsid w:val="008B055D"/>
    <w:rsid w:val="008B05BE"/>
    <w:rsid w:val="008C1F84"/>
    <w:rsid w:val="008D2129"/>
    <w:rsid w:val="008D756A"/>
    <w:rsid w:val="008E1E61"/>
    <w:rsid w:val="008E2A18"/>
    <w:rsid w:val="008E5C17"/>
    <w:rsid w:val="008F1295"/>
    <w:rsid w:val="008F3091"/>
    <w:rsid w:val="008F60D0"/>
    <w:rsid w:val="00903ED9"/>
    <w:rsid w:val="009069F4"/>
    <w:rsid w:val="00906C89"/>
    <w:rsid w:val="00910912"/>
    <w:rsid w:val="00914A2C"/>
    <w:rsid w:val="009370BC"/>
    <w:rsid w:val="00945E2A"/>
    <w:rsid w:val="00950F0B"/>
    <w:rsid w:val="00953EB4"/>
    <w:rsid w:val="00961185"/>
    <w:rsid w:val="009735A3"/>
    <w:rsid w:val="00983834"/>
    <w:rsid w:val="00984AD4"/>
    <w:rsid w:val="009939AC"/>
    <w:rsid w:val="00995E64"/>
    <w:rsid w:val="009A30C5"/>
    <w:rsid w:val="009A63DC"/>
    <w:rsid w:val="009B1FB1"/>
    <w:rsid w:val="009B4EC7"/>
    <w:rsid w:val="009C0525"/>
    <w:rsid w:val="009C1220"/>
    <w:rsid w:val="009C6F32"/>
    <w:rsid w:val="009C72D9"/>
    <w:rsid w:val="009D0358"/>
    <w:rsid w:val="009E37C4"/>
    <w:rsid w:val="009E795D"/>
    <w:rsid w:val="009F00F3"/>
    <w:rsid w:val="009F212B"/>
    <w:rsid w:val="009F46F3"/>
    <w:rsid w:val="009F56CA"/>
    <w:rsid w:val="00A029D3"/>
    <w:rsid w:val="00A03339"/>
    <w:rsid w:val="00A15CAD"/>
    <w:rsid w:val="00A2103E"/>
    <w:rsid w:val="00A23708"/>
    <w:rsid w:val="00A301D9"/>
    <w:rsid w:val="00A31015"/>
    <w:rsid w:val="00A317CD"/>
    <w:rsid w:val="00A43A6B"/>
    <w:rsid w:val="00A446BF"/>
    <w:rsid w:val="00A473C0"/>
    <w:rsid w:val="00A52D5F"/>
    <w:rsid w:val="00A55E5D"/>
    <w:rsid w:val="00A60551"/>
    <w:rsid w:val="00A65E79"/>
    <w:rsid w:val="00A70907"/>
    <w:rsid w:val="00A77DBB"/>
    <w:rsid w:val="00A835C8"/>
    <w:rsid w:val="00AA0E22"/>
    <w:rsid w:val="00AA1145"/>
    <w:rsid w:val="00AA3FBD"/>
    <w:rsid w:val="00AB231B"/>
    <w:rsid w:val="00AB5960"/>
    <w:rsid w:val="00AC0028"/>
    <w:rsid w:val="00AC414D"/>
    <w:rsid w:val="00AD7A46"/>
    <w:rsid w:val="00AD7BE0"/>
    <w:rsid w:val="00AF5F63"/>
    <w:rsid w:val="00B01604"/>
    <w:rsid w:val="00B0341C"/>
    <w:rsid w:val="00B03525"/>
    <w:rsid w:val="00B12583"/>
    <w:rsid w:val="00B30493"/>
    <w:rsid w:val="00B416E2"/>
    <w:rsid w:val="00B47A2D"/>
    <w:rsid w:val="00B60A78"/>
    <w:rsid w:val="00B67F9C"/>
    <w:rsid w:val="00B7183F"/>
    <w:rsid w:val="00B7247F"/>
    <w:rsid w:val="00B727DA"/>
    <w:rsid w:val="00B748D5"/>
    <w:rsid w:val="00B74F78"/>
    <w:rsid w:val="00B8548C"/>
    <w:rsid w:val="00B86FC0"/>
    <w:rsid w:val="00B87E5A"/>
    <w:rsid w:val="00B971C0"/>
    <w:rsid w:val="00BA50B2"/>
    <w:rsid w:val="00BC7883"/>
    <w:rsid w:val="00BD293B"/>
    <w:rsid w:val="00BE2F40"/>
    <w:rsid w:val="00BE7C4D"/>
    <w:rsid w:val="00BF20D1"/>
    <w:rsid w:val="00BF3D06"/>
    <w:rsid w:val="00BF4615"/>
    <w:rsid w:val="00BF63B6"/>
    <w:rsid w:val="00C02D83"/>
    <w:rsid w:val="00C03F13"/>
    <w:rsid w:val="00C15D97"/>
    <w:rsid w:val="00C17E4E"/>
    <w:rsid w:val="00C24A70"/>
    <w:rsid w:val="00C27781"/>
    <w:rsid w:val="00C3088F"/>
    <w:rsid w:val="00C343F7"/>
    <w:rsid w:val="00C44F9A"/>
    <w:rsid w:val="00C53635"/>
    <w:rsid w:val="00C63C28"/>
    <w:rsid w:val="00C63FA3"/>
    <w:rsid w:val="00C668F9"/>
    <w:rsid w:val="00C71CB5"/>
    <w:rsid w:val="00C72F98"/>
    <w:rsid w:val="00C81415"/>
    <w:rsid w:val="00CA5680"/>
    <w:rsid w:val="00CA59DD"/>
    <w:rsid w:val="00CB3413"/>
    <w:rsid w:val="00CC3E9C"/>
    <w:rsid w:val="00CC4CD7"/>
    <w:rsid w:val="00CC53B6"/>
    <w:rsid w:val="00CD07AB"/>
    <w:rsid w:val="00CD50EB"/>
    <w:rsid w:val="00CD5F72"/>
    <w:rsid w:val="00CE72DD"/>
    <w:rsid w:val="00CE7A6A"/>
    <w:rsid w:val="00CE7F1F"/>
    <w:rsid w:val="00CF1922"/>
    <w:rsid w:val="00D2155C"/>
    <w:rsid w:val="00D219D8"/>
    <w:rsid w:val="00D35688"/>
    <w:rsid w:val="00D41F68"/>
    <w:rsid w:val="00D54702"/>
    <w:rsid w:val="00D566D3"/>
    <w:rsid w:val="00D93BC9"/>
    <w:rsid w:val="00DA5266"/>
    <w:rsid w:val="00DB53FF"/>
    <w:rsid w:val="00DC26C1"/>
    <w:rsid w:val="00DC33A5"/>
    <w:rsid w:val="00DC642A"/>
    <w:rsid w:val="00DC7364"/>
    <w:rsid w:val="00DD635A"/>
    <w:rsid w:val="00DE77A3"/>
    <w:rsid w:val="00DF1EA3"/>
    <w:rsid w:val="00E05790"/>
    <w:rsid w:val="00E1070D"/>
    <w:rsid w:val="00E2724C"/>
    <w:rsid w:val="00E3189C"/>
    <w:rsid w:val="00E33FA7"/>
    <w:rsid w:val="00E4325A"/>
    <w:rsid w:val="00E46FE6"/>
    <w:rsid w:val="00E54B2A"/>
    <w:rsid w:val="00E56D7A"/>
    <w:rsid w:val="00E616BA"/>
    <w:rsid w:val="00E74F39"/>
    <w:rsid w:val="00E82924"/>
    <w:rsid w:val="00E929E2"/>
    <w:rsid w:val="00EA302C"/>
    <w:rsid w:val="00EB24CE"/>
    <w:rsid w:val="00EC0C56"/>
    <w:rsid w:val="00EC166D"/>
    <w:rsid w:val="00EC2BFE"/>
    <w:rsid w:val="00EC2C3D"/>
    <w:rsid w:val="00ED195B"/>
    <w:rsid w:val="00ED4D21"/>
    <w:rsid w:val="00EE0AE4"/>
    <w:rsid w:val="00EE4A03"/>
    <w:rsid w:val="00EF168C"/>
    <w:rsid w:val="00EF4368"/>
    <w:rsid w:val="00F064FC"/>
    <w:rsid w:val="00F11D6B"/>
    <w:rsid w:val="00F15E60"/>
    <w:rsid w:val="00F23ADC"/>
    <w:rsid w:val="00F26EC3"/>
    <w:rsid w:val="00F31BE8"/>
    <w:rsid w:val="00F32DFB"/>
    <w:rsid w:val="00F53FD0"/>
    <w:rsid w:val="00F54927"/>
    <w:rsid w:val="00F55792"/>
    <w:rsid w:val="00F71683"/>
    <w:rsid w:val="00F85806"/>
    <w:rsid w:val="00FD5B1B"/>
    <w:rsid w:val="00FD5DAE"/>
    <w:rsid w:val="00FE01CC"/>
    <w:rsid w:val="00FE2195"/>
    <w:rsid w:val="00FE7F8D"/>
    <w:rsid w:val="00FF0CB3"/>
    <w:rsid w:val="00FF0E71"/>
    <w:rsid w:val="00FF60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0CFDE098-A499-4C14-8C35-27947DE6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89"/>
    <w:pPr>
      <w:spacing w:after="120"/>
      <w:jc w:val="both"/>
    </w:pPr>
    <w:rPr>
      <w:sz w:val="22"/>
      <w:szCs w:val="22"/>
      <w:lang w:eastAsia="en-US"/>
    </w:rPr>
  </w:style>
  <w:style w:type="paragraph" w:styleId="Titre1">
    <w:name w:val="heading 1"/>
    <w:basedOn w:val="Paragraphedeliste"/>
    <w:next w:val="Normal"/>
    <w:link w:val="Titre1Car"/>
    <w:uiPriority w:val="9"/>
    <w:qFormat/>
    <w:rsid w:val="000572C9"/>
    <w:pPr>
      <w:numPr>
        <w:numId w:val="4"/>
      </w:numPr>
      <w:shd w:val="clear" w:color="auto" w:fill="C72C48"/>
      <w:outlineLvl w:val="0"/>
    </w:pPr>
    <w:rPr>
      <w:b/>
      <w:color w:val="FFFFFF"/>
      <w:sz w:val="30"/>
      <w:szCs w:val="30"/>
    </w:rPr>
  </w:style>
  <w:style w:type="paragraph" w:styleId="Titre2">
    <w:name w:val="heading 2"/>
    <w:basedOn w:val="Paragraphedeliste"/>
    <w:next w:val="Normal"/>
    <w:link w:val="Titre2Car"/>
    <w:uiPriority w:val="9"/>
    <w:unhideWhenUsed/>
    <w:qFormat/>
    <w:rsid w:val="00872DCC"/>
    <w:pPr>
      <w:numPr>
        <w:numId w:val="9"/>
      </w:numPr>
      <w:spacing w:before="240"/>
      <w:outlineLvl w:val="1"/>
    </w:pPr>
    <w:rPr>
      <w:b/>
      <w:sz w:val="26"/>
      <w:szCs w:val="26"/>
      <w:u w:val="single"/>
    </w:rPr>
  </w:style>
  <w:style w:type="paragraph" w:styleId="Titre3">
    <w:name w:val="heading 3"/>
    <w:basedOn w:val="Paragraphedeliste"/>
    <w:next w:val="Normal"/>
    <w:link w:val="Titre3Car"/>
    <w:uiPriority w:val="9"/>
    <w:unhideWhenUsed/>
    <w:qFormat/>
    <w:rsid w:val="009C6F32"/>
    <w:pPr>
      <w:numPr>
        <w:numId w:val="15"/>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7A2D"/>
    <w:pPr>
      <w:tabs>
        <w:tab w:val="center" w:pos="4536"/>
        <w:tab w:val="right" w:pos="9072"/>
      </w:tabs>
      <w:spacing w:after="0"/>
    </w:pPr>
  </w:style>
  <w:style w:type="character" w:customStyle="1" w:styleId="En-tteCar">
    <w:name w:val="En-tête Car"/>
    <w:basedOn w:val="Policepardfaut"/>
    <w:link w:val="En-tte"/>
    <w:uiPriority w:val="99"/>
    <w:rsid w:val="00B47A2D"/>
  </w:style>
  <w:style w:type="paragraph" w:styleId="Pieddepage">
    <w:name w:val="footer"/>
    <w:basedOn w:val="Normal"/>
    <w:link w:val="PieddepageCar"/>
    <w:uiPriority w:val="99"/>
    <w:unhideWhenUsed/>
    <w:rsid w:val="00B47A2D"/>
    <w:pPr>
      <w:tabs>
        <w:tab w:val="center" w:pos="4536"/>
        <w:tab w:val="right" w:pos="9072"/>
      </w:tabs>
      <w:spacing w:after="0"/>
    </w:pPr>
  </w:style>
  <w:style w:type="character" w:customStyle="1" w:styleId="PieddepageCar">
    <w:name w:val="Pied de page Car"/>
    <w:basedOn w:val="Policepardfaut"/>
    <w:link w:val="Pieddepage"/>
    <w:uiPriority w:val="99"/>
    <w:rsid w:val="00B47A2D"/>
  </w:style>
  <w:style w:type="paragraph" w:styleId="Textedebulles">
    <w:name w:val="Balloon Text"/>
    <w:basedOn w:val="Normal"/>
    <w:link w:val="TextedebullesCar"/>
    <w:uiPriority w:val="99"/>
    <w:semiHidden/>
    <w:unhideWhenUsed/>
    <w:rsid w:val="00A15CAD"/>
    <w:pPr>
      <w:spacing w:after="0"/>
    </w:pPr>
    <w:rPr>
      <w:rFonts w:ascii="Tahoma" w:hAnsi="Tahoma" w:cs="Tahoma"/>
      <w:sz w:val="16"/>
      <w:szCs w:val="16"/>
    </w:rPr>
  </w:style>
  <w:style w:type="character" w:customStyle="1" w:styleId="TextedebullesCar">
    <w:name w:val="Texte de bulles Car"/>
    <w:link w:val="Textedebulles"/>
    <w:uiPriority w:val="99"/>
    <w:semiHidden/>
    <w:rsid w:val="00A15CAD"/>
    <w:rPr>
      <w:rFonts w:ascii="Tahoma" w:hAnsi="Tahoma" w:cs="Tahoma"/>
      <w:sz w:val="16"/>
      <w:szCs w:val="16"/>
    </w:rPr>
  </w:style>
  <w:style w:type="paragraph" w:styleId="Paragraphedeliste">
    <w:name w:val="List Paragraph"/>
    <w:basedOn w:val="Normal"/>
    <w:uiPriority w:val="34"/>
    <w:qFormat/>
    <w:rsid w:val="005C3DCC"/>
    <w:pPr>
      <w:ind w:left="720"/>
      <w:contextualSpacing/>
    </w:pPr>
  </w:style>
  <w:style w:type="character" w:styleId="Lienhypertexte">
    <w:name w:val="Hyperlink"/>
    <w:uiPriority w:val="99"/>
    <w:unhideWhenUsed/>
    <w:rsid w:val="003B1D49"/>
    <w:rPr>
      <w:color w:val="0000FF"/>
      <w:u w:val="single"/>
    </w:rPr>
  </w:style>
  <w:style w:type="paragraph" w:styleId="NormalWeb">
    <w:name w:val="Normal (Web)"/>
    <w:basedOn w:val="Normal"/>
    <w:uiPriority w:val="99"/>
    <w:unhideWhenUsed/>
    <w:rsid w:val="00A55E5D"/>
    <w:pPr>
      <w:spacing w:before="100" w:beforeAutospacing="1" w:after="100" w:afterAutospacing="1"/>
    </w:pPr>
    <w:rPr>
      <w:rFonts w:ascii="Times New Roman" w:hAnsi="Times New Roman"/>
      <w:sz w:val="24"/>
      <w:szCs w:val="24"/>
      <w:lang w:eastAsia="fr-BE"/>
    </w:rPr>
  </w:style>
  <w:style w:type="character" w:styleId="Marquedecommentaire">
    <w:name w:val="annotation reference"/>
    <w:uiPriority w:val="99"/>
    <w:semiHidden/>
    <w:unhideWhenUsed/>
    <w:rsid w:val="00491E48"/>
    <w:rPr>
      <w:sz w:val="16"/>
      <w:szCs w:val="16"/>
    </w:rPr>
  </w:style>
  <w:style w:type="paragraph" w:styleId="Commentaire">
    <w:name w:val="annotation text"/>
    <w:basedOn w:val="Normal"/>
    <w:link w:val="CommentaireCar"/>
    <w:uiPriority w:val="99"/>
    <w:semiHidden/>
    <w:unhideWhenUsed/>
    <w:rsid w:val="00491E48"/>
    <w:rPr>
      <w:sz w:val="20"/>
      <w:szCs w:val="20"/>
    </w:rPr>
  </w:style>
  <w:style w:type="character" w:customStyle="1" w:styleId="CommentaireCar">
    <w:name w:val="Commentaire Car"/>
    <w:link w:val="Commentaire"/>
    <w:uiPriority w:val="99"/>
    <w:semiHidden/>
    <w:rsid w:val="00491E48"/>
    <w:rPr>
      <w:sz w:val="20"/>
      <w:szCs w:val="20"/>
    </w:rPr>
  </w:style>
  <w:style w:type="paragraph" w:styleId="Objetducommentaire">
    <w:name w:val="annotation subject"/>
    <w:basedOn w:val="Commentaire"/>
    <w:next w:val="Commentaire"/>
    <w:link w:val="ObjetducommentaireCar"/>
    <w:uiPriority w:val="99"/>
    <w:semiHidden/>
    <w:unhideWhenUsed/>
    <w:rsid w:val="00491E48"/>
    <w:rPr>
      <w:b/>
      <w:bCs/>
    </w:rPr>
  </w:style>
  <w:style w:type="character" w:customStyle="1" w:styleId="ObjetducommentaireCar">
    <w:name w:val="Objet du commentaire Car"/>
    <w:link w:val="Objetducommentaire"/>
    <w:uiPriority w:val="99"/>
    <w:semiHidden/>
    <w:rsid w:val="00491E48"/>
    <w:rPr>
      <w:b/>
      <w:bCs/>
      <w:sz w:val="20"/>
      <w:szCs w:val="20"/>
    </w:rPr>
  </w:style>
  <w:style w:type="paragraph" w:styleId="Notedebasdepage">
    <w:name w:val="footnote text"/>
    <w:basedOn w:val="Normal"/>
    <w:link w:val="NotedebasdepageCar"/>
    <w:uiPriority w:val="99"/>
    <w:semiHidden/>
    <w:unhideWhenUsed/>
    <w:rsid w:val="007E1AFF"/>
    <w:pPr>
      <w:spacing w:after="0"/>
    </w:pPr>
    <w:rPr>
      <w:sz w:val="20"/>
      <w:szCs w:val="20"/>
    </w:rPr>
  </w:style>
  <w:style w:type="character" w:customStyle="1" w:styleId="NotedebasdepageCar">
    <w:name w:val="Note de bas de page Car"/>
    <w:link w:val="Notedebasdepage"/>
    <w:uiPriority w:val="99"/>
    <w:semiHidden/>
    <w:rsid w:val="007E1AFF"/>
    <w:rPr>
      <w:sz w:val="20"/>
      <w:szCs w:val="20"/>
    </w:rPr>
  </w:style>
  <w:style w:type="character" w:styleId="Appelnotedebasdep">
    <w:name w:val="footnote reference"/>
    <w:uiPriority w:val="99"/>
    <w:semiHidden/>
    <w:unhideWhenUsed/>
    <w:rsid w:val="007E1AFF"/>
    <w:rPr>
      <w:vertAlign w:val="superscript"/>
    </w:rPr>
  </w:style>
  <w:style w:type="character" w:customStyle="1" w:styleId="Titre1Car">
    <w:name w:val="Titre 1 Car"/>
    <w:link w:val="Titre1"/>
    <w:uiPriority w:val="9"/>
    <w:rsid w:val="000572C9"/>
    <w:rPr>
      <w:b/>
      <w:color w:val="FFFFFF"/>
      <w:sz w:val="30"/>
      <w:szCs w:val="30"/>
      <w:shd w:val="clear" w:color="auto" w:fill="C72C48"/>
    </w:rPr>
  </w:style>
  <w:style w:type="character" w:customStyle="1" w:styleId="Titre2Car">
    <w:name w:val="Titre 2 Car"/>
    <w:link w:val="Titre2"/>
    <w:uiPriority w:val="9"/>
    <w:rsid w:val="00872DCC"/>
    <w:rPr>
      <w:b/>
      <w:sz w:val="26"/>
      <w:szCs w:val="26"/>
      <w:u w:val="single"/>
    </w:rPr>
  </w:style>
  <w:style w:type="table" w:styleId="Grilledutableau">
    <w:name w:val="Table Grid"/>
    <w:basedOn w:val="TableauNormal"/>
    <w:uiPriority w:val="59"/>
    <w:rsid w:val="0087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DCC"/>
    <w:pPr>
      <w:autoSpaceDE w:val="0"/>
      <w:autoSpaceDN w:val="0"/>
      <w:adjustRightInd w:val="0"/>
    </w:pPr>
    <w:rPr>
      <w:rFonts w:ascii="Lydian" w:hAnsi="Lydian" w:cs="Lydian"/>
      <w:color w:val="000000"/>
      <w:sz w:val="24"/>
      <w:szCs w:val="24"/>
      <w:lang w:eastAsia="en-US"/>
    </w:rPr>
  </w:style>
  <w:style w:type="paragraph" w:customStyle="1" w:styleId="Pa5">
    <w:name w:val="Pa5"/>
    <w:basedOn w:val="Default"/>
    <w:next w:val="Default"/>
    <w:uiPriority w:val="99"/>
    <w:rsid w:val="00B86FC0"/>
    <w:pPr>
      <w:spacing w:line="541" w:lineRule="atLeast"/>
    </w:pPr>
    <w:rPr>
      <w:rFonts w:cs="Times New Roman"/>
      <w:color w:val="auto"/>
    </w:rPr>
  </w:style>
  <w:style w:type="character" w:customStyle="1" w:styleId="A14">
    <w:name w:val="A14"/>
    <w:uiPriority w:val="99"/>
    <w:rsid w:val="00B86FC0"/>
    <w:rPr>
      <w:rFonts w:cs="Lydian"/>
      <w:b/>
      <w:bCs/>
      <w:color w:val="000000"/>
      <w:sz w:val="48"/>
      <w:szCs w:val="48"/>
    </w:rPr>
  </w:style>
  <w:style w:type="character" w:customStyle="1" w:styleId="A8">
    <w:name w:val="A8"/>
    <w:uiPriority w:val="99"/>
    <w:rsid w:val="00B86FC0"/>
    <w:rPr>
      <w:rFonts w:cs="Lydian"/>
      <w:b/>
      <w:bCs/>
      <w:color w:val="000000"/>
      <w:sz w:val="36"/>
      <w:szCs w:val="36"/>
    </w:rPr>
  </w:style>
  <w:style w:type="paragraph" w:styleId="En-ttedetabledesmatires">
    <w:name w:val="TOC Heading"/>
    <w:basedOn w:val="Titre1"/>
    <w:next w:val="Normal"/>
    <w:uiPriority w:val="39"/>
    <w:unhideWhenUsed/>
    <w:qFormat/>
    <w:rsid w:val="002415CC"/>
    <w:pPr>
      <w:keepNext/>
      <w:keepLines/>
      <w:numPr>
        <w:numId w:val="0"/>
      </w:numPr>
      <w:shd w:val="clear" w:color="auto" w:fill="auto"/>
      <w:spacing w:before="480" w:after="0" w:line="276" w:lineRule="auto"/>
      <w:contextualSpacing w:val="0"/>
      <w:outlineLvl w:val="9"/>
    </w:pPr>
    <w:rPr>
      <w:rFonts w:ascii="Cambria" w:eastAsia="Times New Roman" w:hAnsi="Cambria"/>
      <w:bCs/>
      <w:color w:val="365F91"/>
      <w:sz w:val="28"/>
      <w:szCs w:val="28"/>
      <w:lang w:eastAsia="fr-BE"/>
    </w:rPr>
  </w:style>
  <w:style w:type="paragraph" w:styleId="TM1">
    <w:name w:val="toc 1"/>
    <w:basedOn w:val="Normal"/>
    <w:next w:val="Normal"/>
    <w:autoRedefine/>
    <w:uiPriority w:val="39"/>
    <w:unhideWhenUsed/>
    <w:rsid w:val="002415CC"/>
    <w:pPr>
      <w:spacing w:after="100"/>
    </w:pPr>
  </w:style>
  <w:style w:type="paragraph" w:styleId="TM2">
    <w:name w:val="toc 2"/>
    <w:basedOn w:val="Normal"/>
    <w:next w:val="Normal"/>
    <w:autoRedefine/>
    <w:uiPriority w:val="39"/>
    <w:unhideWhenUsed/>
    <w:rsid w:val="002415CC"/>
    <w:pPr>
      <w:spacing w:after="100"/>
      <w:ind w:left="220"/>
    </w:pPr>
  </w:style>
  <w:style w:type="character" w:customStyle="1" w:styleId="Titre3Car">
    <w:name w:val="Titre 3 Car"/>
    <w:link w:val="Titre3"/>
    <w:uiPriority w:val="9"/>
    <w:rsid w:val="009C6F32"/>
    <w:rPr>
      <w:b/>
    </w:rPr>
  </w:style>
  <w:style w:type="paragraph" w:styleId="TM3">
    <w:name w:val="toc 3"/>
    <w:basedOn w:val="Normal"/>
    <w:next w:val="Normal"/>
    <w:autoRedefine/>
    <w:uiPriority w:val="39"/>
    <w:unhideWhenUsed/>
    <w:rsid w:val="000950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1578">
      <w:bodyDiv w:val="1"/>
      <w:marLeft w:val="0"/>
      <w:marRight w:val="0"/>
      <w:marTop w:val="0"/>
      <w:marBottom w:val="0"/>
      <w:divBdr>
        <w:top w:val="none" w:sz="0" w:space="0" w:color="auto"/>
        <w:left w:val="none" w:sz="0" w:space="0" w:color="auto"/>
        <w:bottom w:val="none" w:sz="0" w:space="0" w:color="auto"/>
        <w:right w:val="none" w:sz="0" w:space="0" w:color="auto"/>
      </w:divBdr>
    </w:div>
    <w:div w:id="374429799">
      <w:bodyDiv w:val="1"/>
      <w:marLeft w:val="0"/>
      <w:marRight w:val="0"/>
      <w:marTop w:val="0"/>
      <w:marBottom w:val="0"/>
      <w:divBdr>
        <w:top w:val="none" w:sz="0" w:space="0" w:color="auto"/>
        <w:left w:val="none" w:sz="0" w:space="0" w:color="auto"/>
        <w:bottom w:val="none" w:sz="0" w:space="0" w:color="auto"/>
        <w:right w:val="none" w:sz="0" w:space="0" w:color="auto"/>
      </w:divBdr>
    </w:div>
    <w:div w:id="20447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1" ma:contentTypeDescription="Crée un document." ma:contentTypeScope="" ma:versionID="a6da54698fde8b20cd4a8ce1a89266ed">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f4183e36d1e0f42b4fd338c036fb6f01"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Props1.xml><?xml version="1.0" encoding="utf-8"?>
<ds:datastoreItem xmlns:ds="http://schemas.openxmlformats.org/officeDocument/2006/customXml" ds:itemID="{F127FEE9-5688-4C52-BC5D-8D47360046EF}">
  <ds:schemaRefs>
    <ds:schemaRef ds:uri="http://schemas.openxmlformats.org/officeDocument/2006/bibliography"/>
  </ds:schemaRefs>
</ds:datastoreItem>
</file>

<file path=customXml/itemProps2.xml><?xml version="1.0" encoding="utf-8"?>
<ds:datastoreItem xmlns:ds="http://schemas.openxmlformats.org/officeDocument/2006/customXml" ds:itemID="{2D124FA0-41B2-4336-A9BA-DB09A0B30FDF}"/>
</file>

<file path=customXml/itemProps3.xml><?xml version="1.0" encoding="utf-8"?>
<ds:datastoreItem xmlns:ds="http://schemas.openxmlformats.org/officeDocument/2006/customXml" ds:itemID="{9DEB066B-304E-46F5-9A04-9A846641ABE6}"/>
</file>

<file path=customXml/itemProps4.xml><?xml version="1.0" encoding="utf-8"?>
<ds:datastoreItem xmlns:ds="http://schemas.openxmlformats.org/officeDocument/2006/customXml" ds:itemID="{726F46AE-41DE-4F77-9A1D-BF9FEC4B1361}"/>
</file>

<file path=docProps/app.xml><?xml version="1.0" encoding="utf-8"?>
<Properties xmlns="http://schemas.openxmlformats.org/officeDocument/2006/extended-properties" xmlns:vt="http://schemas.openxmlformats.org/officeDocument/2006/docPropsVTypes">
  <Template>Normal</Template>
  <TotalTime>537</TotalTime>
  <Pages>3</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3593</CharactersWithSpaces>
  <SharedDoc>false</SharedDoc>
  <HLinks>
    <vt:vector size="186" baseType="variant">
      <vt:variant>
        <vt:i4>1048624</vt:i4>
      </vt:variant>
      <vt:variant>
        <vt:i4>182</vt:i4>
      </vt:variant>
      <vt:variant>
        <vt:i4>0</vt:i4>
      </vt:variant>
      <vt:variant>
        <vt:i4>5</vt:i4>
      </vt:variant>
      <vt:variant>
        <vt:lpwstr/>
      </vt:variant>
      <vt:variant>
        <vt:lpwstr>_Toc440301412</vt:lpwstr>
      </vt:variant>
      <vt:variant>
        <vt:i4>1048624</vt:i4>
      </vt:variant>
      <vt:variant>
        <vt:i4>176</vt:i4>
      </vt:variant>
      <vt:variant>
        <vt:i4>0</vt:i4>
      </vt:variant>
      <vt:variant>
        <vt:i4>5</vt:i4>
      </vt:variant>
      <vt:variant>
        <vt:lpwstr/>
      </vt:variant>
      <vt:variant>
        <vt:lpwstr>_Toc440301411</vt:lpwstr>
      </vt:variant>
      <vt:variant>
        <vt:i4>1048624</vt:i4>
      </vt:variant>
      <vt:variant>
        <vt:i4>170</vt:i4>
      </vt:variant>
      <vt:variant>
        <vt:i4>0</vt:i4>
      </vt:variant>
      <vt:variant>
        <vt:i4>5</vt:i4>
      </vt:variant>
      <vt:variant>
        <vt:lpwstr/>
      </vt:variant>
      <vt:variant>
        <vt:lpwstr>_Toc440301410</vt:lpwstr>
      </vt:variant>
      <vt:variant>
        <vt:i4>1114160</vt:i4>
      </vt:variant>
      <vt:variant>
        <vt:i4>164</vt:i4>
      </vt:variant>
      <vt:variant>
        <vt:i4>0</vt:i4>
      </vt:variant>
      <vt:variant>
        <vt:i4>5</vt:i4>
      </vt:variant>
      <vt:variant>
        <vt:lpwstr/>
      </vt:variant>
      <vt:variant>
        <vt:lpwstr>_Toc440301409</vt:lpwstr>
      </vt:variant>
      <vt:variant>
        <vt:i4>1114160</vt:i4>
      </vt:variant>
      <vt:variant>
        <vt:i4>158</vt:i4>
      </vt:variant>
      <vt:variant>
        <vt:i4>0</vt:i4>
      </vt:variant>
      <vt:variant>
        <vt:i4>5</vt:i4>
      </vt:variant>
      <vt:variant>
        <vt:lpwstr/>
      </vt:variant>
      <vt:variant>
        <vt:lpwstr>_Toc440301408</vt:lpwstr>
      </vt:variant>
      <vt:variant>
        <vt:i4>1114160</vt:i4>
      </vt:variant>
      <vt:variant>
        <vt:i4>152</vt:i4>
      </vt:variant>
      <vt:variant>
        <vt:i4>0</vt:i4>
      </vt:variant>
      <vt:variant>
        <vt:i4>5</vt:i4>
      </vt:variant>
      <vt:variant>
        <vt:lpwstr/>
      </vt:variant>
      <vt:variant>
        <vt:lpwstr>_Toc440301407</vt:lpwstr>
      </vt:variant>
      <vt:variant>
        <vt:i4>1114160</vt:i4>
      </vt:variant>
      <vt:variant>
        <vt:i4>146</vt:i4>
      </vt:variant>
      <vt:variant>
        <vt:i4>0</vt:i4>
      </vt:variant>
      <vt:variant>
        <vt:i4>5</vt:i4>
      </vt:variant>
      <vt:variant>
        <vt:lpwstr/>
      </vt:variant>
      <vt:variant>
        <vt:lpwstr>_Toc440301406</vt:lpwstr>
      </vt:variant>
      <vt:variant>
        <vt:i4>1114160</vt:i4>
      </vt:variant>
      <vt:variant>
        <vt:i4>140</vt:i4>
      </vt:variant>
      <vt:variant>
        <vt:i4>0</vt:i4>
      </vt:variant>
      <vt:variant>
        <vt:i4>5</vt:i4>
      </vt:variant>
      <vt:variant>
        <vt:lpwstr/>
      </vt:variant>
      <vt:variant>
        <vt:lpwstr>_Toc440301405</vt:lpwstr>
      </vt:variant>
      <vt:variant>
        <vt:i4>1114160</vt:i4>
      </vt:variant>
      <vt:variant>
        <vt:i4>134</vt:i4>
      </vt:variant>
      <vt:variant>
        <vt:i4>0</vt:i4>
      </vt:variant>
      <vt:variant>
        <vt:i4>5</vt:i4>
      </vt:variant>
      <vt:variant>
        <vt:lpwstr/>
      </vt:variant>
      <vt:variant>
        <vt:lpwstr>_Toc440301404</vt:lpwstr>
      </vt:variant>
      <vt:variant>
        <vt:i4>1114160</vt:i4>
      </vt:variant>
      <vt:variant>
        <vt:i4>128</vt:i4>
      </vt:variant>
      <vt:variant>
        <vt:i4>0</vt:i4>
      </vt:variant>
      <vt:variant>
        <vt:i4>5</vt:i4>
      </vt:variant>
      <vt:variant>
        <vt:lpwstr/>
      </vt:variant>
      <vt:variant>
        <vt:lpwstr>_Toc440301403</vt:lpwstr>
      </vt:variant>
      <vt:variant>
        <vt:i4>1114160</vt:i4>
      </vt:variant>
      <vt:variant>
        <vt:i4>122</vt:i4>
      </vt:variant>
      <vt:variant>
        <vt:i4>0</vt:i4>
      </vt:variant>
      <vt:variant>
        <vt:i4>5</vt:i4>
      </vt:variant>
      <vt:variant>
        <vt:lpwstr/>
      </vt:variant>
      <vt:variant>
        <vt:lpwstr>_Toc440301402</vt:lpwstr>
      </vt:variant>
      <vt:variant>
        <vt:i4>1114160</vt:i4>
      </vt:variant>
      <vt:variant>
        <vt:i4>116</vt:i4>
      </vt:variant>
      <vt:variant>
        <vt:i4>0</vt:i4>
      </vt:variant>
      <vt:variant>
        <vt:i4>5</vt:i4>
      </vt:variant>
      <vt:variant>
        <vt:lpwstr/>
      </vt:variant>
      <vt:variant>
        <vt:lpwstr>_Toc440301401</vt:lpwstr>
      </vt:variant>
      <vt:variant>
        <vt:i4>1114160</vt:i4>
      </vt:variant>
      <vt:variant>
        <vt:i4>110</vt:i4>
      </vt:variant>
      <vt:variant>
        <vt:i4>0</vt:i4>
      </vt:variant>
      <vt:variant>
        <vt:i4>5</vt:i4>
      </vt:variant>
      <vt:variant>
        <vt:lpwstr/>
      </vt:variant>
      <vt:variant>
        <vt:lpwstr>_Toc440301400</vt:lpwstr>
      </vt:variant>
      <vt:variant>
        <vt:i4>1572919</vt:i4>
      </vt:variant>
      <vt:variant>
        <vt:i4>104</vt:i4>
      </vt:variant>
      <vt:variant>
        <vt:i4>0</vt:i4>
      </vt:variant>
      <vt:variant>
        <vt:i4>5</vt:i4>
      </vt:variant>
      <vt:variant>
        <vt:lpwstr/>
      </vt:variant>
      <vt:variant>
        <vt:lpwstr>_Toc440301399</vt:lpwstr>
      </vt:variant>
      <vt:variant>
        <vt:i4>1572919</vt:i4>
      </vt:variant>
      <vt:variant>
        <vt:i4>98</vt:i4>
      </vt:variant>
      <vt:variant>
        <vt:i4>0</vt:i4>
      </vt:variant>
      <vt:variant>
        <vt:i4>5</vt:i4>
      </vt:variant>
      <vt:variant>
        <vt:lpwstr/>
      </vt:variant>
      <vt:variant>
        <vt:lpwstr>_Toc440301398</vt:lpwstr>
      </vt:variant>
      <vt:variant>
        <vt:i4>1572919</vt:i4>
      </vt:variant>
      <vt:variant>
        <vt:i4>92</vt:i4>
      </vt:variant>
      <vt:variant>
        <vt:i4>0</vt:i4>
      </vt:variant>
      <vt:variant>
        <vt:i4>5</vt:i4>
      </vt:variant>
      <vt:variant>
        <vt:lpwstr/>
      </vt:variant>
      <vt:variant>
        <vt:lpwstr>_Toc440301397</vt:lpwstr>
      </vt:variant>
      <vt:variant>
        <vt:i4>1572919</vt:i4>
      </vt:variant>
      <vt:variant>
        <vt:i4>86</vt:i4>
      </vt:variant>
      <vt:variant>
        <vt:i4>0</vt:i4>
      </vt:variant>
      <vt:variant>
        <vt:i4>5</vt:i4>
      </vt:variant>
      <vt:variant>
        <vt:lpwstr/>
      </vt:variant>
      <vt:variant>
        <vt:lpwstr>_Toc440301396</vt:lpwstr>
      </vt:variant>
      <vt:variant>
        <vt:i4>1572919</vt:i4>
      </vt:variant>
      <vt:variant>
        <vt:i4>80</vt:i4>
      </vt:variant>
      <vt:variant>
        <vt:i4>0</vt:i4>
      </vt:variant>
      <vt:variant>
        <vt:i4>5</vt:i4>
      </vt:variant>
      <vt:variant>
        <vt:lpwstr/>
      </vt:variant>
      <vt:variant>
        <vt:lpwstr>_Toc440301395</vt:lpwstr>
      </vt:variant>
      <vt:variant>
        <vt:i4>1572919</vt:i4>
      </vt:variant>
      <vt:variant>
        <vt:i4>74</vt:i4>
      </vt:variant>
      <vt:variant>
        <vt:i4>0</vt:i4>
      </vt:variant>
      <vt:variant>
        <vt:i4>5</vt:i4>
      </vt:variant>
      <vt:variant>
        <vt:lpwstr/>
      </vt:variant>
      <vt:variant>
        <vt:lpwstr>_Toc440301394</vt:lpwstr>
      </vt:variant>
      <vt:variant>
        <vt:i4>1572919</vt:i4>
      </vt:variant>
      <vt:variant>
        <vt:i4>68</vt:i4>
      </vt:variant>
      <vt:variant>
        <vt:i4>0</vt:i4>
      </vt:variant>
      <vt:variant>
        <vt:i4>5</vt:i4>
      </vt:variant>
      <vt:variant>
        <vt:lpwstr/>
      </vt:variant>
      <vt:variant>
        <vt:lpwstr>_Toc440301393</vt:lpwstr>
      </vt:variant>
      <vt:variant>
        <vt:i4>1572919</vt:i4>
      </vt:variant>
      <vt:variant>
        <vt:i4>62</vt:i4>
      </vt:variant>
      <vt:variant>
        <vt:i4>0</vt:i4>
      </vt:variant>
      <vt:variant>
        <vt:i4>5</vt:i4>
      </vt:variant>
      <vt:variant>
        <vt:lpwstr/>
      </vt:variant>
      <vt:variant>
        <vt:lpwstr>_Toc440301392</vt:lpwstr>
      </vt:variant>
      <vt:variant>
        <vt:i4>1572919</vt:i4>
      </vt:variant>
      <vt:variant>
        <vt:i4>56</vt:i4>
      </vt:variant>
      <vt:variant>
        <vt:i4>0</vt:i4>
      </vt:variant>
      <vt:variant>
        <vt:i4>5</vt:i4>
      </vt:variant>
      <vt:variant>
        <vt:lpwstr/>
      </vt:variant>
      <vt:variant>
        <vt:lpwstr>_Toc440301391</vt:lpwstr>
      </vt:variant>
      <vt:variant>
        <vt:i4>1572919</vt:i4>
      </vt:variant>
      <vt:variant>
        <vt:i4>50</vt:i4>
      </vt:variant>
      <vt:variant>
        <vt:i4>0</vt:i4>
      </vt:variant>
      <vt:variant>
        <vt:i4>5</vt:i4>
      </vt:variant>
      <vt:variant>
        <vt:lpwstr/>
      </vt:variant>
      <vt:variant>
        <vt:lpwstr>_Toc440301390</vt:lpwstr>
      </vt:variant>
      <vt:variant>
        <vt:i4>1638455</vt:i4>
      </vt:variant>
      <vt:variant>
        <vt:i4>44</vt:i4>
      </vt:variant>
      <vt:variant>
        <vt:i4>0</vt:i4>
      </vt:variant>
      <vt:variant>
        <vt:i4>5</vt:i4>
      </vt:variant>
      <vt:variant>
        <vt:lpwstr/>
      </vt:variant>
      <vt:variant>
        <vt:lpwstr>_Toc440301389</vt:lpwstr>
      </vt:variant>
      <vt:variant>
        <vt:i4>1638455</vt:i4>
      </vt:variant>
      <vt:variant>
        <vt:i4>38</vt:i4>
      </vt:variant>
      <vt:variant>
        <vt:i4>0</vt:i4>
      </vt:variant>
      <vt:variant>
        <vt:i4>5</vt:i4>
      </vt:variant>
      <vt:variant>
        <vt:lpwstr/>
      </vt:variant>
      <vt:variant>
        <vt:lpwstr>_Toc440301388</vt:lpwstr>
      </vt:variant>
      <vt:variant>
        <vt:i4>1638455</vt:i4>
      </vt:variant>
      <vt:variant>
        <vt:i4>32</vt:i4>
      </vt:variant>
      <vt:variant>
        <vt:i4>0</vt:i4>
      </vt:variant>
      <vt:variant>
        <vt:i4>5</vt:i4>
      </vt:variant>
      <vt:variant>
        <vt:lpwstr/>
      </vt:variant>
      <vt:variant>
        <vt:lpwstr>_Toc440301387</vt:lpwstr>
      </vt:variant>
      <vt:variant>
        <vt:i4>1638455</vt:i4>
      </vt:variant>
      <vt:variant>
        <vt:i4>26</vt:i4>
      </vt:variant>
      <vt:variant>
        <vt:i4>0</vt:i4>
      </vt:variant>
      <vt:variant>
        <vt:i4>5</vt:i4>
      </vt:variant>
      <vt:variant>
        <vt:lpwstr/>
      </vt:variant>
      <vt:variant>
        <vt:lpwstr>_Toc440301386</vt:lpwstr>
      </vt:variant>
      <vt:variant>
        <vt:i4>1638455</vt:i4>
      </vt:variant>
      <vt:variant>
        <vt:i4>20</vt:i4>
      </vt:variant>
      <vt:variant>
        <vt:i4>0</vt:i4>
      </vt:variant>
      <vt:variant>
        <vt:i4>5</vt:i4>
      </vt:variant>
      <vt:variant>
        <vt:lpwstr/>
      </vt:variant>
      <vt:variant>
        <vt:lpwstr>_Toc440301385</vt:lpwstr>
      </vt:variant>
      <vt:variant>
        <vt:i4>1638455</vt:i4>
      </vt:variant>
      <vt:variant>
        <vt:i4>14</vt:i4>
      </vt:variant>
      <vt:variant>
        <vt:i4>0</vt:i4>
      </vt:variant>
      <vt:variant>
        <vt:i4>5</vt:i4>
      </vt:variant>
      <vt:variant>
        <vt:lpwstr/>
      </vt:variant>
      <vt:variant>
        <vt:lpwstr>_Toc440301384</vt:lpwstr>
      </vt:variant>
      <vt:variant>
        <vt:i4>1638455</vt:i4>
      </vt:variant>
      <vt:variant>
        <vt:i4>8</vt:i4>
      </vt:variant>
      <vt:variant>
        <vt:i4>0</vt:i4>
      </vt:variant>
      <vt:variant>
        <vt:i4>5</vt:i4>
      </vt:variant>
      <vt:variant>
        <vt:lpwstr/>
      </vt:variant>
      <vt:variant>
        <vt:lpwstr>_Toc440301383</vt:lpwstr>
      </vt:variant>
      <vt:variant>
        <vt:i4>1638455</vt:i4>
      </vt:variant>
      <vt:variant>
        <vt:i4>2</vt:i4>
      </vt:variant>
      <vt:variant>
        <vt:i4>0</vt:i4>
      </vt:variant>
      <vt:variant>
        <vt:i4>5</vt:i4>
      </vt:variant>
      <vt:variant>
        <vt:lpwstr/>
      </vt:variant>
      <vt:variant>
        <vt:lpwstr>_Toc440301382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Ducouret</dc:creator>
  <cp:lastModifiedBy>Anne-Laure Trépant</cp:lastModifiedBy>
  <cp:revision>11</cp:revision>
  <cp:lastPrinted>2016-01-12T16:03:00Z</cp:lastPrinted>
  <dcterms:created xsi:type="dcterms:W3CDTF">2016-01-12T16:08:00Z</dcterms:created>
  <dcterms:modified xsi:type="dcterms:W3CDTF">2016-01-28T02:31:00Z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ies>
</file>