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351" w:type="dxa"/>
        <w:tblLayout w:type="fixed"/>
        <w:tblLook w:val="04A0" w:firstRow="1" w:lastRow="0" w:firstColumn="1" w:lastColumn="0" w:noHBand="0" w:noVBand="1"/>
      </w:tblPr>
      <w:tblGrid>
        <w:gridCol w:w="9351"/>
      </w:tblGrid>
      <w:tr w:rsidR="009902B1" w14:paraId="67DE698E" w14:textId="77777777" w:rsidTr="009902B1">
        <w:tc>
          <w:tcPr>
            <w:tcW w:w="9351" w:type="dxa"/>
          </w:tcPr>
          <w:p w14:paraId="3832689D" w14:textId="77777777" w:rsidR="009902B1" w:rsidRDefault="009902B1" w:rsidP="00D1118E">
            <w:pPr>
              <w:suppressAutoHyphens/>
              <w:jc w:val="both"/>
              <w:rPr>
                <w:rFonts w:eastAsia="Times New Roman"/>
                <w:b/>
                <w:bCs/>
                <w:sz w:val="20"/>
                <w:szCs w:val="20"/>
                <w:lang w:val="nl-NL"/>
              </w:rPr>
            </w:pPr>
          </w:p>
          <w:p w14:paraId="0C4B011C" w14:textId="34764499" w:rsidR="009902B1" w:rsidRDefault="009902B1" w:rsidP="009902B1">
            <w:pPr>
              <w:suppressAutoHyphens/>
              <w:jc w:val="center"/>
              <w:rPr>
                <w:rFonts w:eastAsia="Times New Roman"/>
                <w:b/>
                <w:bCs/>
                <w:sz w:val="20"/>
                <w:szCs w:val="20"/>
                <w:lang w:val="nl-NL"/>
              </w:rPr>
            </w:pPr>
            <w:r>
              <w:rPr>
                <w:rFonts w:eastAsia="Times New Roman"/>
                <w:b/>
                <w:bCs/>
                <w:sz w:val="20"/>
                <w:szCs w:val="20"/>
                <w:lang w:val="nl-NL"/>
              </w:rPr>
              <w:t>TITEL I: OPEN RUIMTE</w:t>
            </w:r>
          </w:p>
          <w:p w14:paraId="03C48924" w14:textId="5A84587B" w:rsidR="009902B1" w:rsidRPr="00CC7656" w:rsidRDefault="009902B1" w:rsidP="00D1118E">
            <w:pPr>
              <w:suppressAutoHyphens/>
              <w:jc w:val="both"/>
              <w:rPr>
                <w:sz w:val="20"/>
                <w:szCs w:val="20"/>
                <w:lang w:val="fr-BE"/>
              </w:rPr>
            </w:pPr>
          </w:p>
        </w:tc>
      </w:tr>
      <w:tr w:rsidR="009902B1" w14:paraId="6556D526" w14:textId="77777777" w:rsidTr="009902B1">
        <w:tc>
          <w:tcPr>
            <w:tcW w:w="9351" w:type="dxa"/>
          </w:tcPr>
          <w:p w14:paraId="6556D521" w14:textId="77777777" w:rsidR="009902B1" w:rsidRPr="00CC7656" w:rsidRDefault="009902B1" w:rsidP="00D1118E">
            <w:pPr>
              <w:suppressAutoHyphens/>
              <w:jc w:val="both"/>
              <w:rPr>
                <w:sz w:val="20"/>
                <w:szCs w:val="20"/>
                <w:lang w:val="fr-BE"/>
              </w:rPr>
            </w:pPr>
          </w:p>
          <w:p w14:paraId="6556D522" w14:textId="31A275CF" w:rsidR="009902B1" w:rsidRPr="00CC7656" w:rsidRDefault="009902B1" w:rsidP="00D1118E">
            <w:pPr>
              <w:suppressAutoHyphens/>
              <w:jc w:val="both"/>
              <w:rPr>
                <w:b/>
                <w:sz w:val="20"/>
                <w:szCs w:val="20"/>
                <w:lang w:val="fr-BE"/>
              </w:rPr>
            </w:pPr>
            <w:r>
              <w:rPr>
                <w:rFonts w:eastAsia="Times New Roman"/>
                <w:b/>
                <w:bCs/>
                <w:caps/>
                <w:sz w:val="20"/>
                <w:szCs w:val="20"/>
                <w:lang w:val="nl-NL"/>
              </w:rPr>
              <w:t>Hoofdstuk 1:</w:t>
            </w:r>
            <w:r>
              <w:rPr>
                <w:rFonts w:eastAsia="Times New Roman"/>
                <w:b/>
                <w:bCs/>
                <w:sz w:val="20"/>
                <w:szCs w:val="20"/>
                <w:lang w:val="nl-NL"/>
              </w:rPr>
              <w:t xml:space="preserve"> ALGEMEEN</w:t>
            </w:r>
          </w:p>
          <w:p w14:paraId="6556D523" w14:textId="77777777" w:rsidR="009902B1" w:rsidRPr="00CC7656" w:rsidRDefault="009902B1" w:rsidP="00D1118E">
            <w:pPr>
              <w:suppressAutoHyphens/>
              <w:jc w:val="both"/>
              <w:rPr>
                <w:sz w:val="20"/>
                <w:szCs w:val="20"/>
                <w:lang w:val="fr-BE"/>
              </w:rPr>
            </w:pPr>
          </w:p>
        </w:tc>
      </w:tr>
      <w:tr w:rsidR="009902B1" w14:paraId="6556D52D" w14:textId="77777777" w:rsidTr="009902B1">
        <w:tc>
          <w:tcPr>
            <w:tcW w:w="9351" w:type="dxa"/>
          </w:tcPr>
          <w:p w14:paraId="6556D528" w14:textId="77777777" w:rsidR="009902B1" w:rsidRPr="00CC7656" w:rsidRDefault="009902B1" w:rsidP="00D1118E">
            <w:pPr>
              <w:suppressAutoHyphens/>
              <w:jc w:val="both"/>
              <w:rPr>
                <w:b/>
                <w:sz w:val="20"/>
                <w:szCs w:val="20"/>
                <w:lang w:val="fr-BE"/>
              </w:rPr>
            </w:pPr>
          </w:p>
          <w:p w14:paraId="6556D529"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Artikel 1 – Doelstellingen</w:t>
            </w:r>
          </w:p>
          <w:p w14:paraId="6556D52A" w14:textId="77777777" w:rsidR="009902B1" w:rsidRPr="00CC7656" w:rsidRDefault="009902B1" w:rsidP="00D1118E">
            <w:pPr>
              <w:suppressAutoHyphens/>
              <w:jc w:val="both"/>
              <w:rPr>
                <w:b/>
                <w:sz w:val="20"/>
                <w:szCs w:val="20"/>
                <w:lang w:val="fr-BE"/>
              </w:rPr>
            </w:pPr>
          </w:p>
        </w:tc>
      </w:tr>
      <w:tr w:rsidR="009902B1" w:rsidRPr="0051780C" w14:paraId="6556D5D3" w14:textId="77777777" w:rsidTr="009902B1">
        <w:tc>
          <w:tcPr>
            <w:tcW w:w="9351" w:type="dxa"/>
          </w:tcPr>
          <w:p w14:paraId="6556D52F" w14:textId="77777777" w:rsidR="009902B1" w:rsidRPr="00857C99" w:rsidRDefault="009902B1" w:rsidP="00D1118E">
            <w:pPr>
              <w:suppressAutoHyphens/>
              <w:jc w:val="both"/>
              <w:rPr>
                <w:sz w:val="20"/>
                <w:szCs w:val="20"/>
                <w:lang w:val="nl-NL"/>
              </w:rPr>
            </w:pPr>
          </w:p>
          <w:p w14:paraId="6556D530" w14:textId="55C7E369" w:rsidR="009902B1" w:rsidRPr="00857C99" w:rsidRDefault="009902B1" w:rsidP="00D1118E">
            <w:pPr>
              <w:suppressAutoHyphens/>
              <w:jc w:val="both"/>
              <w:rPr>
                <w:sz w:val="20"/>
                <w:szCs w:val="20"/>
                <w:lang w:val="nl-NL"/>
              </w:rPr>
            </w:pPr>
            <w:bookmarkStart w:id="0" w:name="_Hlk109652473"/>
            <w:r>
              <w:rPr>
                <w:rFonts w:eastAsia="Times New Roman"/>
                <w:sz w:val="20"/>
                <w:szCs w:val="20"/>
                <w:lang w:val="nl-NL"/>
              </w:rPr>
              <w:t>§ 1. De open ruimte wordt op een zodanige manier landschappelijk en groen ingericht dat ze de volgende functies kan vervullen:</w:t>
            </w:r>
          </w:p>
          <w:p w14:paraId="6556D531" w14:textId="77777777" w:rsidR="009902B1" w:rsidRPr="00857C99" w:rsidRDefault="009902B1" w:rsidP="00D1118E">
            <w:pPr>
              <w:suppressAutoHyphens/>
              <w:jc w:val="both"/>
              <w:rPr>
                <w:sz w:val="20"/>
                <w:szCs w:val="20"/>
                <w:lang w:val="nl-NL"/>
              </w:rPr>
            </w:pPr>
          </w:p>
          <w:p w14:paraId="6556D532" w14:textId="2923E74D" w:rsidR="009902B1" w:rsidRPr="00CC7656" w:rsidRDefault="009902B1" w:rsidP="00906139">
            <w:pPr>
              <w:pStyle w:val="Paragraphedeliste"/>
              <w:numPr>
                <w:ilvl w:val="0"/>
                <w:numId w:val="50"/>
              </w:numPr>
              <w:suppressAutoHyphens/>
              <w:jc w:val="both"/>
              <w:rPr>
                <w:sz w:val="20"/>
                <w:szCs w:val="20"/>
                <w:lang w:val="fr-BE"/>
              </w:rPr>
            </w:pPr>
            <w:r>
              <w:rPr>
                <w:rFonts w:eastAsia="Times New Roman"/>
                <w:sz w:val="20"/>
                <w:szCs w:val="20"/>
                <w:lang w:val="nl-NL"/>
              </w:rPr>
              <w:t>sociale functie;</w:t>
            </w:r>
          </w:p>
          <w:p w14:paraId="6556D533" w14:textId="77777777" w:rsidR="009902B1" w:rsidRPr="00CC7656" w:rsidRDefault="009902B1" w:rsidP="00906139">
            <w:pPr>
              <w:pStyle w:val="Paragraphedeliste"/>
              <w:numPr>
                <w:ilvl w:val="0"/>
                <w:numId w:val="50"/>
              </w:numPr>
              <w:suppressAutoHyphens/>
              <w:jc w:val="both"/>
              <w:rPr>
                <w:sz w:val="20"/>
                <w:szCs w:val="20"/>
                <w:lang w:val="fr-BE"/>
              </w:rPr>
            </w:pPr>
            <w:r>
              <w:rPr>
                <w:rFonts w:eastAsia="Times New Roman"/>
                <w:sz w:val="20"/>
                <w:szCs w:val="20"/>
                <w:lang w:val="nl-NL"/>
              </w:rPr>
              <w:t>verplaatsingsfunctie;</w:t>
            </w:r>
          </w:p>
          <w:p w14:paraId="6556D534" w14:textId="1F5AA59E" w:rsidR="009902B1" w:rsidRPr="00CC7656" w:rsidRDefault="009902B1" w:rsidP="00906139">
            <w:pPr>
              <w:pStyle w:val="Paragraphedeliste"/>
              <w:numPr>
                <w:ilvl w:val="0"/>
                <w:numId w:val="50"/>
              </w:numPr>
              <w:suppressAutoHyphens/>
              <w:jc w:val="both"/>
              <w:rPr>
                <w:sz w:val="20"/>
                <w:szCs w:val="20"/>
                <w:lang w:val="fr-BE"/>
              </w:rPr>
            </w:pPr>
            <w:r>
              <w:rPr>
                <w:rFonts w:eastAsia="Times New Roman"/>
                <w:sz w:val="20"/>
                <w:szCs w:val="20"/>
                <w:lang w:val="nl-NL"/>
              </w:rPr>
              <w:t>milieufunctie.</w:t>
            </w:r>
          </w:p>
          <w:p w14:paraId="6556D535" w14:textId="77777777" w:rsidR="009902B1" w:rsidRPr="00CC7656" w:rsidRDefault="009902B1" w:rsidP="00D1118E">
            <w:pPr>
              <w:suppressAutoHyphens/>
              <w:jc w:val="both"/>
              <w:rPr>
                <w:sz w:val="20"/>
                <w:szCs w:val="20"/>
                <w:lang w:val="fr-BE"/>
              </w:rPr>
            </w:pPr>
          </w:p>
          <w:p w14:paraId="6556D536" w14:textId="508CB4A3" w:rsidR="009902B1" w:rsidRPr="00857C99" w:rsidRDefault="009902B1" w:rsidP="00D1118E">
            <w:pPr>
              <w:suppressAutoHyphens/>
              <w:jc w:val="both"/>
              <w:rPr>
                <w:sz w:val="20"/>
                <w:szCs w:val="20"/>
                <w:lang w:val="nl-NL"/>
              </w:rPr>
            </w:pPr>
            <w:bookmarkStart w:id="1" w:name="_Hlk155391717"/>
            <w:r>
              <w:rPr>
                <w:rFonts w:eastAsia="Times New Roman"/>
                <w:sz w:val="20"/>
                <w:szCs w:val="20"/>
                <w:lang w:val="nl-NL"/>
              </w:rPr>
              <w:t>§ 2. In het kader van de sociale functie is de inrichting van de open ruimte gericht op de volgende doelstellingen:</w:t>
            </w:r>
          </w:p>
          <w:p w14:paraId="6556D537" w14:textId="77777777" w:rsidR="009902B1" w:rsidRPr="00857C99" w:rsidRDefault="009902B1" w:rsidP="00D1118E">
            <w:pPr>
              <w:suppressAutoHyphens/>
              <w:jc w:val="both"/>
              <w:rPr>
                <w:sz w:val="20"/>
                <w:szCs w:val="20"/>
                <w:lang w:val="nl-NL"/>
              </w:rPr>
            </w:pPr>
          </w:p>
          <w:p w14:paraId="6556D538" w14:textId="7B506D1D" w:rsidR="009902B1" w:rsidRPr="00857C99" w:rsidRDefault="009902B1" w:rsidP="0051780C">
            <w:pPr>
              <w:pStyle w:val="Paragraphedeliste"/>
              <w:numPr>
                <w:ilvl w:val="0"/>
                <w:numId w:val="51"/>
              </w:numPr>
              <w:suppressAutoHyphens/>
              <w:jc w:val="both"/>
              <w:rPr>
                <w:sz w:val="20"/>
                <w:szCs w:val="20"/>
                <w:lang w:val="nl-NL"/>
              </w:rPr>
            </w:pPr>
            <w:r>
              <w:rPr>
                <w:rFonts w:eastAsia="Times New Roman"/>
                <w:sz w:val="20"/>
                <w:szCs w:val="20"/>
                <w:lang w:val="nl-NL"/>
              </w:rPr>
              <w:t>zorgen voor inclusie, de levenskwaliteit verbeteren, de sociale verbondenheid en interactie vergroten en het isolement en het onveiligheidsgevoel bestrijden;</w:t>
            </w:r>
          </w:p>
          <w:p w14:paraId="6556D539" w14:textId="40FABFF6" w:rsidR="009902B1" w:rsidRPr="00857C99" w:rsidRDefault="009902B1" w:rsidP="0051780C">
            <w:pPr>
              <w:pStyle w:val="Paragraphedeliste"/>
              <w:numPr>
                <w:ilvl w:val="0"/>
                <w:numId w:val="51"/>
              </w:numPr>
              <w:suppressAutoHyphens/>
              <w:jc w:val="both"/>
              <w:rPr>
                <w:sz w:val="20"/>
                <w:szCs w:val="20"/>
                <w:lang w:val="nl-NL"/>
              </w:rPr>
            </w:pPr>
            <w:r>
              <w:rPr>
                <w:rFonts w:eastAsia="Times New Roman"/>
                <w:sz w:val="20"/>
                <w:szCs w:val="20"/>
                <w:lang w:val="nl-NL"/>
              </w:rPr>
              <w:t>evenwichtige en genderneutrale plaatsen creëren waar mensen kunnen leven, verblijven, zich ontspannen, elkaar ontmoeten, nieuwe energie opdoen en aan recreatie kunnen doen;</w:t>
            </w:r>
          </w:p>
          <w:p w14:paraId="6556D53C" w14:textId="09BA2AB0" w:rsidR="009902B1" w:rsidRPr="00857C99" w:rsidRDefault="009902B1" w:rsidP="0051780C">
            <w:pPr>
              <w:pStyle w:val="Paragraphedeliste"/>
              <w:numPr>
                <w:ilvl w:val="0"/>
                <w:numId w:val="51"/>
              </w:numPr>
              <w:suppressAutoHyphens/>
              <w:jc w:val="both"/>
              <w:rPr>
                <w:bCs/>
                <w:sz w:val="20"/>
                <w:szCs w:val="20"/>
                <w:lang w:val="nl-NL"/>
              </w:rPr>
            </w:pPr>
            <w:r>
              <w:rPr>
                <w:rFonts w:eastAsia="Times New Roman"/>
                <w:bCs/>
                <w:sz w:val="20"/>
                <w:szCs w:val="20"/>
                <w:lang w:val="nl-NL"/>
              </w:rPr>
              <w:t>gedrag voor een gezond leven bevorderen, met name door de toegang tot groene ruimtes en ruimtes voor sport en spel in de openlucht.</w:t>
            </w:r>
          </w:p>
          <w:p w14:paraId="6556D53E" w14:textId="77777777" w:rsidR="009902B1" w:rsidRPr="00857C99" w:rsidRDefault="009902B1" w:rsidP="00D1118E">
            <w:pPr>
              <w:pStyle w:val="Paragraphedeliste"/>
              <w:suppressAutoHyphens/>
              <w:ind w:left="360"/>
              <w:jc w:val="both"/>
              <w:rPr>
                <w:bCs/>
                <w:sz w:val="20"/>
                <w:szCs w:val="20"/>
                <w:lang w:val="nl-NL"/>
              </w:rPr>
            </w:pPr>
          </w:p>
          <w:p w14:paraId="6556D53F" w14:textId="6EA305AC" w:rsidR="009902B1" w:rsidRPr="00857C99" w:rsidRDefault="009902B1" w:rsidP="00D1118E">
            <w:pPr>
              <w:suppressAutoHyphens/>
              <w:jc w:val="both"/>
              <w:rPr>
                <w:sz w:val="20"/>
                <w:szCs w:val="20"/>
                <w:lang w:val="nl-NL"/>
              </w:rPr>
            </w:pPr>
            <w:r>
              <w:rPr>
                <w:rFonts w:eastAsia="Times New Roman"/>
                <w:sz w:val="20"/>
                <w:szCs w:val="20"/>
                <w:lang w:val="nl-NL"/>
              </w:rPr>
              <w:t>§ 3. In het kader van de verplaatsingsfunctie is de inrichting van de open ruimte gericht op de volgende doelstellingen:</w:t>
            </w:r>
          </w:p>
          <w:p w14:paraId="6556D540" w14:textId="77777777" w:rsidR="009902B1" w:rsidRPr="00857C99" w:rsidRDefault="009902B1" w:rsidP="00D1118E">
            <w:pPr>
              <w:suppressAutoHyphens/>
              <w:jc w:val="both"/>
              <w:rPr>
                <w:bCs/>
                <w:sz w:val="20"/>
                <w:szCs w:val="20"/>
                <w:lang w:val="nl-NL"/>
              </w:rPr>
            </w:pPr>
          </w:p>
          <w:p w14:paraId="6556D541" w14:textId="09C4FFED" w:rsidR="009902B1" w:rsidRPr="007062D7" w:rsidRDefault="009902B1" w:rsidP="0051780C">
            <w:pPr>
              <w:pStyle w:val="Paragraphedeliste"/>
              <w:numPr>
                <w:ilvl w:val="0"/>
                <w:numId w:val="52"/>
              </w:numPr>
              <w:suppressAutoHyphens/>
              <w:jc w:val="both"/>
              <w:rPr>
                <w:bCs/>
                <w:sz w:val="20"/>
                <w:szCs w:val="20"/>
                <w:lang w:val="fr-BE"/>
              </w:rPr>
            </w:pPr>
            <w:r>
              <w:rPr>
                <w:rFonts w:eastAsia="Times New Roman"/>
                <w:bCs/>
                <w:sz w:val="20"/>
                <w:szCs w:val="20"/>
                <w:lang w:val="nl-NL"/>
              </w:rPr>
              <w:t>universele toegankelijkheid verzekeren;</w:t>
            </w:r>
          </w:p>
          <w:p w14:paraId="6556D542" w14:textId="77777777" w:rsidR="009902B1" w:rsidRPr="00857C99" w:rsidRDefault="009902B1" w:rsidP="0051780C">
            <w:pPr>
              <w:pStyle w:val="Paragraphedeliste"/>
              <w:numPr>
                <w:ilvl w:val="0"/>
                <w:numId w:val="52"/>
              </w:numPr>
              <w:suppressAutoHyphens/>
              <w:jc w:val="both"/>
              <w:rPr>
                <w:bCs/>
                <w:sz w:val="20"/>
                <w:szCs w:val="20"/>
                <w:lang w:val="nl-NL"/>
              </w:rPr>
            </w:pPr>
            <w:r>
              <w:rPr>
                <w:rFonts w:eastAsia="Times New Roman"/>
                <w:bCs/>
                <w:sz w:val="20"/>
                <w:szCs w:val="20"/>
                <w:lang w:val="nl-NL"/>
              </w:rPr>
              <w:t>vlotte, veilige en comfortabele verplaatsingen van de verschillende gebruikerscategorieën mogelijk maken;</w:t>
            </w:r>
          </w:p>
          <w:p w14:paraId="6556D543" w14:textId="77777777" w:rsidR="009902B1" w:rsidRPr="007062D7" w:rsidRDefault="009902B1" w:rsidP="0051780C">
            <w:pPr>
              <w:pStyle w:val="Paragraphedeliste"/>
              <w:numPr>
                <w:ilvl w:val="0"/>
                <w:numId w:val="52"/>
              </w:numPr>
              <w:suppressAutoHyphens/>
              <w:jc w:val="both"/>
              <w:rPr>
                <w:sz w:val="20"/>
                <w:szCs w:val="20"/>
                <w:lang w:val="fr-BE"/>
              </w:rPr>
            </w:pPr>
            <w:r>
              <w:rPr>
                <w:rFonts w:eastAsia="Times New Roman"/>
                <w:sz w:val="20"/>
                <w:szCs w:val="20"/>
                <w:lang w:val="nl-NL"/>
              </w:rPr>
              <w:t>de actieve verplaatsingswijzen bevorderen;</w:t>
            </w:r>
          </w:p>
          <w:p w14:paraId="6556D544" w14:textId="659AE4B0" w:rsidR="009902B1" w:rsidRPr="00857C99" w:rsidRDefault="009902B1" w:rsidP="0051780C">
            <w:pPr>
              <w:pStyle w:val="Paragraphedeliste"/>
              <w:numPr>
                <w:ilvl w:val="0"/>
                <w:numId w:val="52"/>
              </w:numPr>
              <w:suppressAutoHyphens/>
              <w:jc w:val="both"/>
              <w:rPr>
                <w:sz w:val="20"/>
                <w:szCs w:val="20"/>
                <w:lang w:val="nl-NL"/>
              </w:rPr>
            </w:pPr>
            <w:r>
              <w:rPr>
                <w:rFonts w:eastAsia="Times New Roman"/>
                <w:sz w:val="20"/>
                <w:szCs w:val="20"/>
                <w:lang w:val="nl-NL"/>
              </w:rPr>
              <w:t>het verkeer van het openbaar vervoer bevorderen;</w:t>
            </w:r>
          </w:p>
          <w:p w14:paraId="6556D545" w14:textId="0244199F" w:rsidR="009902B1" w:rsidRPr="00857C99" w:rsidRDefault="009902B1" w:rsidP="0051780C">
            <w:pPr>
              <w:pStyle w:val="Paragraphedeliste"/>
              <w:numPr>
                <w:ilvl w:val="0"/>
                <w:numId w:val="52"/>
              </w:numPr>
              <w:suppressAutoHyphens/>
              <w:jc w:val="both"/>
              <w:rPr>
                <w:sz w:val="20"/>
                <w:szCs w:val="20"/>
                <w:lang w:val="nl-NL"/>
              </w:rPr>
            </w:pPr>
            <w:r>
              <w:rPr>
                <w:rFonts w:eastAsia="Times New Roman"/>
                <w:sz w:val="20"/>
                <w:szCs w:val="20"/>
                <w:lang w:val="nl-NL"/>
              </w:rPr>
              <w:t>de stroom en de snelheid van het gemotoriseerd verkeer rustiger maken;</w:t>
            </w:r>
          </w:p>
          <w:p w14:paraId="6556D546" w14:textId="09978889" w:rsidR="009902B1" w:rsidRPr="00857C99" w:rsidRDefault="009902B1" w:rsidP="0051780C">
            <w:pPr>
              <w:pStyle w:val="Paragraphedeliste"/>
              <w:numPr>
                <w:ilvl w:val="0"/>
                <w:numId w:val="52"/>
              </w:numPr>
              <w:suppressAutoHyphens/>
              <w:jc w:val="both"/>
              <w:rPr>
                <w:sz w:val="20"/>
                <w:szCs w:val="20"/>
                <w:lang w:val="nl-NL"/>
              </w:rPr>
            </w:pPr>
            <w:r>
              <w:rPr>
                <w:rFonts w:eastAsia="Times New Roman"/>
                <w:sz w:val="20"/>
                <w:szCs w:val="20"/>
                <w:lang w:val="nl-NL"/>
              </w:rPr>
              <w:t>de samenhang, leesbaarheid en gebruikscompatibiliteit van de verschillende netwerken verzekeren aan de hand van de multimodale specialisatie van de wegen;</w:t>
            </w:r>
          </w:p>
          <w:p w14:paraId="6556D547" w14:textId="55A80968" w:rsidR="009902B1" w:rsidRPr="00857C99" w:rsidRDefault="009902B1" w:rsidP="0051780C">
            <w:pPr>
              <w:pStyle w:val="Paragraphedeliste"/>
              <w:numPr>
                <w:ilvl w:val="0"/>
                <w:numId w:val="52"/>
              </w:numPr>
              <w:suppressAutoHyphens/>
              <w:jc w:val="both"/>
              <w:rPr>
                <w:bCs/>
                <w:sz w:val="20"/>
                <w:szCs w:val="20"/>
                <w:lang w:val="nl-NL"/>
              </w:rPr>
            </w:pPr>
            <w:r>
              <w:rPr>
                <w:rFonts w:eastAsia="Times New Roman"/>
                <w:bCs/>
                <w:sz w:val="20"/>
                <w:szCs w:val="20"/>
                <w:lang w:val="nl-NL"/>
              </w:rPr>
              <w:t>het parkeren van motorvoertuigen rationaliseren.</w:t>
            </w:r>
          </w:p>
          <w:p w14:paraId="6556D548" w14:textId="77777777" w:rsidR="009902B1" w:rsidRPr="00857C99" w:rsidRDefault="009902B1" w:rsidP="00D1118E">
            <w:pPr>
              <w:pStyle w:val="Paragraphedeliste"/>
              <w:suppressAutoHyphens/>
              <w:ind w:left="360"/>
              <w:jc w:val="both"/>
              <w:rPr>
                <w:sz w:val="20"/>
                <w:szCs w:val="20"/>
                <w:lang w:val="nl-NL"/>
              </w:rPr>
            </w:pPr>
            <w:r w:rsidRPr="00857C99">
              <w:rPr>
                <w:bCs/>
                <w:sz w:val="20"/>
                <w:szCs w:val="20"/>
                <w:lang w:val="nl-NL"/>
              </w:rPr>
              <w:t> </w:t>
            </w:r>
          </w:p>
          <w:p w14:paraId="6556D549" w14:textId="7F1D985C" w:rsidR="009902B1" w:rsidRPr="00857C99" w:rsidRDefault="009902B1" w:rsidP="00D1118E">
            <w:pPr>
              <w:suppressAutoHyphens/>
              <w:jc w:val="both"/>
              <w:rPr>
                <w:sz w:val="20"/>
                <w:szCs w:val="20"/>
                <w:lang w:val="nl-NL"/>
              </w:rPr>
            </w:pPr>
            <w:r>
              <w:rPr>
                <w:rFonts w:eastAsia="Times New Roman"/>
                <w:bCs/>
                <w:sz w:val="20"/>
                <w:szCs w:val="20"/>
                <w:lang w:val="nl-NL"/>
              </w:rPr>
              <w:t>§ 4. In het kader van de milieufunctie is de inrichting van de open ruimte gericht op de volgende doelstellingen:</w:t>
            </w:r>
          </w:p>
          <w:p w14:paraId="6556D54A" w14:textId="77777777" w:rsidR="009902B1" w:rsidRPr="00857C99" w:rsidRDefault="009902B1" w:rsidP="00D1118E">
            <w:pPr>
              <w:suppressAutoHyphens/>
              <w:jc w:val="both"/>
              <w:rPr>
                <w:sz w:val="20"/>
                <w:szCs w:val="20"/>
                <w:lang w:val="nl-NL"/>
              </w:rPr>
            </w:pPr>
          </w:p>
          <w:p w14:paraId="6556D54B" w14:textId="1657F419" w:rsidR="009902B1" w:rsidRPr="00857C99" w:rsidRDefault="009902B1" w:rsidP="0051780C">
            <w:pPr>
              <w:pStyle w:val="Paragraphedeliste"/>
              <w:numPr>
                <w:ilvl w:val="0"/>
                <w:numId w:val="53"/>
              </w:numPr>
              <w:suppressAutoHyphens/>
              <w:jc w:val="both"/>
              <w:rPr>
                <w:sz w:val="20"/>
                <w:szCs w:val="20"/>
                <w:lang w:val="nl-NL"/>
              </w:rPr>
            </w:pPr>
            <w:r>
              <w:rPr>
                <w:rFonts w:eastAsia="Times New Roman"/>
                <w:sz w:val="20"/>
                <w:szCs w:val="20"/>
                <w:lang w:val="nl-NL"/>
              </w:rPr>
              <w:t xml:space="preserve">bijdragen aan de continuïteit van de natuurlijke en seminatuurlijke </w:t>
            </w:r>
            <w:proofErr w:type="spellStart"/>
            <w:r>
              <w:rPr>
                <w:rFonts w:eastAsia="Times New Roman"/>
                <w:sz w:val="20"/>
                <w:szCs w:val="20"/>
                <w:lang w:val="nl-NL"/>
              </w:rPr>
              <w:t>habitats</w:t>
            </w:r>
            <w:proofErr w:type="spellEnd"/>
            <w:r>
              <w:rPr>
                <w:rFonts w:eastAsia="Times New Roman"/>
                <w:sz w:val="20"/>
                <w:szCs w:val="20"/>
                <w:lang w:val="nl-NL"/>
              </w:rPr>
              <w:t xml:space="preserve"> en de landschappen;</w:t>
            </w:r>
          </w:p>
          <w:p w14:paraId="18BC1C07" w14:textId="1C1B347E" w:rsidR="009902B1" w:rsidRPr="00857C99" w:rsidRDefault="009902B1" w:rsidP="0051780C">
            <w:pPr>
              <w:pStyle w:val="Paragraphedeliste"/>
              <w:numPr>
                <w:ilvl w:val="0"/>
                <w:numId w:val="53"/>
              </w:numPr>
              <w:suppressAutoHyphens/>
              <w:jc w:val="both"/>
              <w:rPr>
                <w:sz w:val="20"/>
                <w:szCs w:val="20"/>
                <w:lang w:val="nl-NL"/>
              </w:rPr>
            </w:pPr>
            <w:r>
              <w:rPr>
                <w:rFonts w:eastAsia="Times New Roman"/>
                <w:color w:val="000000"/>
                <w:sz w:val="20"/>
                <w:szCs w:val="20"/>
                <w:lang w:val="nl-NL"/>
              </w:rPr>
              <w:t xml:space="preserve">de </w:t>
            </w:r>
            <w:proofErr w:type="spellStart"/>
            <w:r>
              <w:rPr>
                <w:rFonts w:eastAsia="Times New Roman"/>
                <w:color w:val="000000"/>
                <w:sz w:val="20"/>
                <w:szCs w:val="20"/>
                <w:lang w:val="nl-NL"/>
              </w:rPr>
              <w:t>bodemondoorlaatbaarheid</w:t>
            </w:r>
            <w:proofErr w:type="spellEnd"/>
            <w:r>
              <w:rPr>
                <w:rFonts w:eastAsia="Times New Roman"/>
                <w:color w:val="000000"/>
                <w:sz w:val="20"/>
                <w:szCs w:val="20"/>
                <w:lang w:val="nl-NL"/>
              </w:rPr>
              <w:t xml:space="preserve"> minimaliseren en de bodemdoorlaatbaarheid maximaliseren;</w:t>
            </w:r>
          </w:p>
          <w:p w14:paraId="6556D54C" w14:textId="695468A3" w:rsidR="009902B1" w:rsidRPr="00857C99" w:rsidRDefault="009902B1" w:rsidP="0051780C">
            <w:pPr>
              <w:pStyle w:val="Paragraphedeliste"/>
              <w:numPr>
                <w:ilvl w:val="0"/>
                <w:numId w:val="53"/>
              </w:numPr>
              <w:suppressAutoHyphens/>
              <w:jc w:val="both"/>
              <w:rPr>
                <w:sz w:val="20"/>
                <w:szCs w:val="20"/>
                <w:lang w:val="nl-NL"/>
              </w:rPr>
            </w:pPr>
            <w:r>
              <w:rPr>
                <w:rFonts w:eastAsia="Times New Roman"/>
                <w:sz w:val="20"/>
                <w:szCs w:val="20"/>
                <w:lang w:val="nl-NL"/>
              </w:rPr>
              <w:t>een koeltenetwerk tot stand brengen en het verschijnsel van hitte-eilanden bestrijden;</w:t>
            </w:r>
          </w:p>
          <w:p w14:paraId="6556D54D" w14:textId="663F16EB" w:rsidR="009902B1" w:rsidRPr="00857C99" w:rsidRDefault="009902B1" w:rsidP="0051780C">
            <w:pPr>
              <w:pStyle w:val="Paragraphedeliste"/>
              <w:numPr>
                <w:ilvl w:val="0"/>
                <w:numId w:val="53"/>
              </w:numPr>
              <w:suppressAutoHyphens/>
              <w:jc w:val="both"/>
              <w:rPr>
                <w:sz w:val="20"/>
                <w:szCs w:val="20"/>
                <w:lang w:val="nl-NL"/>
              </w:rPr>
            </w:pPr>
            <w:r>
              <w:rPr>
                <w:rFonts w:eastAsia="Times New Roman"/>
                <w:sz w:val="20"/>
                <w:szCs w:val="20"/>
                <w:lang w:val="nl-NL"/>
              </w:rPr>
              <w:t>zorgen voor geïntegreerd regenwaterbeheer en overstromingen bestrijden;</w:t>
            </w:r>
          </w:p>
          <w:p w14:paraId="6556D54E" w14:textId="7795D4D7" w:rsidR="009902B1" w:rsidRPr="00857C99" w:rsidRDefault="009902B1" w:rsidP="0051780C">
            <w:pPr>
              <w:pStyle w:val="Paragraphedeliste"/>
              <w:numPr>
                <w:ilvl w:val="0"/>
                <w:numId w:val="53"/>
              </w:numPr>
              <w:suppressAutoHyphens/>
              <w:jc w:val="both"/>
              <w:rPr>
                <w:sz w:val="20"/>
                <w:szCs w:val="20"/>
                <w:lang w:val="nl-NL"/>
              </w:rPr>
            </w:pPr>
            <w:r>
              <w:rPr>
                <w:rFonts w:eastAsia="Times New Roman"/>
                <w:sz w:val="20"/>
                <w:szCs w:val="20"/>
                <w:lang w:val="nl-NL"/>
              </w:rPr>
              <w:t xml:space="preserve">bijdragen aan de ontwikkeling en de opwaardering van de biodiversiteit; </w:t>
            </w:r>
          </w:p>
          <w:p w14:paraId="6556D54F" w14:textId="77777777" w:rsidR="009902B1" w:rsidRPr="00857C99" w:rsidRDefault="009902B1" w:rsidP="0051780C">
            <w:pPr>
              <w:pStyle w:val="Paragraphedeliste"/>
              <w:numPr>
                <w:ilvl w:val="0"/>
                <w:numId w:val="53"/>
              </w:numPr>
              <w:suppressAutoHyphens/>
              <w:jc w:val="both"/>
              <w:rPr>
                <w:sz w:val="20"/>
                <w:szCs w:val="20"/>
                <w:lang w:val="nl-NL"/>
              </w:rPr>
            </w:pPr>
            <w:r>
              <w:rPr>
                <w:rFonts w:eastAsia="Times New Roman"/>
                <w:sz w:val="20"/>
                <w:szCs w:val="20"/>
                <w:lang w:val="nl-NL"/>
              </w:rPr>
              <w:t>bijdragen aan de verbetering van de water- en bodemkwaliteit en de verontreiniging daarvan tegengaan;</w:t>
            </w:r>
          </w:p>
          <w:p w14:paraId="6556D550" w14:textId="77777777" w:rsidR="009902B1" w:rsidRPr="00857C99" w:rsidRDefault="009902B1" w:rsidP="0051780C">
            <w:pPr>
              <w:pStyle w:val="Paragraphedeliste"/>
              <w:numPr>
                <w:ilvl w:val="0"/>
                <w:numId w:val="53"/>
              </w:numPr>
              <w:suppressAutoHyphens/>
              <w:jc w:val="both"/>
              <w:rPr>
                <w:sz w:val="20"/>
                <w:szCs w:val="20"/>
                <w:lang w:val="nl-NL"/>
              </w:rPr>
            </w:pPr>
            <w:r>
              <w:rPr>
                <w:rFonts w:eastAsia="Times New Roman"/>
                <w:sz w:val="20"/>
                <w:szCs w:val="20"/>
                <w:lang w:val="nl-NL"/>
              </w:rPr>
              <w:t>de bronnen en negatieve gevolgen van luchtvervuiling in de stedelijke omgeving verminderen;</w:t>
            </w:r>
          </w:p>
          <w:p w14:paraId="2FEB4BC6" w14:textId="79379C79" w:rsidR="009902B1" w:rsidRPr="00857C99" w:rsidRDefault="009902B1" w:rsidP="0051780C">
            <w:pPr>
              <w:pStyle w:val="Paragraphedeliste"/>
              <w:numPr>
                <w:ilvl w:val="0"/>
                <w:numId w:val="53"/>
              </w:numPr>
              <w:suppressAutoHyphens/>
              <w:jc w:val="both"/>
              <w:rPr>
                <w:sz w:val="20"/>
                <w:szCs w:val="20"/>
                <w:lang w:val="nl-NL"/>
              </w:rPr>
            </w:pPr>
            <w:r>
              <w:rPr>
                <w:rFonts w:eastAsia="Times New Roman"/>
                <w:sz w:val="20"/>
                <w:szCs w:val="20"/>
                <w:lang w:val="nl-NL"/>
              </w:rPr>
              <w:t>het lichtraster harmoniseren en de bronnen voor licht- en visuele verontreiniging beperken;</w:t>
            </w:r>
          </w:p>
          <w:p w14:paraId="6556D552" w14:textId="1D5F302E" w:rsidR="009902B1" w:rsidRPr="00857C99" w:rsidRDefault="009902B1" w:rsidP="0051780C">
            <w:pPr>
              <w:pStyle w:val="Paragraphedeliste"/>
              <w:numPr>
                <w:ilvl w:val="0"/>
                <w:numId w:val="53"/>
              </w:numPr>
              <w:suppressAutoHyphens/>
              <w:jc w:val="both"/>
              <w:rPr>
                <w:sz w:val="20"/>
                <w:szCs w:val="20"/>
                <w:lang w:val="nl-NL"/>
              </w:rPr>
            </w:pPr>
            <w:r>
              <w:rPr>
                <w:rFonts w:eastAsia="Times New Roman"/>
                <w:sz w:val="20"/>
                <w:szCs w:val="20"/>
                <w:lang w:val="nl-NL"/>
              </w:rPr>
              <w:t xml:space="preserve">akoestisch en </w:t>
            </w:r>
            <w:proofErr w:type="spellStart"/>
            <w:r>
              <w:rPr>
                <w:rFonts w:eastAsia="Times New Roman"/>
                <w:sz w:val="20"/>
                <w:szCs w:val="20"/>
                <w:lang w:val="nl-NL"/>
              </w:rPr>
              <w:t>trillingscomfort</w:t>
            </w:r>
            <w:proofErr w:type="spellEnd"/>
            <w:r>
              <w:rPr>
                <w:rFonts w:eastAsia="Times New Roman"/>
                <w:sz w:val="20"/>
                <w:szCs w:val="20"/>
                <w:lang w:val="nl-NL"/>
              </w:rPr>
              <w:t xml:space="preserve"> bieden en de bron van geluidshinder beperken;</w:t>
            </w:r>
          </w:p>
          <w:p w14:paraId="6D6B7726" w14:textId="37732F25" w:rsidR="009902B1" w:rsidRPr="00857C99" w:rsidRDefault="009902B1" w:rsidP="0051780C">
            <w:pPr>
              <w:pStyle w:val="Paragraphedeliste"/>
              <w:numPr>
                <w:ilvl w:val="0"/>
                <w:numId w:val="53"/>
              </w:numPr>
              <w:suppressAutoHyphens/>
              <w:jc w:val="both"/>
              <w:rPr>
                <w:sz w:val="20"/>
                <w:szCs w:val="20"/>
                <w:lang w:val="nl-NL"/>
              </w:rPr>
            </w:pPr>
            <w:r>
              <w:rPr>
                <w:rFonts w:eastAsia="Times New Roman"/>
                <w:bCs/>
                <w:sz w:val="20"/>
                <w:szCs w:val="20"/>
                <w:lang w:val="nl-NL"/>
              </w:rPr>
              <w:t>de duurzaamheid en circulariteit van de open ruimtes bevorderen;</w:t>
            </w:r>
          </w:p>
          <w:p w14:paraId="6179CF62" w14:textId="67C82362" w:rsidR="009902B1" w:rsidRPr="00857C99" w:rsidRDefault="009902B1" w:rsidP="0051780C">
            <w:pPr>
              <w:pStyle w:val="Paragraphedeliste"/>
              <w:numPr>
                <w:ilvl w:val="0"/>
                <w:numId w:val="53"/>
              </w:numPr>
              <w:suppressAutoHyphens/>
              <w:jc w:val="both"/>
              <w:rPr>
                <w:sz w:val="20"/>
                <w:szCs w:val="20"/>
                <w:lang w:val="nl-NL"/>
              </w:rPr>
            </w:pPr>
            <w:r>
              <w:rPr>
                <w:rFonts w:eastAsia="Times New Roman"/>
                <w:bCs/>
                <w:sz w:val="20"/>
                <w:szCs w:val="20"/>
                <w:lang w:val="nl-NL"/>
              </w:rPr>
              <w:t>de recuperatie van materialen en het gebruik van duurzame materialen bevorderen.</w:t>
            </w:r>
          </w:p>
          <w:p w14:paraId="6556D554" w14:textId="77777777" w:rsidR="009902B1" w:rsidRPr="00857C99" w:rsidRDefault="009902B1" w:rsidP="00D1118E">
            <w:pPr>
              <w:suppressAutoHyphens/>
              <w:jc w:val="both"/>
              <w:rPr>
                <w:sz w:val="20"/>
                <w:szCs w:val="20"/>
                <w:lang w:val="nl-NL"/>
              </w:rPr>
            </w:pPr>
          </w:p>
          <w:p w14:paraId="6556D555" w14:textId="412FA87B" w:rsidR="009902B1" w:rsidRPr="00857C99" w:rsidRDefault="009902B1" w:rsidP="00D1118E">
            <w:pPr>
              <w:suppressAutoHyphens/>
              <w:jc w:val="both"/>
              <w:rPr>
                <w:strike/>
                <w:sz w:val="20"/>
                <w:szCs w:val="20"/>
                <w:lang w:val="nl-NL"/>
              </w:rPr>
            </w:pPr>
            <w:r>
              <w:rPr>
                <w:rFonts w:eastAsia="Times New Roman"/>
                <w:sz w:val="20"/>
                <w:szCs w:val="20"/>
                <w:lang w:val="nl-NL"/>
              </w:rPr>
              <w:t>§ 5. De inrichting van de open ruimte verzekert een evenwicht tussen de functies vermeld in paragraaf 1, rekening houdend met het openbare of private karakter en de afmetingen van de open ruimte, de natuurlijke en stedenbouwkundige kenmerken ervan en de behoeften van de gebruikerscategorieën.</w:t>
            </w:r>
            <w:bookmarkEnd w:id="0"/>
          </w:p>
          <w:p w14:paraId="1BF4D9E3" w14:textId="77777777" w:rsidR="009902B1" w:rsidRPr="00857C99" w:rsidRDefault="009902B1" w:rsidP="00D1118E">
            <w:pPr>
              <w:suppressAutoHyphens/>
              <w:jc w:val="both"/>
              <w:rPr>
                <w:strike/>
                <w:sz w:val="20"/>
                <w:szCs w:val="20"/>
                <w:lang w:val="nl-NL"/>
              </w:rPr>
            </w:pPr>
          </w:p>
          <w:p w14:paraId="01C4105F" w14:textId="0FC36BC2" w:rsidR="009902B1" w:rsidRPr="00857C99" w:rsidRDefault="009902B1" w:rsidP="00D1118E">
            <w:pPr>
              <w:suppressAutoHyphens/>
              <w:jc w:val="both"/>
              <w:rPr>
                <w:bCs/>
                <w:sz w:val="20"/>
                <w:szCs w:val="20"/>
                <w:lang w:val="nl-NL"/>
              </w:rPr>
            </w:pPr>
            <w:r>
              <w:rPr>
                <w:rFonts w:eastAsia="Times New Roman"/>
                <w:sz w:val="20"/>
                <w:szCs w:val="20"/>
                <w:lang w:val="nl-NL"/>
              </w:rPr>
              <w:t xml:space="preserve">§ 6. De inrichting van de open ruimte draagt bij aan de verankering van cultuur, identiteit en erfgoed. </w:t>
            </w:r>
          </w:p>
          <w:p w14:paraId="30C92D35" w14:textId="77777777" w:rsidR="009902B1" w:rsidRPr="00857C99" w:rsidRDefault="009902B1" w:rsidP="00D1118E">
            <w:pPr>
              <w:suppressAutoHyphens/>
              <w:jc w:val="both"/>
              <w:rPr>
                <w:bCs/>
                <w:sz w:val="20"/>
                <w:szCs w:val="20"/>
                <w:lang w:val="nl-NL"/>
              </w:rPr>
            </w:pPr>
          </w:p>
          <w:p w14:paraId="1C63AFC6" w14:textId="48BA6303" w:rsidR="009902B1" w:rsidRPr="00857C99" w:rsidRDefault="009902B1" w:rsidP="00D1118E">
            <w:pPr>
              <w:suppressAutoHyphens/>
              <w:jc w:val="both"/>
              <w:rPr>
                <w:strike/>
                <w:sz w:val="20"/>
                <w:szCs w:val="20"/>
                <w:lang w:val="nl-NL"/>
              </w:rPr>
            </w:pPr>
            <w:r>
              <w:rPr>
                <w:rFonts w:eastAsia="Times New Roman"/>
                <w:bCs/>
                <w:sz w:val="20"/>
                <w:szCs w:val="20"/>
                <w:lang w:val="nl-NL"/>
              </w:rPr>
              <w:t>Hiertoe is zij gericht op de volgende doelstellingen:</w:t>
            </w:r>
          </w:p>
          <w:p w14:paraId="375AEFB5" w14:textId="77777777" w:rsidR="009902B1" w:rsidRPr="00857C99" w:rsidRDefault="009902B1" w:rsidP="00D1118E">
            <w:pPr>
              <w:suppressAutoHyphens/>
              <w:jc w:val="both"/>
              <w:rPr>
                <w:sz w:val="20"/>
                <w:szCs w:val="20"/>
                <w:lang w:val="nl-NL"/>
              </w:rPr>
            </w:pPr>
          </w:p>
          <w:p w14:paraId="36AAD61C" w14:textId="77777777" w:rsidR="009902B1" w:rsidRPr="00857C99" w:rsidRDefault="009902B1" w:rsidP="0051780C">
            <w:pPr>
              <w:pStyle w:val="Paragraphedeliste"/>
              <w:numPr>
                <w:ilvl w:val="0"/>
                <w:numId w:val="54"/>
              </w:numPr>
              <w:tabs>
                <w:tab w:val="center" w:pos="2304"/>
              </w:tabs>
              <w:suppressAutoHyphens/>
              <w:jc w:val="both"/>
              <w:rPr>
                <w:sz w:val="20"/>
                <w:szCs w:val="20"/>
                <w:lang w:val="nl-NL"/>
              </w:rPr>
            </w:pPr>
            <w:r>
              <w:rPr>
                <w:rFonts w:eastAsia="Times New Roman"/>
                <w:sz w:val="20"/>
                <w:szCs w:val="20"/>
                <w:lang w:val="nl-NL"/>
              </w:rPr>
              <w:lastRenderedPageBreak/>
              <w:t>de stad verfraaien en bijdragen tot het behoud, de verbetering of de creatie van de erfgoed-, symbolische en stedenbouwkundige kwaliteit van de stedelijke vormgeving;</w:t>
            </w:r>
          </w:p>
          <w:p w14:paraId="52E4C477" w14:textId="34652DC7" w:rsidR="009902B1" w:rsidRPr="00857C99" w:rsidRDefault="009902B1" w:rsidP="0051780C">
            <w:pPr>
              <w:pStyle w:val="Paragraphedeliste"/>
              <w:numPr>
                <w:ilvl w:val="0"/>
                <w:numId w:val="54"/>
              </w:numPr>
              <w:tabs>
                <w:tab w:val="center" w:pos="2304"/>
              </w:tabs>
              <w:suppressAutoHyphens/>
              <w:jc w:val="both"/>
              <w:rPr>
                <w:sz w:val="20"/>
                <w:szCs w:val="20"/>
                <w:lang w:val="nl-NL"/>
              </w:rPr>
            </w:pPr>
            <w:r>
              <w:rPr>
                <w:rFonts w:eastAsia="Times New Roman"/>
                <w:sz w:val="20"/>
                <w:szCs w:val="20"/>
                <w:lang w:val="nl-NL"/>
              </w:rPr>
              <w:t>stadsgezichten respecteren en tot hun recht laten komen;</w:t>
            </w:r>
          </w:p>
          <w:p w14:paraId="2D51F055" w14:textId="2899F566" w:rsidR="009902B1" w:rsidRPr="00857C99" w:rsidRDefault="009902B1" w:rsidP="0051780C">
            <w:pPr>
              <w:pStyle w:val="Paragraphedeliste"/>
              <w:numPr>
                <w:ilvl w:val="0"/>
                <w:numId w:val="54"/>
              </w:numPr>
              <w:tabs>
                <w:tab w:val="center" w:pos="2304"/>
              </w:tabs>
              <w:suppressAutoHyphens/>
              <w:jc w:val="both"/>
              <w:rPr>
                <w:sz w:val="20"/>
                <w:szCs w:val="20"/>
                <w:lang w:val="nl-NL"/>
              </w:rPr>
            </w:pPr>
            <w:r>
              <w:rPr>
                <w:rFonts w:eastAsia="Times New Roman"/>
                <w:sz w:val="20"/>
                <w:szCs w:val="20"/>
                <w:lang w:val="nl-NL"/>
              </w:rPr>
              <w:t>de stedenbouwkundige composities en tracés en de structurerende ruimtes respecteren en tot hun recht laten komen;</w:t>
            </w:r>
          </w:p>
          <w:p w14:paraId="0B6B8AE0" w14:textId="54A6AA09" w:rsidR="009902B1" w:rsidRPr="00857C99" w:rsidRDefault="009902B1" w:rsidP="0051780C">
            <w:pPr>
              <w:pStyle w:val="Paragraphedeliste"/>
              <w:numPr>
                <w:ilvl w:val="0"/>
                <w:numId w:val="54"/>
              </w:numPr>
              <w:suppressAutoHyphens/>
              <w:jc w:val="both"/>
              <w:rPr>
                <w:sz w:val="20"/>
                <w:szCs w:val="20"/>
                <w:lang w:val="nl-NL"/>
              </w:rPr>
            </w:pPr>
            <w:r>
              <w:rPr>
                <w:rFonts w:eastAsia="Times New Roman"/>
                <w:sz w:val="20"/>
                <w:szCs w:val="20"/>
                <w:lang w:val="nl-NL"/>
              </w:rPr>
              <w:t xml:space="preserve">de plaats voor reclame rationaliseren; </w:t>
            </w:r>
          </w:p>
          <w:p w14:paraId="3B7DC452" w14:textId="509D5561" w:rsidR="009902B1" w:rsidRPr="00857C99" w:rsidRDefault="009902B1" w:rsidP="0051780C">
            <w:pPr>
              <w:pStyle w:val="Paragraphedeliste"/>
              <w:numPr>
                <w:ilvl w:val="0"/>
                <w:numId w:val="54"/>
              </w:numPr>
              <w:suppressAutoHyphens/>
              <w:jc w:val="both"/>
              <w:rPr>
                <w:sz w:val="20"/>
                <w:szCs w:val="20"/>
                <w:lang w:val="nl-NL"/>
              </w:rPr>
            </w:pPr>
            <w:r>
              <w:rPr>
                <w:rFonts w:eastAsia="Times New Roman"/>
                <w:sz w:val="20"/>
                <w:szCs w:val="20"/>
                <w:lang w:val="nl-NL"/>
              </w:rPr>
              <w:t>stads- en dienstmeubilair in de openbare open ruimte rationaliseren en voor verschillende functies gebruiken;</w:t>
            </w:r>
          </w:p>
          <w:p w14:paraId="62E156A7" w14:textId="6186AEAB" w:rsidR="009902B1" w:rsidRPr="00857C99" w:rsidRDefault="009902B1" w:rsidP="0051780C">
            <w:pPr>
              <w:pStyle w:val="Paragraphedeliste"/>
              <w:numPr>
                <w:ilvl w:val="0"/>
                <w:numId w:val="54"/>
              </w:numPr>
              <w:suppressAutoHyphens/>
              <w:jc w:val="both"/>
              <w:rPr>
                <w:sz w:val="20"/>
                <w:szCs w:val="20"/>
                <w:lang w:val="nl-NL"/>
              </w:rPr>
            </w:pPr>
            <w:r>
              <w:rPr>
                <w:rFonts w:eastAsia="Times New Roman"/>
                <w:sz w:val="20"/>
                <w:szCs w:val="20"/>
                <w:lang w:val="nl-NL"/>
              </w:rPr>
              <w:t>het gebruik van licht rationaliseren op basis van functionaliteit, veiligheid, comfort en opwaardering van het bouwkundig en stedenbouwkundig erfgoed.</w:t>
            </w:r>
          </w:p>
          <w:bookmarkEnd w:id="1"/>
          <w:p w14:paraId="6556D556" w14:textId="77777777" w:rsidR="009902B1" w:rsidRPr="00857C99" w:rsidRDefault="009902B1" w:rsidP="00D1118E">
            <w:pPr>
              <w:suppressAutoHyphens/>
              <w:jc w:val="both"/>
              <w:rPr>
                <w:strike/>
                <w:sz w:val="20"/>
                <w:szCs w:val="20"/>
                <w:lang w:val="nl-NL"/>
              </w:rPr>
            </w:pPr>
          </w:p>
        </w:tc>
      </w:tr>
      <w:tr w:rsidR="009902B1" w14:paraId="6556D5DA" w14:textId="77777777" w:rsidTr="009902B1">
        <w:tc>
          <w:tcPr>
            <w:tcW w:w="9351" w:type="dxa"/>
          </w:tcPr>
          <w:p w14:paraId="6556D5D5" w14:textId="77777777" w:rsidR="009902B1" w:rsidRPr="00857C99" w:rsidRDefault="009902B1" w:rsidP="00D1118E">
            <w:pPr>
              <w:suppressAutoHyphens/>
              <w:jc w:val="both"/>
              <w:rPr>
                <w:b/>
                <w:sz w:val="20"/>
                <w:szCs w:val="20"/>
                <w:lang w:val="nl-NL"/>
              </w:rPr>
            </w:pPr>
          </w:p>
          <w:p w14:paraId="6556D5D6"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Artikel 2 – Toepassingsgebied</w:t>
            </w:r>
          </w:p>
          <w:p w14:paraId="6556D5D7" w14:textId="77777777" w:rsidR="009902B1" w:rsidRPr="00CC7656" w:rsidRDefault="009902B1" w:rsidP="00D1118E">
            <w:pPr>
              <w:suppressAutoHyphens/>
              <w:jc w:val="both"/>
              <w:rPr>
                <w:b/>
                <w:sz w:val="20"/>
                <w:szCs w:val="20"/>
                <w:lang w:val="fr-BE"/>
              </w:rPr>
            </w:pPr>
          </w:p>
        </w:tc>
      </w:tr>
      <w:tr w:rsidR="009902B1" w:rsidRPr="0051780C" w14:paraId="6556D5EB" w14:textId="77777777" w:rsidTr="009902B1">
        <w:tc>
          <w:tcPr>
            <w:tcW w:w="9351" w:type="dxa"/>
          </w:tcPr>
          <w:p w14:paraId="6556D5DC" w14:textId="77777777" w:rsidR="009902B1" w:rsidRPr="00857C99" w:rsidRDefault="009902B1" w:rsidP="00D1118E">
            <w:pPr>
              <w:tabs>
                <w:tab w:val="left" w:pos="567"/>
              </w:tabs>
              <w:suppressAutoHyphens/>
              <w:ind w:left="567" w:hanging="567"/>
              <w:jc w:val="both"/>
              <w:rPr>
                <w:sz w:val="20"/>
                <w:szCs w:val="20"/>
                <w:lang w:val="nl-NL"/>
              </w:rPr>
            </w:pPr>
          </w:p>
          <w:p w14:paraId="6556D5DD" w14:textId="45FBE0F5" w:rsidR="009902B1" w:rsidRPr="00857C99" w:rsidRDefault="009902B1" w:rsidP="00D1118E">
            <w:pPr>
              <w:suppressAutoHyphens/>
              <w:jc w:val="both"/>
              <w:rPr>
                <w:sz w:val="20"/>
                <w:szCs w:val="20"/>
                <w:lang w:val="nl-NL"/>
              </w:rPr>
            </w:pPr>
            <w:r>
              <w:rPr>
                <w:rFonts w:eastAsia="Times New Roman"/>
                <w:sz w:val="20"/>
                <w:szCs w:val="20"/>
                <w:lang w:val="nl-NL"/>
              </w:rPr>
              <w:t xml:space="preserve">§ 1. De bepalingen van hoofdstuk 1 zijn van toepassing op alle handelingen en werken met betrekking tot de openbare of private open ruimte. </w:t>
            </w:r>
          </w:p>
          <w:p w14:paraId="6556D5DE" w14:textId="77777777" w:rsidR="009902B1" w:rsidRPr="00857C99" w:rsidRDefault="009902B1" w:rsidP="00D1118E">
            <w:pPr>
              <w:suppressAutoHyphens/>
              <w:jc w:val="both"/>
              <w:rPr>
                <w:sz w:val="20"/>
                <w:szCs w:val="20"/>
                <w:lang w:val="nl-NL"/>
              </w:rPr>
            </w:pPr>
          </w:p>
          <w:p w14:paraId="6556D5DF" w14:textId="77777777" w:rsidR="009902B1" w:rsidRPr="00857C99" w:rsidRDefault="009902B1" w:rsidP="00D1118E">
            <w:pPr>
              <w:suppressAutoHyphens/>
              <w:jc w:val="both"/>
              <w:rPr>
                <w:sz w:val="20"/>
                <w:szCs w:val="20"/>
                <w:lang w:val="nl-NL"/>
              </w:rPr>
            </w:pPr>
            <w:r>
              <w:rPr>
                <w:rFonts w:eastAsia="Times New Roman"/>
                <w:sz w:val="20"/>
                <w:szCs w:val="20"/>
                <w:lang w:val="nl-NL"/>
              </w:rPr>
              <w:t>§ 2. De bepalingen van hoofdstuk 2 zijn van toepassing op alle handelingen en werken met betrekking tot de openbare open ruimte.</w:t>
            </w:r>
          </w:p>
          <w:p w14:paraId="6556D5E0" w14:textId="77777777" w:rsidR="009902B1" w:rsidRPr="00857C99" w:rsidRDefault="009902B1" w:rsidP="00D1118E">
            <w:pPr>
              <w:suppressAutoHyphens/>
              <w:jc w:val="both"/>
              <w:rPr>
                <w:sz w:val="20"/>
                <w:szCs w:val="20"/>
                <w:lang w:val="nl-NL"/>
              </w:rPr>
            </w:pPr>
          </w:p>
          <w:p w14:paraId="6556D5E1" w14:textId="77777777" w:rsidR="009902B1" w:rsidRPr="00CC7656" w:rsidRDefault="009902B1" w:rsidP="00D1118E">
            <w:pPr>
              <w:suppressAutoHyphens/>
              <w:jc w:val="both"/>
              <w:rPr>
                <w:sz w:val="20"/>
                <w:szCs w:val="20"/>
                <w:lang w:val="fr-BE"/>
              </w:rPr>
            </w:pPr>
            <w:r>
              <w:rPr>
                <w:rFonts w:eastAsia="Times New Roman"/>
                <w:sz w:val="20"/>
                <w:szCs w:val="20"/>
                <w:lang w:val="nl-NL"/>
              </w:rPr>
              <w:t xml:space="preserve">Evenwel: </w:t>
            </w:r>
          </w:p>
          <w:p w14:paraId="6556D5E2" w14:textId="77777777" w:rsidR="009902B1" w:rsidRPr="00CC7656" w:rsidRDefault="009902B1" w:rsidP="00D1118E">
            <w:pPr>
              <w:suppressAutoHyphens/>
              <w:jc w:val="both"/>
              <w:rPr>
                <w:sz w:val="20"/>
                <w:szCs w:val="20"/>
                <w:lang w:val="fr-BE"/>
              </w:rPr>
            </w:pPr>
          </w:p>
          <w:p w14:paraId="4C7CB5CF" w14:textId="25B3BC97" w:rsidR="009902B1" w:rsidRPr="00857C99" w:rsidRDefault="009902B1" w:rsidP="00D1118E">
            <w:pPr>
              <w:pStyle w:val="Paragraphedeliste"/>
              <w:numPr>
                <w:ilvl w:val="0"/>
                <w:numId w:val="14"/>
              </w:numPr>
              <w:suppressAutoHyphens/>
              <w:ind w:left="366" w:hanging="366"/>
              <w:jc w:val="both"/>
              <w:rPr>
                <w:bCs/>
                <w:sz w:val="20"/>
                <w:szCs w:val="20"/>
                <w:lang w:val="nl-NL"/>
              </w:rPr>
            </w:pPr>
            <w:r>
              <w:rPr>
                <w:rFonts w:eastAsia="Times New Roman"/>
                <w:sz w:val="20"/>
                <w:szCs w:val="20"/>
                <w:lang w:val="nl-NL"/>
              </w:rPr>
              <w:t>de bepalingen zijn niet van toepassing op handelingen en werken met betrekking tot snelwegen, ondergrondse wegen, bevaarbare waterwegen en spoorwegen;</w:t>
            </w:r>
          </w:p>
          <w:p w14:paraId="7CBA7774" w14:textId="2D6AEB72" w:rsidR="009902B1" w:rsidRPr="00857C99" w:rsidRDefault="009902B1" w:rsidP="00D1118E">
            <w:pPr>
              <w:pStyle w:val="Paragraphedeliste"/>
              <w:numPr>
                <w:ilvl w:val="0"/>
                <w:numId w:val="14"/>
              </w:numPr>
              <w:suppressAutoHyphens/>
              <w:ind w:left="366" w:hanging="366"/>
              <w:jc w:val="both"/>
              <w:rPr>
                <w:bCs/>
                <w:sz w:val="20"/>
                <w:szCs w:val="20"/>
                <w:lang w:val="nl-NL"/>
              </w:rPr>
            </w:pPr>
            <w:r>
              <w:rPr>
                <w:rFonts w:eastAsia="Times New Roman"/>
                <w:bCs/>
                <w:sz w:val="20"/>
                <w:szCs w:val="20"/>
                <w:lang w:val="nl-NL"/>
              </w:rPr>
              <w:t xml:space="preserve">de artikelen 5, 6, 8, 11, 12, § 3, 13, § 7, 14, § 2, 17, §§ 1 en 3, 18 en 19 zijn niet van toepassing op gerichte ingrepen. Zij mogen de bestaande toestand evenwel niet verergeren in het licht van die artikelen. </w:t>
            </w:r>
          </w:p>
          <w:p w14:paraId="6556D5E4" w14:textId="79D74F26" w:rsidR="009902B1" w:rsidRPr="00857C99" w:rsidRDefault="009902B1" w:rsidP="00D1118E">
            <w:pPr>
              <w:pStyle w:val="Paragraphedeliste"/>
              <w:numPr>
                <w:ilvl w:val="0"/>
                <w:numId w:val="14"/>
              </w:numPr>
              <w:suppressAutoHyphens/>
              <w:ind w:left="366" w:hanging="366"/>
              <w:jc w:val="both"/>
              <w:rPr>
                <w:sz w:val="20"/>
                <w:szCs w:val="20"/>
                <w:lang w:val="nl-NL"/>
              </w:rPr>
            </w:pPr>
            <w:r>
              <w:rPr>
                <w:rFonts w:eastAsia="Times New Roman"/>
                <w:sz w:val="20"/>
                <w:szCs w:val="20"/>
                <w:lang w:val="nl-NL"/>
              </w:rPr>
              <w:t>De artikelen 23 tot 27 zijn niet van toepassing op reclame bedoeld door andere wettelijke of regelgevende bepalingen.</w:t>
            </w:r>
          </w:p>
          <w:p w14:paraId="6556D5E5" w14:textId="5C5B7B0A" w:rsidR="009902B1" w:rsidRPr="00857C99" w:rsidRDefault="009902B1" w:rsidP="00D1118E">
            <w:pPr>
              <w:suppressAutoHyphens/>
              <w:jc w:val="both"/>
              <w:rPr>
                <w:sz w:val="20"/>
                <w:szCs w:val="20"/>
                <w:lang w:val="nl-NL"/>
              </w:rPr>
            </w:pPr>
          </w:p>
          <w:p w14:paraId="4701918D" w14:textId="4FBC92CD" w:rsidR="009902B1" w:rsidRPr="00857C99" w:rsidRDefault="009902B1" w:rsidP="00D1118E">
            <w:pPr>
              <w:suppressAutoHyphens/>
              <w:jc w:val="both"/>
              <w:rPr>
                <w:sz w:val="20"/>
                <w:szCs w:val="20"/>
                <w:lang w:val="nl-NL"/>
              </w:rPr>
            </w:pPr>
            <w:r>
              <w:rPr>
                <w:rFonts w:eastAsia="Times New Roman"/>
                <w:sz w:val="20"/>
                <w:szCs w:val="20"/>
                <w:lang w:val="nl-NL"/>
              </w:rPr>
              <w:t xml:space="preserve">§ 3. Onder voorbehoud van de bepalingen die hun toepassingsgebied tot bepaalde gebouwen en bepaalde handelingen en werken beperken, zijn de bepalingen van hoofdstuk 3 van toepassing op alle handelingen en werken met betrekking tot de private open ruimte. </w:t>
            </w:r>
          </w:p>
          <w:p w14:paraId="6556D5E7" w14:textId="3C8C155C" w:rsidR="009902B1" w:rsidRPr="00857C99" w:rsidRDefault="009902B1" w:rsidP="00D1118E">
            <w:pPr>
              <w:suppressAutoHyphens/>
              <w:jc w:val="both"/>
              <w:rPr>
                <w:sz w:val="20"/>
                <w:szCs w:val="20"/>
                <w:lang w:val="nl-NL"/>
              </w:rPr>
            </w:pPr>
          </w:p>
        </w:tc>
      </w:tr>
      <w:tr w:rsidR="009902B1" w:rsidRPr="0051780C" w14:paraId="6556D5F2" w14:textId="77777777" w:rsidTr="009902B1">
        <w:tc>
          <w:tcPr>
            <w:tcW w:w="9351" w:type="dxa"/>
          </w:tcPr>
          <w:p w14:paraId="6556D5ED" w14:textId="77777777" w:rsidR="009902B1" w:rsidRPr="00857C99" w:rsidRDefault="009902B1" w:rsidP="00D1118E">
            <w:pPr>
              <w:suppressAutoHyphens/>
              <w:jc w:val="both"/>
              <w:rPr>
                <w:b/>
                <w:bCs/>
                <w:sz w:val="20"/>
                <w:szCs w:val="20"/>
                <w:lang w:val="nl-NL"/>
              </w:rPr>
            </w:pPr>
          </w:p>
          <w:p w14:paraId="6556D5EE" w14:textId="3961A0B6" w:rsidR="009902B1" w:rsidRPr="00857C99" w:rsidRDefault="009902B1" w:rsidP="00D1118E">
            <w:pPr>
              <w:suppressAutoHyphens/>
              <w:jc w:val="both"/>
              <w:rPr>
                <w:b/>
                <w:bCs/>
                <w:sz w:val="20"/>
                <w:szCs w:val="20"/>
                <w:lang w:val="nl-NL"/>
              </w:rPr>
            </w:pPr>
            <w:r>
              <w:rPr>
                <w:rFonts w:eastAsia="Times New Roman"/>
                <w:b/>
                <w:bCs/>
                <w:sz w:val="20"/>
                <w:szCs w:val="20"/>
                <w:lang w:val="nl-NL"/>
              </w:rPr>
              <w:t>Artikel 3 – Verbinding van de open ruimtes</w:t>
            </w:r>
          </w:p>
          <w:p w14:paraId="6556D5EF" w14:textId="77777777" w:rsidR="009902B1" w:rsidRPr="00857C99" w:rsidRDefault="009902B1" w:rsidP="00D1118E">
            <w:pPr>
              <w:suppressAutoHyphens/>
              <w:jc w:val="both"/>
              <w:rPr>
                <w:bCs/>
                <w:sz w:val="20"/>
                <w:szCs w:val="20"/>
                <w:lang w:val="nl-NL"/>
              </w:rPr>
            </w:pPr>
          </w:p>
        </w:tc>
      </w:tr>
      <w:tr w:rsidR="009902B1" w:rsidRPr="0051780C" w14:paraId="6556D609" w14:textId="77777777" w:rsidTr="009902B1">
        <w:tc>
          <w:tcPr>
            <w:tcW w:w="9351" w:type="dxa"/>
          </w:tcPr>
          <w:p w14:paraId="6556D5FC" w14:textId="77777777" w:rsidR="009902B1" w:rsidRPr="00857C99" w:rsidRDefault="009902B1" w:rsidP="00D1118E">
            <w:pPr>
              <w:suppressAutoHyphens/>
              <w:jc w:val="both"/>
              <w:rPr>
                <w:sz w:val="20"/>
                <w:szCs w:val="20"/>
                <w:lang w:val="nl-NL"/>
              </w:rPr>
            </w:pPr>
          </w:p>
          <w:p w14:paraId="6556D5FD" w14:textId="540463BB" w:rsidR="009902B1" w:rsidRPr="00857C99" w:rsidRDefault="009902B1" w:rsidP="00D1118E">
            <w:pPr>
              <w:suppressAutoHyphens/>
              <w:jc w:val="both"/>
              <w:rPr>
                <w:sz w:val="20"/>
                <w:szCs w:val="20"/>
                <w:lang w:val="nl-NL"/>
              </w:rPr>
            </w:pPr>
            <w:r>
              <w:rPr>
                <w:rFonts w:eastAsia="Times New Roman"/>
                <w:sz w:val="20"/>
                <w:szCs w:val="20"/>
                <w:lang w:val="nl-NL"/>
              </w:rPr>
              <w:t>De verbinding van openbare en/of private open ruimtes wordt nagestreefd:</w:t>
            </w:r>
          </w:p>
          <w:p w14:paraId="6556D5FE" w14:textId="705F5678" w:rsidR="009902B1" w:rsidRPr="00857C99" w:rsidRDefault="009902B1" w:rsidP="00D1118E">
            <w:pPr>
              <w:suppressAutoHyphens/>
              <w:jc w:val="both"/>
              <w:rPr>
                <w:sz w:val="20"/>
                <w:szCs w:val="20"/>
                <w:lang w:val="nl-NL"/>
              </w:rPr>
            </w:pPr>
          </w:p>
          <w:p w14:paraId="7B7DB872" w14:textId="089EAE13" w:rsidR="009902B1" w:rsidRPr="00857C99" w:rsidRDefault="009902B1" w:rsidP="00D1118E">
            <w:pPr>
              <w:pStyle w:val="Paragraphedeliste"/>
              <w:numPr>
                <w:ilvl w:val="0"/>
                <w:numId w:val="7"/>
              </w:numPr>
              <w:suppressAutoHyphens/>
              <w:jc w:val="both"/>
              <w:rPr>
                <w:sz w:val="20"/>
                <w:szCs w:val="20"/>
                <w:lang w:val="nl-NL"/>
              </w:rPr>
            </w:pPr>
            <w:r>
              <w:rPr>
                <w:rFonts w:eastAsia="Times New Roman"/>
                <w:sz w:val="20"/>
                <w:szCs w:val="20"/>
                <w:lang w:val="nl-NL"/>
              </w:rPr>
              <w:t>bovengronds, via de continuïteit van:</w:t>
            </w:r>
          </w:p>
          <w:p w14:paraId="098FC10D" w14:textId="4772F1BF" w:rsidR="009902B1" w:rsidRPr="00CC7656" w:rsidRDefault="009902B1" w:rsidP="00D1118E">
            <w:pPr>
              <w:pStyle w:val="Paragraphedeliste"/>
              <w:numPr>
                <w:ilvl w:val="1"/>
                <w:numId w:val="7"/>
              </w:numPr>
              <w:suppressAutoHyphens/>
              <w:ind w:left="652" w:hanging="284"/>
              <w:jc w:val="both"/>
              <w:rPr>
                <w:sz w:val="20"/>
                <w:szCs w:val="20"/>
                <w:lang w:val="fr-BE"/>
              </w:rPr>
            </w:pPr>
            <w:r>
              <w:rPr>
                <w:rFonts w:eastAsia="Times New Roman"/>
                <w:sz w:val="20"/>
                <w:szCs w:val="20"/>
                <w:lang w:val="nl-NL"/>
              </w:rPr>
              <w:t>beplanting en landschap;</w:t>
            </w:r>
          </w:p>
          <w:p w14:paraId="53A946DF" w14:textId="1FB10D0C" w:rsidR="009902B1" w:rsidRPr="00857C99" w:rsidRDefault="009902B1" w:rsidP="00D1118E">
            <w:pPr>
              <w:pStyle w:val="Paragraphedeliste"/>
              <w:numPr>
                <w:ilvl w:val="1"/>
                <w:numId w:val="7"/>
              </w:numPr>
              <w:suppressAutoHyphens/>
              <w:ind w:left="652" w:hanging="284"/>
              <w:jc w:val="both"/>
              <w:rPr>
                <w:sz w:val="20"/>
                <w:szCs w:val="20"/>
                <w:lang w:val="nl-NL"/>
              </w:rPr>
            </w:pPr>
            <w:r>
              <w:rPr>
                <w:rFonts w:eastAsia="Times New Roman"/>
                <w:sz w:val="20"/>
                <w:szCs w:val="20"/>
                <w:lang w:val="nl-NL"/>
              </w:rPr>
              <w:t>de open uitzichten en stadsgezichten;</w:t>
            </w:r>
          </w:p>
          <w:p w14:paraId="6556D5FF" w14:textId="0B7C1224" w:rsidR="009902B1" w:rsidRPr="00857C99" w:rsidRDefault="009902B1" w:rsidP="00D1118E">
            <w:pPr>
              <w:pStyle w:val="Paragraphedeliste"/>
              <w:numPr>
                <w:ilvl w:val="1"/>
                <w:numId w:val="7"/>
              </w:numPr>
              <w:suppressAutoHyphens/>
              <w:ind w:left="652" w:hanging="284"/>
              <w:jc w:val="both"/>
              <w:rPr>
                <w:sz w:val="20"/>
                <w:szCs w:val="20"/>
                <w:lang w:val="nl-NL"/>
              </w:rPr>
            </w:pPr>
            <w:r>
              <w:rPr>
                <w:rFonts w:eastAsia="Times New Roman"/>
                <w:sz w:val="20"/>
                <w:szCs w:val="20"/>
                <w:lang w:val="nl-NL"/>
              </w:rPr>
              <w:t>de publiek toegankelijke wegen voor actieve verplaatsingswijzen;</w:t>
            </w:r>
          </w:p>
          <w:p w14:paraId="1B809FA9" w14:textId="77777777" w:rsidR="009902B1" w:rsidRPr="00857C99" w:rsidRDefault="009902B1" w:rsidP="00D1118E">
            <w:pPr>
              <w:pStyle w:val="Paragraphedeliste"/>
              <w:suppressAutoHyphens/>
              <w:ind w:left="360"/>
              <w:jc w:val="both"/>
              <w:rPr>
                <w:sz w:val="20"/>
                <w:szCs w:val="20"/>
                <w:lang w:val="nl-NL"/>
              </w:rPr>
            </w:pPr>
          </w:p>
          <w:p w14:paraId="6556D600" w14:textId="664E44F9" w:rsidR="009902B1" w:rsidRPr="00857C99" w:rsidRDefault="009902B1" w:rsidP="00D1118E">
            <w:pPr>
              <w:pStyle w:val="Paragraphedeliste"/>
              <w:numPr>
                <w:ilvl w:val="0"/>
                <w:numId w:val="7"/>
              </w:numPr>
              <w:suppressAutoHyphens/>
              <w:jc w:val="both"/>
              <w:rPr>
                <w:sz w:val="20"/>
                <w:szCs w:val="20"/>
                <w:lang w:val="nl-NL"/>
              </w:rPr>
            </w:pPr>
            <w:r>
              <w:rPr>
                <w:rFonts w:eastAsia="Times New Roman"/>
                <w:sz w:val="20"/>
                <w:szCs w:val="20"/>
                <w:lang w:val="nl-NL"/>
              </w:rPr>
              <w:t>ondergronds, via de continuïteit van volle grond.</w:t>
            </w:r>
          </w:p>
          <w:p w14:paraId="6556D601" w14:textId="77777777" w:rsidR="009902B1" w:rsidRPr="00857C99" w:rsidRDefault="009902B1" w:rsidP="00D1118E">
            <w:pPr>
              <w:suppressAutoHyphens/>
              <w:jc w:val="both"/>
              <w:rPr>
                <w:bCs/>
                <w:sz w:val="20"/>
                <w:szCs w:val="20"/>
                <w:lang w:val="nl-NL"/>
              </w:rPr>
            </w:pPr>
          </w:p>
        </w:tc>
      </w:tr>
      <w:tr w:rsidR="009902B1" w14:paraId="6556D610" w14:textId="77777777" w:rsidTr="009902B1">
        <w:tc>
          <w:tcPr>
            <w:tcW w:w="9351" w:type="dxa"/>
          </w:tcPr>
          <w:p w14:paraId="6556D60B" w14:textId="77777777" w:rsidR="009902B1" w:rsidRPr="00857C99" w:rsidRDefault="009902B1" w:rsidP="00D1118E">
            <w:pPr>
              <w:suppressAutoHyphens/>
              <w:jc w:val="both"/>
              <w:rPr>
                <w:b/>
                <w:sz w:val="20"/>
                <w:szCs w:val="20"/>
                <w:lang w:val="nl-NL"/>
              </w:rPr>
            </w:pPr>
          </w:p>
          <w:p w14:paraId="6556D60C" w14:textId="77777777" w:rsidR="009902B1" w:rsidRPr="00CC7656" w:rsidRDefault="009902B1" w:rsidP="00D1118E">
            <w:pPr>
              <w:suppressAutoHyphens/>
              <w:jc w:val="both"/>
              <w:rPr>
                <w:b/>
                <w:bCs/>
                <w:sz w:val="20"/>
                <w:szCs w:val="20"/>
                <w:lang w:val="fr-BE"/>
              </w:rPr>
            </w:pPr>
            <w:r>
              <w:rPr>
                <w:rFonts w:eastAsia="Times New Roman"/>
                <w:b/>
                <w:bCs/>
                <w:caps/>
                <w:sz w:val="20"/>
                <w:szCs w:val="20"/>
                <w:lang w:val="nl-NL"/>
              </w:rPr>
              <w:t>Hoofdstuk 2:</w:t>
            </w:r>
            <w:r>
              <w:rPr>
                <w:rFonts w:eastAsia="Times New Roman"/>
                <w:b/>
                <w:bCs/>
                <w:sz w:val="20"/>
                <w:szCs w:val="20"/>
                <w:lang w:val="nl-NL"/>
              </w:rPr>
              <w:t xml:space="preserve"> OPENBARE OPEN RUIMTE</w:t>
            </w:r>
          </w:p>
          <w:p w14:paraId="6556D60D" w14:textId="77777777" w:rsidR="009902B1" w:rsidRPr="00CC7656" w:rsidRDefault="009902B1" w:rsidP="00D1118E">
            <w:pPr>
              <w:suppressAutoHyphens/>
              <w:jc w:val="both"/>
              <w:rPr>
                <w:b/>
                <w:sz w:val="20"/>
                <w:szCs w:val="20"/>
                <w:lang w:val="fr-BE"/>
              </w:rPr>
            </w:pPr>
          </w:p>
        </w:tc>
      </w:tr>
      <w:tr w:rsidR="009902B1" w14:paraId="6556D617" w14:textId="77777777" w:rsidTr="009902B1">
        <w:tc>
          <w:tcPr>
            <w:tcW w:w="9351" w:type="dxa"/>
          </w:tcPr>
          <w:p w14:paraId="6556D612" w14:textId="77777777" w:rsidR="009902B1" w:rsidRPr="00CC7656" w:rsidRDefault="009902B1" w:rsidP="00D1118E">
            <w:pPr>
              <w:suppressAutoHyphens/>
              <w:jc w:val="both"/>
              <w:rPr>
                <w:b/>
                <w:sz w:val="20"/>
                <w:szCs w:val="20"/>
                <w:lang w:val="fr-BE"/>
              </w:rPr>
            </w:pPr>
          </w:p>
          <w:p w14:paraId="6556D613" w14:textId="40F738E7" w:rsidR="009902B1" w:rsidRPr="00CC7656" w:rsidRDefault="009902B1" w:rsidP="00D1118E">
            <w:pPr>
              <w:suppressAutoHyphens/>
              <w:jc w:val="both"/>
              <w:rPr>
                <w:b/>
                <w:sz w:val="20"/>
                <w:szCs w:val="20"/>
                <w:lang w:val="fr-BE"/>
              </w:rPr>
            </w:pPr>
            <w:r>
              <w:rPr>
                <w:rFonts w:eastAsia="Times New Roman"/>
                <w:b/>
                <w:bCs/>
                <w:sz w:val="20"/>
                <w:szCs w:val="20"/>
                <w:lang w:val="nl-NL"/>
              </w:rPr>
              <w:t>Afdeling 1: Algemeen</w:t>
            </w:r>
          </w:p>
          <w:p w14:paraId="6556D614" w14:textId="77777777" w:rsidR="009902B1" w:rsidRPr="00CC7656" w:rsidRDefault="009902B1" w:rsidP="00D1118E">
            <w:pPr>
              <w:suppressAutoHyphens/>
              <w:jc w:val="both"/>
              <w:rPr>
                <w:b/>
                <w:sz w:val="20"/>
                <w:szCs w:val="20"/>
                <w:lang w:val="fr-BE"/>
              </w:rPr>
            </w:pPr>
          </w:p>
        </w:tc>
      </w:tr>
      <w:tr w:rsidR="009902B1" w:rsidRPr="0051780C" w14:paraId="6556D61E" w14:textId="77777777" w:rsidTr="009902B1">
        <w:tc>
          <w:tcPr>
            <w:tcW w:w="9351" w:type="dxa"/>
          </w:tcPr>
          <w:p w14:paraId="6556D619" w14:textId="77777777" w:rsidR="009902B1" w:rsidRPr="00857C99" w:rsidRDefault="009902B1" w:rsidP="00D1118E">
            <w:pPr>
              <w:suppressAutoHyphens/>
              <w:jc w:val="both"/>
              <w:rPr>
                <w:b/>
                <w:sz w:val="20"/>
                <w:szCs w:val="20"/>
                <w:lang w:val="nl-NL"/>
              </w:rPr>
            </w:pPr>
          </w:p>
          <w:p w14:paraId="6556D61A" w14:textId="31D2AB35" w:rsidR="009902B1" w:rsidRPr="00857C99" w:rsidRDefault="009902B1" w:rsidP="00D1118E">
            <w:pPr>
              <w:suppressAutoHyphens/>
              <w:jc w:val="both"/>
              <w:rPr>
                <w:b/>
                <w:sz w:val="20"/>
                <w:szCs w:val="20"/>
                <w:lang w:val="nl-NL"/>
              </w:rPr>
            </w:pPr>
            <w:r>
              <w:rPr>
                <w:rFonts w:eastAsia="Times New Roman"/>
                <w:b/>
                <w:bCs/>
                <w:sz w:val="20"/>
                <w:szCs w:val="20"/>
                <w:lang w:val="nl-NL"/>
              </w:rPr>
              <w:t>Artikel 4 – Inrichting van de openbare open ruimte</w:t>
            </w:r>
          </w:p>
          <w:p w14:paraId="6556D61B" w14:textId="77777777" w:rsidR="009902B1" w:rsidRPr="00857C99" w:rsidRDefault="009902B1" w:rsidP="00D1118E">
            <w:pPr>
              <w:suppressAutoHyphens/>
              <w:jc w:val="both"/>
              <w:rPr>
                <w:b/>
                <w:sz w:val="20"/>
                <w:szCs w:val="20"/>
                <w:lang w:val="nl-NL"/>
              </w:rPr>
            </w:pPr>
          </w:p>
        </w:tc>
      </w:tr>
      <w:tr w:rsidR="009902B1" w:rsidRPr="0051780C" w14:paraId="6556D636" w14:textId="77777777" w:rsidTr="009902B1">
        <w:tc>
          <w:tcPr>
            <w:tcW w:w="9351" w:type="dxa"/>
          </w:tcPr>
          <w:p w14:paraId="6556D623" w14:textId="77777777" w:rsidR="009902B1" w:rsidRPr="00857C99" w:rsidRDefault="009902B1" w:rsidP="00D1118E">
            <w:pPr>
              <w:suppressAutoHyphens/>
              <w:jc w:val="both"/>
              <w:rPr>
                <w:bCs/>
                <w:sz w:val="20"/>
                <w:szCs w:val="20"/>
                <w:lang w:val="nl-NL"/>
              </w:rPr>
            </w:pPr>
          </w:p>
          <w:p w14:paraId="6556D624" w14:textId="0A367A9F" w:rsidR="009902B1" w:rsidRPr="00857C99" w:rsidRDefault="009902B1" w:rsidP="00D1118E">
            <w:pPr>
              <w:suppressAutoHyphens/>
              <w:jc w:val="both"/>
              <w:rPr>
                <w:bCs/>
                <w:sz w:val="20"/>
                <w:szCs w:val="20"/>
                <w:lang w:val="nl-NL"/>
              </w:rPr>
            </w:pPr>
            <w:r>
              <w:rPr>
                <w:rFonts w:eastAsia="Times New Roman"/>
                <w:bCs/>
                <w:sz w:val="20"/>
                <w:szCs w:val="20"/>
                <w:lang w:val="nl-NL"/>
              </w:rPr>
              <w:t>De openbare open ruimte wordt ingericht om:</w:t>
            </w:r>
          </w:p>
          <w:p w14:paraId="6556D625" w14:textId="77777777" w:rsidR="009902B1" w:rsidRPr="00857C99" w:rsidRDefault="009902B1" w:rsidP="00D1118E">
            <w:pPr>
              <w:suppressAutoHyphens/>
              <w:jc w:val="both"/>
              <w:rPr>
                <w:bCs/>
                <w:sz w:val="20"/>
                <w:szCs w:val="20"/>
                <w:lang w:val="nl-NL"/>
              </w:rPr>
            </w:pPr>
          </w:p>
          <w:p w14:paraId="6556D626" w14:textId="1716D9FD" w:rsidR="009902B1" w:rsidRPr="00857C99" w:rsidRDefault="009902B1" w:rsidP="00906139">
            <w:pPr>
              <w:pStyle w:val="Paragraphedeliste"/>
              <w:numPr>
                <w:ilvl w:val="0"/>
                <w:numId w:val="57"/>
              </w:numPr>
              <w:suppressAutoHyphens/>
              <w:jc w:val="both"/>
              <w:rPr>
                <w:bCs/>
                <w:sz w:val="20"/>
                <w:szCs w:val="20"/>
                <w:lang w:val="nl-NL"/>
              </w:rPr>
            </w:pPr>
            <w:r>
              <w:rPr>
                <w:rFonts w:eastAsia="Times New Roman"/>
                <w:bCs/>
                <w:sz w:val="20"/>
                <w:szCs w:val="20"/>
                <w:lang w:val="nl-NL"/>
              </w:rPr>
              <w:t xml:space="preserve">flexibel te kunnen worden gebruikt en gemakkelijk te kunnen worden aangepast aan veranderende behoeften; </w:t>
            </w:r>
          </w:p>
          <w:p w14:paraId="797C5DE9" w14:textId="63B8E676" w:rsidR="009902B1" w:rsidRPr="00857C99" w:rsidRDefault="009902B1" w:rsidP="00906139">
            <w:pPr>
              <w:pStyle w:val="Paragraphedeliste"/>
              <w:numPr>
                <w:ilvl w:val="0"/>
                <w:numId w:val="57"/>
              </w:numPr>
              <w:suppressAutoHyphens/>
              <w:jc w:val="both"/>
              <w:rPr>
                <w:bCs/>
                <w:sz w:val="20"/>
                <w:szCs w:val="20"/>
                <w:lang w:val="nl-NL"/>
              </w:rPr>
            </w:pPr>
            <w:r>
              <w:rPr>
                <w:rFonts w:eastAsia="Times New Roman"/>
                <w:bCs/>
                <w:sz w:val="20"/>
                <w:szCs w:val="20"/>
                <w:lang w:val="nl-NL"/>
              </w:rPr>
              <w:t>de leesbaarheid en de eenvoud van deze ruimte te verzekeren;</w:t>
            </w:r>
          </w:p>
          <w:p w14:paraId="6556D627" w14:textId="663FAE25" w:rsidR="009902B1" w:rsidRPr="00857C99" w:rsidRDefault="009902B1" w:rsidP="00906139">
            <w:pPr>
              <w:pStyle w:val="Paragraphedeliste"/>
              <w:numPr>
                <w:ilvl w:val="0"/>
                <w:numId w:val="57"/>
              </w:numPr>
              <w:suppressAutoHyphens/>
              <w:jc w:val="both"/>
              <w:rPr>
                <w:bCs/>
                <w:sz w:val="20"/>
                <w:szCs w:val="20"/>
                <w:lang w:val="nl-NL"/>
              </w:rPr>
            </w:pPr>
            <w:r>
              <w:rPr>
                <w:rFonts w:eastAsia="Times New Roman"/>
                <w:bCs/>
                <w:sz w:val="20"/>
                <w:szCs w:val="20"/>
                <w:lang w:val="nl-NL"/>
              </w:rPr>
              <w:lastRenderedPageBreak/>
              <w:t>aan het veiligheidsgevoel bij te dragen;</w:t>
            </w:r>
          </w:p>
          <w:p w14:paraId="6556D628" w14:textId="476E2D2F" w:rsidR="009902B1" w:rsidRPr="00857C99" w:rsidRDefault="009902B1" w:rsidP="00906139">
            <w:pPr>
              <w:pStyle w:val="Paragraphedeliste"/>
              <w:numPr>
                <w:ilvl w:val="0"/>
                <w:numId w:val="57"/>
              </w:numPr>
              <w:suppressAutoHyphens/>
              <w:jc w:val="both"/>
              <w:rPr>
                <w:bCs/>
                <w:sz w:val="20"/>
                <w:szCs w:val="20"/>
                <w:lang w:val="nl-NL"/>
              </w:rPr>
            </w:pPr>
            <w:r>
              <w:rPr>
                <w:rFonts w:eastAsia="Times New Roman"/>
                <w:bCs/>
                <w:sz w:val="20"/>
                <w:szCs w:val="20"/>
                <w:lang w:val="nl-NL"/>
              </w:rPr>
              <w:t xml:space="preserve">inclusief en aangepast te zijn aan ieders behoeften; </w:t>
            </w:r>
          </w:p>
          <w:p w14:paraId="6556D629" w14:textId="30533D7C" w:rsidR="009902B1" w:rsidRPr="00857C99" w:rsidRDefault="009902B1" w:rsidP="00906139">
            <w:pPr>
              <w:pStyle w:val="Paragraphedeliste"/>
              <w:numPr>
                <w:ilvl w:val="0"/>
                <w:numId w:val="57"/>
              </w:numPr>
              <w:suppressAutoHyphens/>
              <w:jc w:val="both"/>
              <w:rPr>
                <w:bCs/>
                <w:sz w:val="20"/>
                <w:szCs w:val="20"/>
                <w:lang w:val="nl-NL"/>
              </w:rPr>
            </w:pPr>
            <w:r>
              <w:rPr>
                <w:rFonts w:eastAsia="Times New Roman"/>
                <w:bCs/>
                <w:sz w:val="20"/>
                <w:szCs w:val="20"/>
                <w:lang w:val="nl-NL"/>
              </w:rPr>
              <w:t xml:space="preserve">voor de continuïteit van de verhardingen te zorgen en het aantal materialen te beperken; </w:t>
            </w:r>
          </w:p>
          <w:p w14:paraId="6556D62A" w14:textId="68C848A0" w:rsidR="009902B1" w:rsidRPr="00857C99" w:rsidRDefault="009902B1" w:rsidP="00906139">
            <w:pPr>
              <w:pStyle w:val="Paragraphedeliste"/>
              <w:numPr>
                <w:ilvl w:val="0"/>
                <w:numId w:val="57"/>
              </w:numPr>
              <w:suppressAutoHyphens/>
              <w:jc w:val="both"/>
              <w:rPr>
                <w:bCs/>
                <w:sz w:val="20"/>
                <w:szCs w:val="20"/>
                <w:lang w:val="nl-NL"/>
              </w:rPr>
            </w:pPr>
            <w:r>
              <w:rPr>
                <w:rFonts w:eastAsia="Times New Roman"/>
                <w:bCs/>
                <w:sz w:val="20"/>
                <w:szCs w:val="20"/>
                <w:lang w:val="nl-NL"/>
              </w:rPr>
              <w:t xml:space="preserve">eenvoudig onderhoud en makkelijke reiniging van die ruimte mogelijk te maken. </w:t>
            </w:r>
          </w:p>
          <w:p w14:paraId="6556D62D" w14:textId="77777777" w:rsidR="009902B1" w:rsidRPr="009902B1" w:rsidRDefault="009902B1" w:rsidP="009902B1">
            <w:pPr>
              <w:suppressAutoHyphens/>
              <w:jc w:val="both"/>
              <w:rPr>
                <w:b/>
                <w:sz w:val="20"/>
                <w:szCs w:val="20"/>
                <w:lang w:val="nl-NL"/>
              </w:rPr>
            </w:pPr>
          </w:p>
        </w:tc>
      </w:tr>
      <w:tr w:rsidR="009902B1" w:rsidRPr="0051780C" w14:paraId="6556D63D" w14:textId="77777777" w:rsidTr="009902B1">
        <w:tc>
          <w:tcPr>
            <w:tcW w:w="9351" w:type="dxa"/>
          </w:tcPr>
          <w:p w14:paraId="6556D638" w14:textId="77777777" w:rsidR="009902B1" w:rsidRPr="00857C99" w:rsidRDefault="009902B1" w:rsidP="00D1118E">
            <w:pPr>
              <w:suppressAutoHyphens/>
              <w:jc w:val="both"/>
              <w:rPr>
                <w:b/>
                <w:sz w:val="20"/>
                <w:szCs w:val="20"/>
                <w:lang w:val="nl-NL"/>
              </w:rPr>
            </w:pPr>
          </w:p>
          <w:p w14:paraId="6556D639" w14:textId="77777777" w:rsidR="009902B1" w:rsidRPr="00857C99" w:rsidRDefault="009902B1" w:rsidP="00D1118E">
            <w:pPr>
              <w:suppressAutoHyphens/>
              <w:jc w:val="both"/>
              <w:rPr>
                <w:b/>
                <w:sz w:val="20"/>
                <w:szCs w:val="20"/>
                <w:lang w:val="nl-NL"/>
              </w:rPr>
            </w:pPr>
            <w:r>
              <w:rPr>
                <w:rFonts w:eastAsia="Times New Roman"/>
                <w:b/>
                <w:bCs/>
                <w:sz w:val="20"/>
                <w:szCs w:val="20"/>
                <w:lang w:val="nl-NL"/>
              </w:rPr>
              <w:t>Artikel 5 – Verdeling van het gebruik van de openbare weg</w:t>
            </w:r>
          </w:p>
          <w:p w14:paraId="6556D63A" w14:textId="77777777" w:rsidR="009902B1" w:rsidRPr="00857C99" w:rsidRDefault="009902B1" w:rsidP="00D1118E">
            <w:pPr>
              <w:suppressAutoHyphens/>
              <w:jc w:val="both"/>
              <w:rPr>
                <w:b/>
                <w:sz w:val="20"/>
                <w:szCs w:val="20"/>
                <w:lang w:val="nl-NL"/>
              </w:rPr>
            </w:pPr>
          </w:p>
        </w:tc>
      </w:tr>
      <w:tr w:rsidR="009902B1" w:rsidRPr="0051780C" w14:paraId="6556D65E" w14:textId="77777777" w:rsidTr="009902B1">
        <w:tc>
          <w:tcPr>
            <w:tcW w:w="9351" w:type="dxa"/>
          </w:tcPr>
          <w:p w14:paraId="6556D649" w14:textId="77777777" w:rsidR="009902B1" w:rsidRPr="00857C99" w:rsidRDefault="009902B1" w:rsidP="00D1118E">
            <w:pPr>
              <w:suppressAutoHyphens/>
              <w:jc w:val="both"/>
              <w:rPr>
                <w:sz w:val="20"/>
                <w:szCs w:val="20"/>
                <w:lang w:val="nl-NL"/>
              </w:rPr>
            </w:pPr>
          </w:p>
          <w:p w14:paraId="6556D64A" w14:textId="1A3A0F9C" w:rsidR="009902B1" w:rsidRPr="00857C99" w:rsidRDefault="009902B1" w:rsidP="00D1118E">
            <w:pPr>
              <w:suppressAutoHyphens/>
              <w:jc w:val="both"/>
              <w:rPr>
                <w:sz w:val="20"/>
                <w:szCs w:val="20"/>
                <w:lang w:val="nl-NL"/>
              </w:rPr>
            </w:pPr>
            <w:r>
              <w:rPr>
                <w:rFonts w:eastAsia="Times New Roman"/>
                <w:sz w:val="20"/>
                <w:szCs w:val="20"/>
                <w:lang w:val="nl-NL"/>
              </w:rPr>
              <w:t>Op de openbare weg wordt de oppervlakte van de openbare open ruimte bestemd voor de sociale en milieufunctie, de actieve verplaatsingswijze en het openbaar vervoer gemaximaliseerd, rekening houdend met de context en de multimodale specialisatie van de wegen.</w:t>
            </w:r>
          </w:p>
          <w:p w14:paraId="6556D64D" w14:textId="0EC59B7A" w:rsidR="009902B1" w:rsidRPr="00857C99" w:rsidRDefault="009902B1" w:rsidP="009902B1">
            <w:pPr>
              <w:suppressAutoHyphens/>
              <w:jc w:val="both"/>
              <w:rPr>
                <w:bCs/>
                <w:sz w:val="20"/>
                <w:szCs w:val="20"/>
                <w:lang w:val="nl-NL"/>
              </w:rPr>
            </w:pPr>
          </w:p>
        </w:tc>
      </w:tr>
      <w:tr w:rsidR="009902B1" w14:paraId="6556D665" w14:textId="77777777" w:rsidTr="009902B1">
        <w:tc>
          <w:tcPr>
            <w:tcW w:w="9351" w:type="dxa"/>
          </w:tcPr>
          <w:p w14:paraId="6556D660" w14:textId="77777777" w:rsidR="009902B1" w:rsidRPr="00857C99" w:rsidRDefault="009902B1" w:rsidP="00D1118E">
            <w:pPr>
              <w:suppressAutoHyphens/>
              <w:jc w:val="both"/>
              <w:rPr>
                <w:b/>
                <w:sz w:val="20"/>
                <w:szCs w:val="20"/>
                <w:lang w:val="nl-NL"/>
              </w:rPr>
            </w:pPr>
          </w:p>
          <w:p w14:paraId="6556D661" w14:textId="1450C6DF" w:rsidR="009902B1" w:rsidRPr="00CC7656" w:rsidRDefault="009902B1" w:rsidP="00D1118E">
            <w:pPr>
              <w:suppressAutoHyphens/>
              <w:jc w:val="both"/>
              <w:rPr>
                <w:b/>
                <w:sz w:val="20"/>
                <w:szCs w:val="20"/>
                <w:lang w:val="fr-BE"/>
              </w:rPr>
            </w:pPr>
            <w:r>
              <w:rPr>
                <w:rFonts w:eastAsia="Times New Roman"/>
                <w:b/>
                <w:bCs/>
                <w:sz w:val="20"/>
                <w:szCs w:val="20"/>
                <w:lang w:val="nl-NL"/>
              </w:rPr>
              <w:t>Artikel 6 – Kabels, buizen en leidingen</w:t>
            </w:r>
          </w:p>
          <w:p w14:paraId="6556D662" w14:textId="77777777" w:rsidR="009902B1" w:rsidRPr="00CC7656" w:rsidRDefault="009902B1" w:rsidP="00D1118E">
            <w:pPr>
              <w:suppressAutoHyphens/>
              <w:jc w:val="both"/>
              <w:rPr>
                <w:b/>
                <w:sz w:val="20"/>
                <w:szCs w:val="20"/>
                <w:lang w:val="fr-BE"/>
              </w:rPr>
            </w:pPr>
          </w:p>
        </w:tc>
      </w:tr>
      <w:tr w:rsidR="009902B1" w:rsidRPr="0051780C" w14:paraId="6556D689" w14:textId="77777777" w:rsidTr="009902B1">
        <w:tc>
          <w:tcPr>
            <w:tcW w:w="9351" w:type="dxa"/>
          </w:tcPr>
          <w:p w14:paraId="6556D66C" w14:textId="77777777" w:rsidR="009902B1" w:rsidRPr="00857C99" w:rsidRDefault="009902B1" w:rsidP="00D1118E">
            <w:pPr>
              <w:suppressAutoHyphens/>
              <w:jc w:val="both"/>
              <w:rPr>
                <w:bCs/>
                <w:sz w:val="20"/>
                <w:szCs w:val="20"/>
                <w:lang w:val="nl-NL"/>
              </w:rPr>
            </w:pPr>
          </w:p>
          <w:p w14:paraId="01CD0B2D" w14:textId="407581C1" w:rsidR="009902B1" w:rsidRPr="00857C99" w:rsidRDefault="009902B1" w:rsidP="00D1118E">
            <w:pPr>
              <w:suppressAutoHyphens/>
              <w:jc w:val="both"/>
              <w:rPr>
                <w:bCs/>
                <w:sz w:val="20"/>
                <w:szCs w:val="20"/>
                <w:lang w:val="nl-NL"/>
              </w:rPr>
            </w:pPr>
            <w:r>
              <w:rPr>
                <w:rFonts w:eastAsia="Times New Roman"/>
                <w:bCs/>
                <w:sz w:val="20"/>
                <w:szCs w:val="20"/>
                <w:lang w:val="nl-NL"/>
              </w:rPr>
              <w:t>Als de handelingen en werken voor de inrichting van de openbare open ruimte de funderingen van de openbare weg raken, voldoen de kabels, buizen en leidingen, met uitzondering van kabels en leidingen voor transport, riolering, warmtenetten en voorzieningen voor geïntegreerd regenwaterbeheer, aan de volgende voorwaarden:</w:t>
            </w:r>
          </w:p>
          <w:p w14:paraId="43F23A53" w14:textId="58C2E66E" w:rsidR="009902B1" w:rsidRPr="00857C99" w:rsidRDefault="009902B1" w:rsidP="00D1118E">
            <w:pPr>
              <w:suppressAutoHyphens/>
              <w:jc w:val="both"/>
              <w:rPr>
                <w:bCs/>
                <w:sz w:val="20"/>
                <w:szCs w:val="20"/>
                <w:lang w:val="nl-NL"/>
              </w:rPr>
            </w:pPr>
          </w:p>
          <w:p w14:paraId="136897AE" w14:textId="7EF0D043" w:rsidR="009902B1" w:rsidRPr="00857C99" w:rsidRDefault="009902B1" w:rsidP="00D1118E">
            <w:pPr>
              <w:pStyle w:val="Paragraphedeliste"/>
              <w:numPr>
                <w:ilvl w:val="0"/>
                <w:numId w:val="16"/>
              </w:numPr>
              <w:suppressAutoHyphens/>
              <w:ind w:left="358" w:hanging="358"/>
              <w:jc w:val="both"/>
              <w:rPr>
                <w:bCs/>
                <w:sz w:val="20"/>
                <w:szCs w:val="20"/>
                <w:lang w:val="nl-NL"/>
              </w:rPr>
            </w:pPr>
            <w:r>
              <w:rPr>
                <w:rFonts w:eastAsia="Times New Roman"/>
                <w:bCs/>
                <w:sz w:val="20"/>
                <w:szCs w:val="20"/>
                <w:lang w:val="nl-NL"/>
              </w:rPr>
              <w:t>ze worden ondergronds gebundeld, bij voorkeur onder de voetgangersweg;</w:t>
            </w:r>
          </w:p>
          <w:p w14:paraId="1B3822A8" w14:textId="0C74B962" w:rsidR="009902B1" w:rsidRPr="00857C99" w:rsidRDefault="009902B1" w:rsidP="00D1118E">
            <w:pPr>
              <w:pStyle w:val="Paragraphedeliste"/>
              <w:numPr>
                <w:ilvl w:val="0"/>
                <w:numId w:val="16"/>
              </w:numPr>
              <w:suppressAutoHyphens/>
              <w:ind w:left="358" w:hanging="358"/>
              <w:jc w:val="both"/>
              <w:rPr>
                <w:bCs/>
                <w:sz w:val="20"/>
                <w:szCs w:val="20"/>
                <w:lang w:val="nl-NL"/>
              </w:rPr>
            </w:pPr>
            <w:r>
              <w:rPr>
                <w:rFonts w:eastAsia="Times New Roman"/>
                <w:bCs/>
                <w:sz w:val="20"/>
                <w:szCs w:val="20"/>
                <w:lang w:val="nl-NL"/>
              </w:rPr>
              <w:t>ze worden in een leidingenkanaal, goot of technische galerij geplaatst, op een passende afstand van elkaar;</w:t>
            </w:r>
          </w:p>
          <w:p w14:paraId="3FB373DC" w14:textId="77777777" w:rsidR="009902B1" w:rsidRPr="00857C99" w:rsidRDefault="009902B1" w:rsidP="00D1118E">
            <w:pPr>
              <w:suppressAutoHyphens/>
              <w:jc w:val="both"/>
              <w:rPr>
                <w:bCs/>
                <w:sz w:val="20"/>
                <w:szCs w:val="20"/>
                <w:lang w:val="nl-NL"/>
              </w:rPr>
            </w:pPr>
          </w:p>
          <w:p w14:paraId="6F59A4FD" w14:textId="4B17532F" w:rsidR="009902B1" w:rsidRPr="00857C99" w:rsidRDefault="009902B1" w:rsidP="00D1118E">
            <w:pPr>
              <w:suppressAutoHyphens/>
              <w:jc w:val="both"/>
              <w:rPr>
                <w:bCs/>
                <w:sz w:val="20"/>
                <w:szCs w:val="20"/>
                <w:lang w:val="nl-NL"/>
              </w:rPr>
            </w:pPr>
            <w:r>
              <w:rPr>
                <w:rFonts w:eastAsia="Times New Roman"/>
                <w:bCs/>
                <w:sz w:val="20"/>
                <w:szCs w:val="20"/>
                <w:lang w:val="nl-NL"/>
              </w:rPr>
              <w:t>de leidingenkanalen, goten en technische galerijen worden voorzien van voldoende aftakdozen of segmentatiegaten en inspectieputten. Die inspectieputten worden zodanig geplaatst dat een latere interventie op de netwerken geen opening aan het wegoppervlak vereist. Ze mogen het comfort van de openbare open ruimte niet schaden.</w:t>
            </w:r>
          </w:p>
          <w:p w14:paraId="77384C40" w14:textId="77777777" w:rsidR="009902B1" w:rsidRPr="00857C99" w:rsidRDefault="009902B1" w:rsidP="00D1118E">
            <w:pPr>
              <w:suppressAutoHyphens/>
              <w:jc w:val="both"/>
              <w:rPr>
                <w:bCs/>
                <w:sz w:val="20"/>
                <w:szCs w:val="20"/>
                <w:lang w:val="nl-NL"/>
              </w:rPr>
            </w:pPr>
          </w:p>
          <w:p w14:paraId="6556D671" w14:textId="00011FE0" w:rsidR="009902B1" w:rsidRPr="00857C99" w:rsidRDefault="009902B1" w:rsidP="00D1118E">
            <w:pPr>
              <w:suppressAutoHyphens/>
              <w:jc w:val="both"/>
              <w:rPr>
                <w:bCs/>
                <w:sz w:val="20"/>
                <w:szCs w:val="20"/>
                <w:lang w:val="nl-NL"/>
              </w:rPr>
            </w:pPr>
            <w:r>
              <w:rPr>
                <w:rFonts w:eastAsia="Times New Roman"/>
                <w:bCs/>
                <w:sz w:val="20"/>
                <w:szCs w:val="20"/>
                <w:lang w:val="nl-NL"/>
              </w:rPr>
              <w:t>Ongebruikte kabels, buizen en leidingen worden weggenomen.</w:t>
            </w:r>
          </w:p>
          <w:p w14:paraId="6556D673" w14:textId="77777777" w:rsidR="009902B1" w:rsidRPr="00857C99" w:rsidRDefault="009902B1" w:rsidP="00D1118E">
            <w:pPr>
              <w:suppressAutoHyphens/>
              <w:jc w:val="both"/>
              <w:rPr>
                <w:b/>
                <w:sz w:val="20"/>
                <w:szCs w:val="20"/>
                <w:lang w:val="nl-NL"/>
              </w:rPr>
            </w:pPr>
          </w:p>
        </w:tc>
      </w:tr>
      <w:tr w:rsidR="009902B1" w14:paraId="6556D690" w14:textId="77777777" w:rsidTr="009902B1">
        <w:tc>
          <w:tcPr>
            <w:tcW w:w="9351" w:type="dxa"/>
          </w:tcPr>
          <w:p w14:paraId="6556D68B" w14:textId="77777777" w:rsidR="009902B1" w:rsidRPr="00857C99" w:rsidRDefault="009902B1" w:rsidP="00D1118E">
            <w:pPr>
              <w:pStyle w:val="Default"/>
              <w:suppressAutoHyphens/>
              <w:jc w:val="both"/>
              <w:rPr>
                <w:rFonts w:ascii="Times New Roman" w:eastAsiaTheme="minorHAnsi" w:hAnsi="Times New Roman" w:cs="Times New Roman"/>
                <w:b/>
                <w:color w:val="auto"/>
                <w:sz w:val="20"/>
                <w:szCs w:val="20"/>
                <w:lang w:val="nl-NL"/>
              </w:rPr>
            </w:pPr>
          </w:p>
          <w:p w14:paraId="6556D68C" w14:textId="244DA73D" w:rsidR="009902B1" w:rsidRPr="00CC7656" w:rsidRDefault="009902B1" w:rsidP="00D1118E">
            <w:pPr>
              <w:pStyle w:val="Default"/>
              <w:suppressAutoHyphens/>
              <w:jc w:val="both"/>
              <w:rPr>
                <w:rFonts w:ascii="Times New Roman" w:eastAsiaTheme="minorHAnsi" w:hAnsi="Times New Roman" w:cs="Times New Roman"/>
                <w:b/>
                <w:color w:val="auto"/>
                <w:sz w:val="20"/>
                <w:szCs w:val="20"/>
                <w:lang w:val="fr-BE"/>
              </w:rPr>
            </w:pPr>
            <w:r>
              <w:rPr>
                <w:rFonts w:ascii="Times New Roman" w:eastAsia="Times New Roman" w:hAnsi="Times New Roman" w:cs="Times New Roman"/>
                <w:b/>
                <w:bCs/>
                <w:color w:val="auto"/>
                <w:sz w:val="20"/>
                <w:szCs w:val="20"/>
                <w:lang w:val="nl-NL"/>
              </w:rPr>
              <w:t>Artikel 7 – Stads- en dienstmeubilair</w:t>
            </w:r>
          </w:p>
          <w:p w14:paraId="6556D68D" w14:textId="77777777" w:rsidR="009902B1" w:rsidRPr="00CC7656" w:rsidRDefault="009902B1" w:rsidP="00D1118E">
            <w:pPr>
              <w:pStyle w:val="Default"/>
              <w:suppressAutoHyphens/>
              <w:jc w:val="both"/>
              <w:rPr>
                <w:rFonts w:ascii="Times New Roman" w:eastAsiaTheme="minorHAnsi" w:hAnsi="Times New Roman" w:cs="Times New Roman"/>
                <w:b/>
                <w:color w:val="auto"/>
                <w:sz w:val="20"/>
                <w:szCs w:val="20"/>
                <w:lang w:val="fr-BE"/>
              </w:rPr>
            </w:pPr>
          </w:p>
        </w:tc>
      </w:tr>
      <w:tr w:rsidR="009902B1" w:rsidRPr="0051780C" w14:paraId="6556D6D2" w14:textId="77777777" w:rsidTr="009902B1">
        <w:tc>
          <w:tcPr>
            <w:tcW w:w="9351" w:type="dxa"/>
          </w:tcPr>
          <w:p w14:paraId="6556D696" w14:textId="77777777" w:rsidR="009902B1" w:rsidRPr="00857C99" w:rsidRDefault="009902B1" w:rsidP="00D1118E">
            <w:pPr>
              <w:suppressAutoHyphens/>
              <w:jc w:val="both"/>
              <w:rPr>
                <w:sz w:val="20"/>
                <w:szCs w:val="20"/>
                <w:lang w:val="nl-NL"/>
              </w:rPr>
            </w:pPr>
          </w:p>
          <w:p w14:paraId="0C4C316F" w14:textId="76FF97C9" w:rsidR="009902B1" w:rsidRPr="00857C99" w:rsidRDefault="009902B1" w:rsidP="00D1118E">
            <w:pPr>
              <w:suppressAutoHyphens/>
              <w:jc w:val="both"/>
              <w:rPr>
                <w:sz w:val="20"/>
                <w:szCs w:val="20"/>
                <w:lang w:val="nl-NL"/>
              </w:rPr>
            </w:pPr>
            <w:r>
              <w:rPr>
                <w:rFonts w:eastAsia="Times New Roman"/>
                <w:sz w:val="20"/>
                <w:szCs w:val="20"/>
                <w:lang w:val="nl-NL"/>
              </w:rPr>
              <w:t xml:space="preserve">§ 1. Het stads- en dienstmeubilair wordt zodanig opgesteld dat de openbare open ruimte niet wordt verstoord en dat de circulatie van de verplaatsingswijzen niet wordt belemmerd. Het wordt in de algehele landschapsinrichting van de openbare open ruimte geïntegreerd en wordt gerationaliseerd en voor verschillende functies gebruikt. </w:t>
            </w:r>
          </w:p>
          <w:p w14:paraId="436C50F8" w14:textId="77777777" w:rsidR="009902B1" w:rsidRPr="00857C99" w:rsidRDefault="009902B1" w:rsidP="00D1118E">
            <w:pPr>
              <w:suppressAutoHyphens/>
              <w:jc w:val="both"/>
              <w:rPr>
                <w:sz w:val="20"/>
                <w:szCs w:val="20"/>
                <w:lang w:val="nl-NL"/>
              </w:rPr>
            </w:pPr>
          </w:p>
          <w:p w14:paraId="09D3A559" w14:textId="466EEF95" w:rsidR="009902B1" w:rsidRPr="00857C99" w:rsidRDefault="009902B1" w:rsidP="00D1118E">
            <w:pPr>
              <w:suppressAutoHyphens/>
              <w:jc w:val="both"/>
              <w:rPr>
                <w:sz w:val="20"/>
                <w:szCs w:val="20"/>
                <w:lang w:val="nl-NL"/>
              </w:rPr>
            </w:pPr>
            <w:r>
              <w:rPr>
                <w:rFonts w:eastAsia="Times New Roman"/>
                <w:sz w:val="20"/>
                <w:szCs w:val="20"/>
                <w:lang w:val="nl-NL"/>
              </w:rPr>
              <w:t>Als er stads- en dienstmeubilair ter beschikking wordt gesteld van het publiek, is het inclusief en toegankelijk voor personen met een handicap met inachtneming van de artikelen 20 en 21 van de bijlage.</w:t>
            </w:r>
          </w:p>
          <w:p w14:paraId="5D201831" w14:textId="77777777" w:rsidR="009902B1" w:rsidRPr="00857C99" w:rsidRDefault="009902B1" w:rsidP="00D1118E">
            <w:pPr>
              <w:suppressAutoHyphens/>
              <w:jc w:val="both"/>
              <w:rPr>
                <w:sz w:val="20"/>
                <w:szCs w:val="20"/>
                <w:lang w:val="nl-NL"/>
              </w:rPr>
            </w:pPr>
          </w:p>
          <w:p w14:paraId="4863CEFF" w14:textId="310EC958" w:rsidR="009902B1" w:rsidRPr="00CC7656" w:rsidRDefault="009902B1" w:rsidP="00D1118E">
            <w:pPr>
              <w:suppressAutoHyphens/>
              <w:jc w:val="both"/>
              <w:rPr>
                <w:sz w:val="20"/>
                <w:szCs w:val="20"/>
                <w:lang w:val="fr-BE"/>
              </w:rPr>
            </w:pPr>
            <w:bookmarkStart w:id="2" w:name="_Hlk117074459"/>
            <w:r>
              <w:rPr>
                <w:rFonts w:eastAsia="Times New Roman"/>
                <w:bCs/>
                <w:sz w:val="20"/>
                <w:szCs w:val="20"/>
                <w:lang w:val="nl-NL"/>
              </w:rPr>
              <w:t>§ 2. Monofunctionele antiparkeervoorzieningen worden tot het strikte minimum beperkt. Ze beschikken over:</w:t>
            </w:r>
          </w:p>
          <w:p w14:paraId="07569C99" w14:textId="77777777" w:rsidR="009902B1" w:rsidRPr="00CC7656" w:rsidRDefault="009902B1" w:rsidP="00D1118E">
            <w:pPr>
              <w:suppressAutoHyphens/>
              <w:jc w:val="both"/>
              <w:rPr>
                <w:bCs/>
                <w:sz w:val="20"/>
                <w:szCs w:val="20"/>
                <w:lang w:val="fr-BE"/>
              </w:rPr>
            </w:pPr>
          </w:p>
          <w:p w14:paraId="3808ED38" w14:textId="46F07138" w:rsidR="009902B1" w:rsidRPr="00CC7656" w:rsidRDefault="009902B1" w:rsidP="00D1118E">
            <w:pPr>
              <w:pStyle w:val="Paragraphedeliste"/>
              <w:numPr>
                <w:ilvl w:val="0"/>
                <w:numId w:val="19"/>
              </w:numPr>
              <w:suppressAutoHyphens/>
              <w:ind w:left="358"/>
              <w:jc w:val="both"/>
              <w:rPr>
                <w:sz w:val="20"/>
                <w:szCs w:val="20"/>
                <w:lang w:val="fr-BE"/>
              </w:rPr>
            </w:pPr>
            <w:r>
              <w:rPr>
                <w:rFonts w:eastAsia="Times New Roman"/>
                <w:sz w:val="20"/>
                <w:szCs w:val="20"/>
                <w:lang w:val="nl-NL"/>
              </w:rPr>
              <w:t xml:space="preserve">een </w:t>
            </w:r>
            <w:proofErr w:type="spellStart"/>
            <w:r>
              <w:rPr>
                <w:rFonts w:eastAsia="Times New Roman"/>
                <w:sz w:val="20"/>
                <w:szCs w:val="20"/>
                <w:lang w:val="nl-NL"/>
              </w:rPr>
              <w:t>tussenas</w:t>
            </w:r>
            <w:proofErr w:type="spellEnd"/>
            <w:r>
              <w:rPr>
                <w:rFonts w:eastAsia="Times New Roman"/>
                <w:sz w:val="20"/>
                <w:szCs w:val="20"/>
                <w:lang w:val="nl-NL"/>
              </w:rPr>
              <w:t xml:space="preserve"> van 1,5 m²;</w:t>
            </w:r>
          </w:p>
          <w:p w14:paraId="047C3E91" w14:textId="3D65A2D2" w:rsidR="009902B1" w:rsidRPr="00857C99" w:rsidRDefault="009902B1" w:rsidP="00D1118E">
            <w:pPr>
              <w:pStyle w:val="Paragraphedeliste"/>
              <w:numPr>
                <w:ilvl w:val="0"/>
                <w:numId w:val="19"/>
              </w:numPr>
              <w:suppressAutoHyphens/>
              <w:ind w:left="358"/>
              <w:jc w:val="both"/>
              <w:rPr>
                <w:sz w:val="20"/>
                <w:szCs w:val="20"/>
                <w:lang w:val="nl-NL"/>
              </w:rPr>
            </w:pPr>
            <w:r>
              <w:rPr>
                <w:rFonts w:eastAsia="Times New Roman"/>
                <w:sz w:val="20"/>
                <w:szCs w:val="20"/>
                <w:lang w:val="nl-NL"/>
              </w:rPr>
              <w:t>een minimale hoogte van 1 m;</w:t>
            </w:r>
          </w:p>
          <w:p w14:paraId="07783DB7" w14:textId="1134462A" w:rsidR="009902B1" w:rsidRPr="00857C99" w:rsidRDefault="009902B1" w:rsidP="00D1118E">
            <w:pPr>
              <w:pStyle w:val="Paragraphedeliste"/>
              <w:numPr>
                <w:ilvl w:val="0"/>
                <w:numId w:val="19"/>
              </w:numPr>
              <w:suppressAutoHyphens/>
              <w:ind w:left="358"/>
              <w:jc w:val="both"/>
              <w:rPr>
                <w:sz w:val="20"/>
                <w:szCs w:val="20"/>
                <w:lang w:val="nl-NL"/>
              </w:rPr>
            </w:pPr>
            <w:r>
              <w:rPr>
                <w:rFonts w:eastAsia="Times New Roman"/>
                <w:sz w:val="20"/>
                <w:szCs w:val="20"/>
                <w:lang w:val="nl-NL"/>
              </w:rPr>
              <w:t>contrast met hun omgeving die hun zichtbaarheid verzekert.</w:t>
            </w:r>
          </w:p>
          <w:p w14:paraId="1D539468" w14:textId="77777777" w:rsidR="009902B1" w:rsidRPr="00857C99" w:rsidRDefault="009902B1" w:rsidP="00D1118E">
            <w:pPr>
              <w:suppressAutoHyphens/>
              <w:jc w:val="both"/>
              <w:rPr>
                <w:bCs/>
                <w:sz w:val="20"/>
                <w:szCs w:val="20"/>
                <w:lang w:val="nl-NL"/>
              </w:rPr>
            </w:pPr>
          </w:p>
          <w:p w14:paraId="252B2951" w14:textId="67DC2BB4" w:rsidR="009902B1" w:rsidRPr="00CC7656" w:rsidRDefault="009902B1" w:rsidP="00D1118E">
            <w:pPr>
              <w:suppressAutoHyphens/>
              <w:jc w:val="both"/>
              <w:rPr>
                <w:sz w:val="20"/>
                <w:szCs w:val="20"/>
                <w:lang w:val="fr-BE"/>
              </w:rPr>
            </w:pPr>
            <w:r>
              <w:rPr>
                <w:rFonts w:eastAsia="Times New Roman"/>
                <w:bCs/>
                <w:sz w:val="20"/>
                <w:szCs w:val="20"/>
                <w:lang w:val="nl-NL"/>
              </w:rPr>
              <w:t xml:space="preserve">§ 3.  De technische kasten bevinden zich bij voorkeur ondergronds. In de volgende gevallen zijn ze altijd ondergronds: </w:t>
            </w:r>
          </w:p>
          <w:p w14:paraId="48DEFD8F" w14:textId="77777777" w:rsidR="009902B1" w:rsidRPr="00CC7656" w:rsidRDefault="009902B1" w:rsidP="00D1118E">
            <w:pPr>
              <w:suppressAutoHyphens/>
              <w:jc w:val="both"/>
              <w:rPr>
                <w:sz w:val="20"/>
                <w:szCs w:val="20"/>
                <w:lang w:val="fr-BE"/>
              </w:rPr>
            </w:pPr>
          </w:p>
          <w:p w14:paraId="6556D6A0" w14:textId="2AF576E7" w:rsidR="009902B1" w:rsidRPr="00857C99" w:rsidRDefault="009902B1" w:rsidP="00D1118E">
            <w:pPr>
              <w:pStyle w:val="Paragraphedeliste"/>
              <w:numPr>
                <w:ilvl w:val="0"/>
                <w:numId w:val="26"/>
              </w:numPr>
              <w:suppressAutoHyphens/>
              <w:ind w:left="358"/>
              <w:jc w:val="both"/>
              <w:rPr>
                <w:bCs/>
                <w:sz w:val="20"/>
                <w:szCs w:val="20"/>
                <w:lang w:val="nl-NL"/>
              </w:rPr>
            </w:pPr>
            <w:r>
              <w:rPr>
                <w:rFonts w:eastAsia="Times New Roman"/>
                <w:bCs/>
                <w:sz w:val="20"/>
                <w:szCs w:val="20"/>
                <w:lang w:val="nl-NL"/>
              </w:rPr>
              <w:t xml:space="preserve">aan een goed dat beschermd is of is opgenomen in de inventaris of ingeschreven op de bewaarlijst in de zin van het Brussels Wetboek van Ruimtelijke Ordening; </w:t>
            </w:r>
          </w:p>
          <w:p w14:paraId="6556D6A1" w14:textId="70E91E0F" w:rsidR="009902B1" w:rsidRPr="00857C99" w:rsidRDefault="009902B1" w:rsidP="00D1118E">
            <w:pPr>
              <w:pStyle w:val="Paragraphedeliste"/>
              <w:numPr>
                <w:ilvl w:val="0"/>
                <w:numId w:val="26"/>
              </w:numPr>
              <w:suppressAutoHyphens/>
              <w:ind w:left="358"/>
              <w:jc w:val="both"/>
              <w:rPr>
                <w:bCs/>
                <w:sz w:val="20"/>
                <w:szCs w:val="20"/>
                <w:lang w:val="nl-NL"/>
              </w:rPr>
            </w:pPr>
            <w:r>
              <w:rPr>
                <w:rFonts w:eastAsia="Times New Roman"/>
                <w:bCs/>
                <w:sz w:val="20"/>
                <w:szCs w:val="20"/>
                <w:lang w:val="nl-NL"/>
              </w:rPr>
              <w:t>in de vrijwaringszone zoals bedoeld door artikel 228 van het Brussels Wetboek van Ruimtelijke Ordening en, bij ontstentenis van een vrijwaringszone, in een omtrek van 50 m rond het goed dat beschermd is of ingeschreven is op de bewaarlijst;</w:t>
            </w:r>
          </w:p>
          <w:p w14:paraId="6556D6A2" w14:textId="3A33292D" w:rsidR="009902B1" w:rsidRPr="00857C99" w:rsidRDefault="009902B1" w:rsidP="00D1118E">
            <w:pPr>
              <w:pStyle w:val="Paragraphedeliste"/>
              <w:numPr>
                <w:ilvl w:val="0"/>
                <w:numId w:val="26"/>
              </w:numPr>
              <w:suppressAutoHyphens/>
              <w:ind w:left="358"/>
              <w:jc w:val="both"/>
              <w:rPr>
                <w:bCs/>
                <w:sz w:val="20"/>
                <w:szCs w:val="20"/>
                <w:lang w:val="nl-NL"/>
              </w:rPr>
            </w:pPr>
            <w:r>
              <w:rPr>
                <w:rFonts w:eastAsia="Times New Roman"/>
                <w:bCs/>
                <w:sz w:val="20"/>
                <w:szCs w:val="20"/>
                <w:lang w:val="nl-NL"/>
              </w:rPr>
              <w:t xml:space="preserve">op een voetgangersweg, als die minder breed dan 2 m is; </w:t>
            </w:r>
          </w:p>
          <w:p w14:paraId="6556D6A3" w14:textId="3D1E560D" w:rsidR="009902B1" w:rsidRPr="00CC7656" w:rsidRDefault="009902B1" w:rsidP="00D1118E">
            <w:pPr>
              <w:pStyle w:val="Paragraphedeliste"/>
              <w:numPr>
                <w:ilvl w:val="0"/>
                <w:numId w:val="26"/>
              </w:numPr>
              <w:suppressAutoHyphens/>
              <w:ind w:left="358"/>
              <w:jc w:val="both"/>
              <w:rPr>
                <w:bCs/>
                <w:sz w:val="20"/>
                <w:szCs w:val="20"/>
                <w:lang w:val="fr-BE"/>
              </w:rPr>
            </w:pPr>
            <w:r>
              <w:rPr>
                <w:rFonts w:eastAsia="Times New Roman"/>
                <w:bCs/>
                <w:sz w:val="20"/>
                <w:szCs w:val="20"/>
                <w:lang w:val="nl-NL"/>
              </w:rPr>
              <w:t>voor een gevelopening.</w:t>
            </w:r>
            <w:bookmarkEnd w:id="2"/>
          </w:p>
          <w:p w14:paraId="7E6FBF17" w14:textId="77777777" w:rsidR="009902B1" w:rsidRPr="00CC7656" w:rsidRDefault="009902B1" w:rsidP="00D1118E">
            <w:pPr>
              <w:pStyle w:val="Paragraphedeliste"/>
              <w:suppressAutoHyphens/>
              <w:ind w:left="1080"/>
              <w:jc w:val="both"/>
              <w:rPr>
                <w:bCs/>
                <w:sz w:val="20"/>
                <w:szCs w:val="20"/>
                <w:lang w:val="fr-BE"/>
              </w:rPr>
            </w:pPr>
          </w:p>
          <w:p w14:paraId="013A808F" w14:textId="28EA00D2" w:rsidR="009902B1" w:rsidRPr="00857C99" w:rsidRDefault="009902B1" w:rsidP="00D1118E">
            <w:pPr>
              <w:suppressAutoHyphens/>
              <w:jc w:val="both"/>
              <w:rPr>
                <w:sz w:val="20"/>
                <w:szCs w:val="20"/>
                <w:lang w:val="nl-NL"/>
              </w:rPr>
            </w:pPr>
            <w:r>
              <w:rPr>
                <w:rFonts w:eastAsia="Times New Roman"/>
                <w:sz w:val="20"/>
                <w:szCs w:val="20"/>
                <w:lang w:val="nl-NL"/>
              </w:rPr>
              <w:t xml:space="preserve">§ 4. Naargelang de behoeften worden voldoende voorzieningen voor afvalinzameling geplaatst. </w:t>
            </w:r>
          </w:p>
          <w:p w14:paraId="6B4E3E86" w14:textId="77777777" w:rsidR="009902B1" w:rsidRPr="00857C99" w:rsidRDefault="009902B1" w:rsidP="00D1118E">
            <w:pPr>
              <w:suppressAutoHyphens/>
              <w:jc w:val="both"/>
              <w:rPr>
                <w:sz w:val="20"/>
                <w:szCs w:val="20"/>
                <w:lang w:val="nl-NL"/>
              </w:rPr>
            </w:pPr>
          </w:p>
          <w:p w14:paraId="01AFE33D" w14:textId="61CB54D6" w:rsidR="009902B1" w:rsidRPr="00857C99" w:rsidRDefault="009902B1" w:rsidP="00D1118E">
            <w:pPr>
              <w:suppressAutoHyphens/>
              <w:jc w:val="both"/>
              <w:rPr>
                <w:bCs/>
                <w:sz w:val="20"/>
                <w:szCs w:val="20"/>
                <w:lang w:val="nl-NL"/>
              </w:rPr>
            </w:pPr>
            <w:r>
              <w:rPr>
                <w:rFonts w:eastAsia="Times New Roman"/>
                <w:sz w:val="20"/>
                <w:szCs w:val="20"/>
                <w:lang w:val="nl-NL"/>
              </w:rPr>
              <w:lastRenderedPageBreak/>
              <w:t>Ze bevinden zich bij voorkeur ondergronds. Een bovengrondse voorziening kan evenwel om technische of logistieke redenen worden toegestaan.</w:t>
            </w:r>
          </w:p>
          <w:p w14:paraId="41CC5B5C" w14:textId="77777777" w:rsidR="009902B1" w:rsidRPr="00857C99" w:rsidRDefault="009902B1" w:rsidP="00D1118E">
            <w:pPr>
              <w:suppressAutoHyphens/>
              <w:jc w:val="both"/>
              <w:rPr>
                <w:sz w:val="20"/>
                <w:szCs w:val="20"/>
                <w:lang w:val="nl-NL"/>
              </w:rPr>
            </w:pPr>
          </w:p>
          <w:p w14:paraId="0CFFA3D0" w14:textId="342E3C06"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bCs/>
                <w:color w:val="auto"/>
                <w:sz w:val="20"/>
                <w:szCs w:val="20"/>
                <w:lang w:val="nl-NL"/>
              </w:rPr>
              <w:t xml:space="preserve">§ 5. De voorzieningen voor de veilige bevestiging van fietsen en cargofietsen belemmeren de voornaamste voetgangersweg niet en voorzien een minimale vrije breedte van 2,50 m die wordt gemeten vanaf het uiterste punt van de beugel. </w:t>
            </w:r>
          </w:p>
          <w:p w14:paraId="2403C2A0" w14:textId="463C1404"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3E3CF61F" w14:textId="5CDE7DFD" w:rsidR="009902B1" w:rsidRPr="00857C99" w:rsidRDefault="009902B1" w:rsidP="00D1118E">
            <w:pPr>
              <w:suppressAutoHyphens/>
              <w:jc w:val="both"/>
              <w:rPr>
                <w:bCs/>
                <w:sz w:val="20"/>
                <w:szCs w:val="20"/>
                <w:lang w:val="nl-NL"/>
              </w:rPr>
            </w:pPr>
            <w:r>
              <w:rPr>
                <w:rFonts w:eastAsia="Times New Roman"/>
                <w:bCs/>
                <w:sz w:val="20"/>
                <w:szCs w:val="20"/>
                <w:lang w:val="nl-NL"/>
              </w:rPr>
              <w:t>§ 6. De oplaadpunten voor elektrische voertuigen en de parkeerautomaten bevinden zich in de parkeerstrook, behalve als ze met andere functies worden gedeeld.</w:t>
            </w:r>
          </w:p>
          <w:p w14:paraId="6556D6A5" w14:textId="417DA775" w:rsidR="009902B1" w:rsidRPr="00857C99" w:rsidRDefault="009902B1" w:rsidP="00D1118E">
            <w:pPr>
              <w:suppressAutoHyphens/>
              <w:jc w:val="both"/>
              <w:rPr>
                <w:bCs/>
                <w:sz w:val="20"/>
                <w:szCs w:val="20"/>
                <w:lang w:val="nl-NL"/>
              </w:rPr>
            </w:pPr>
          </w:p>
        </w:tc>
      </w:tr>
      <w:tr w:rsidR="009902B1" w14:paraId="6556D6D9" w14:textId="77777777" w:rsidTr="009902B1">
        <w:tc>
          <w:tcPr>
            <w:tcW w:w="9351" w:type="dxa"/>
          </w:tcPr>
          <w:p w14:paraId="6556D6D4" w14:textId="77777777" w:rsidR="009902B1" w:rsidRPr="00857C99" w:rsidRDefault="009902B1" w:rsidP="00D1118E">
            <w:pPr>
              <w:suppressAutoHyphens/>
              <w:jc w:val="both"/>
              <w:rPr>
                <w:b/>
                <w:sz w:val="20"/>
                <w:szCs w:val="20"/>
                <w:lang w:val="nl-NL"/>
              </w:rPr>
            </w:pPr>
          </w:p>
          <w:p w14:paraId="6556D6D5" w14:textId="6DCAAAFC" w:rsidR="009902B1" w:rsidRPr="00CC7656" w:rsidRDefault="009902B1" w:rsidP="00D1118E">
            <w:pPr>
              <w:suppressAutoHyphens/>
              <w:jc w:val="both"/>
              <w:rPr>
                <w:b/>
                <w:sz w:val="20"/>
                <w:szCs w:val="20"/>
                <w:lang w:val="fr-BE"/>
              </w:rPr>
            </w:pPr>
            <w:r>
              <w:rPr>
                <w:rFonts w:eastAsia="Times New Roman"/>
                <w:b/>
                <w:bCs/>
                <w:sz w:val="20"/>
                <w:szCs w:val="20"/>
                <w:lang w:val="nl-NL"/>
              </w:rPr>
              <w:t>Afdeling 2: Sociale functie</w:t>
            </w:r>
          </w:p>
          <w:p w14:paraId="6556D6D6" w14:textId="77777777" w:rsidR="009902B1" w:rsidRPr="00CC7656" w:rsidRDefault="009902B1" w:rsidP="00D1118E">
            <w:pPr>
              <w:suppressAutoHyphens/>
              <w:jc w:val="both"/>
              <w:rPr>
                <w:b/>
                <w:sz w:val="20"/>
                <w:szCs w:val="20"/>
                <w:lang w:val="fr-BE"/>
              </w:rPr>
            </w:pPr>
          </w:p>
        </w:tc>
      </w:tr>
      <w:tr w:rsidR="009902B1" w14:paraId="6556D6E0" w14:textId="77777777" w:rsidTr="009902B1">
        <w:tc>
          <w:tcPr>
            <w:tcW w:w="9351" w:type="dxa"/>
          </w:tcPr>
          <w:p w14:paraId="6556D6DB" w14:textId="77777777" w:rsidR="009902B1" w:rsidRPr="00CC7656" w:rsidRDefault="009902B1" w:rsidP="00D1118E">
            <w:pPr>
              <w:suppressAutoHyphens/>
              <w:jc w:val="both"/>
              <w:rPr>
                <w:b/>
                <w:sz w:val="20"/>
                <w:szCs w:val="20"/>
                <w:lang w:val="fr-BE"/>
              </w:rPr>
            </w:pPr>
          </w:p>
          <w:p w14:paraId="6556D6DC"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Artikel 8 – Comfort en inclusie</w:t>
            </w:r>
          </w:p>
          <w:p w14:paraId="6556D6DD" w14:textId="77777777" w:rsidR="009902B1" w:rsidRPr="00CC7656" w:rsidRDefault="009902B1" w:rsidP="00D1118E">
            <w:pPr>
              <w:suppressAutoHyphens/>
              <w:jc w:val="both"/>
              <w:rPr>
                <w:b/>
                <w:sz w:val="20"/>
                <w:szCs w:val="20"/>
                <w:lang w:val="fr-BE"/>
              </w:rPr>
            </w:pPr>
          </w:p>
        </w:tc>
      </w:tr>
      <w:tr w:rsidR="009902B1" w:rsidRPr="0051780C" w14:paraId="6556D6F8" w14:textId="77777777" w:rsidTr="009902B1">
        <w:tc>
          <w:tcPr>
            <w:tcW w:w="9351" w:type="dxa"/>
          </w:tcPr>
          <w:p w14:paraId="6556D6E7" w14:textId="77777777" w:rsidR="009902B1" w:rsidRPr="009902B1" w:rsidRDefault="009902B1" w:rsidP="00D1118E">
            <w:pPr>
              <w:suppressAutoHyphens/>
              <w:jc w:val="both"/>
              <w:rPr>
                <w:bCs/>
                <w:sz w:val="20"/>
                <w:szCs w:val="20"/>
                <w:lang w:val="nl-BE"/>
              </w:rPr>
            </w:pPr>
          </w:p>
          <w:p w14:paraId="6556D6E8" w14:textId="6CC193CF" w:rsidR="009902B1" w:rsidRPr="00857C99" w:rsidRDefault="009902B1" w:rsidP="00D1118E">
            <w:pPr>
              <w:suppressAutoHyphens/>
              <w:jc w:val="both"/>
              <w:rPr>
                <w:bCs/>
                <w:sz w:val="20"/>
                <w:szCs w:val="20"/>
                <w:lang w:val="nl-NL"/>
              </w:rPr>
            </w:pPr>
            <w:r>
              <w:rPr>
                <w:rFonts w:eastAsia="Times New Roman"/>
                <w:bCs/>
                <w:sz w:val="20"/>
                <w:szCs w:val="20"/>
                <w:lang w:val="nl-NL"/>
              </w:rPr>
              <w:t>De openbare open ruimte beschikt over voldoende veilige rustplaatsen. Die zones zijn uitgerust met banken of andere zitmogelijkheden en zijn gebruiksvriendelijk en inclusief ontworpen.</w:t>
            </w:r>
          </w:p>
          <w:p w14:paraId="6556D6E9" w14:textId="77777777" w:rsidR="009902B1" w:rsidRPr="00857C99" w:rsidRDefault="009902B1" w:rsidP="00D1118E">
            <w:pPr>
              <w:suppressAutoHyphens/>
              <w:jc w:val="both"/>
              <w:rPr>
                <w:bCs/>
                <w:sz w:val="20"/>
                <w:szCs w:val="20"/>
                <w:lang w:val="nl-NL"/>
              </w:rPr>
            </w:pPr>
            <w:r w:rsidRPr="00857C99">
              <w:rPr>
                <w:bCs/>
                <w:sz w:val="20"/>
                <w:szCs w:val="20"/>
                <w:lang w:val="nl-NL"/>
              </w:rPr>
              <w:t xml:space="preserve">  </w:t>
            </w:r>
          </w:p>
          <w:p w14:paraId="7C611F83" w14:textId="5950600A" w:rsidR="009902B1" w:rsidRPr="00857C99" w:rsidRDefault="009902B1" w:rsidP="00D1118E">
            <w:pPr>
              <w:suppressAutoHyphens/>
              <w:jc w:val="both"/>
              <w:rPr>
                <w:bCs/>
                <w:sz w:val="20"/>
                <w:szCs w:val="20"/>
                <w:lang w:val="nl-NL"/>
              </w:rPr>
            </w:pPr>
            <w:r>
              <w:rPr>
                <w:rFonts w:eastAsia="Times New Roman"/>
                <w:bCs/>
                <w:sz w:val="20"/>
                <w:szCs w:val="20"/>
                <w:lang w:val="nl-NL"/>
              </w:rPr>
              <w:t>Drukbezochte plaatsen beschikken over bijkomende inclusieve voorzieningen, waaronder openbare toiletten, drinkwaterfonteinen en/of speel- en ontspanningsruimtes, aangepast aan ieders behoeften.</w:t>
            </w:r>
          </w:p>
          <w:p w14:paraId="6556D6EB" w14:textId="0BED7120" w:rsidR="009902B1" w:rsidRPr="00857C99" w:rsidRDefault="009902B1" w:rsidP="00D1118E">
            <w:pPr>
              <w:suppressAutoHyphens/>
              <w:jc w:val="both"/>
              <w:rPr>
                <w:b/>
                <w:sz w:val="20"/>
                <w:szCs w:val="20"/>
                <w:lang w:val="nl-NL"/>
              </w:rPr>
            </w:pPr>
          </w:p>
        </w:tc>
      </w:tr>
      <w:tr w:rsidR="009902B1" w14:paraId="6556D6FF" w14:textId="77777777" w:rsidTr="009902B1">
        <w:tc>
          <w:tcPr>
            <w:tcW w:w="9351" w:type="dxa"/>
          </w:tcPr>
          <w:p w14:paraId="6556D6FA" w14:textId="77777777" w:rsidR="009902B1" w:rsidRPr="00857C99" w:rsidRDefault="009902B1" w:rsidP="00D1118E">
            <w:pPr>
              <w:pStyle w:val="Default"/>
              <w:suppressAutoHyphens/>
              <w:jc w:val="both"/>
              <w:rPr>
                <w:rFonts w:ascii="Times New Roman" w:eastAsiaTheme="minorHAnsi" w:hAnsi="Times New Roman" w:cs="Times New Roman"/>
                <w:b/>
                <w:color w:val="auto"/>
                <w:sz w:val="20"/>
                <w:szCs w:val="20"/>
                <w:lang w:val="nl-NL"/>
              </w:rPr>
            </w:pPr>
          </w:p>
          <w:p w14:paraId="6556D6FB" w14:textId="714A8A6E" w:rsidR="009902B1" w:rsidRPr="00CC7656" w:rsidRDefault="009902B1" w:rsidP="00D1118E">
            <w:pPr>
              <w:pStyle w:val="Default"/>
              <w:suppressAutoHyphens/>
              <w:jc w:val="both"/>
              <w:rPr>
                <w:rFonts w:ascii="Times New Roman" w:eastAsiaTheme="minorHAnsi" w:hAnsi="Times New Roman" w:cs="Times New Roman"/>
                <w:b/>
                <w:color w:val="auto"/>
                <w:sz w:val="20"/>
                <w:szCs w:val="20"/>
                <w:lang w:val="fr-BE"/>
              </w:rPr>
            </w:pPr>
            <w:r>
              <w:rPr>
                <w:rFonts w:ascii="Times New Roman" w:eastAsia="Times New Roman" w:hAnsi="Times New Roman" w:cs="Times New Roman"/>
                <w:b/>
                <w:bCs/>
                <w:color w:val="auto"/>
                <w:sz w:val="20"/>
                <w:szCs w:val="20"/>
                <w:lang w:val="nl-NL"/>
              </w:rPr>
              <w:t xml:space="preserve">Artikel 9 – Terrassen </w:t>
            </w:r>
          </w:p>
          <w:p w14:paraId="6556D6FC" w14:textId="77777777" w:rsidR="009902B1" w:rsidRPr="00CC7656" w:rsidRDefault="009902B1" w:rsidP="00D1118E">
            <w:pPr>
              <w:pStyle w:val="Default"/>
              <w:suppressAutoHyphens/>
              <w:jc w:val="both"/>
              <w:rPr>
                <w:rFonts w:ascii="Times New Roman" w:eastAsiaTheme="minorHAnsi" w:hAnsi="Times New Roman" w:cs="Times New Roman"/>
                <w:b/>
                <w:color w:val="auto"/>
                <w:sz w:val="20"/>
                <w:szCs w:val="20"/>
                <w:lang w:val="fr-BE"/>
              </w:rPr>
            </w:pPr>
          </w:p>
        </w:tc>
      </w:tr>
      <w:tr w:rsidR="009902B1" w:rsidRPr="0051780C" w14:paraId="6556D72A" w14:textId="77777777" w:rsidTr="009902B1">
        <w:tc>
          <w:tcPr>
            <w:tcW w:w="9351" w:type="dxa"/>
          </w:tcPr>
          <w:p w14:paraId="6556D705" w14:textId="77777777" w:rsidR="009902B1" w:rsidRPr="009902B1" w:rsidRDefault="009902B1" w:rsidP="00D1118E">
            <w:pPr>
              <w:pStyle w:val="Default"/>
              <w:suppressAutoHyphens/>
              <w:jc w:val="both"/>
              <w:rPr>
                <w:rFonts w:ascii="Times New Roman" w:eastAsiaTheme="minorHAnsi" w:hAnsi="Times New Roman" w:cs="Times New Roman"/>
                <w:color w:val="auto"/>
                <w:sz w:val="20"/>
                <w:szCs w:val="20"/>
                <w:lang w:val="nl-BE"/>
              </w:rPr>
            </w:pPr>
          </w:p>
          <w:p w14:paraId="6556D708" w14:textId="267E3487" w:rsidR="009902B1" w:rsidRPr="00857C99" w:rsidRDefault="009902B1" w:rsidP="00D1118E">
            <w:pPr>
              <w:suppressAutoHyphens/>
              <w:jc w:val="both"/>
              <w:rPr>
                <w:sz w:val="20"/>
                <w:szCs w:val="20"/>
                <w:lang w:val="nl-NL"/>
              </w:rPr>
            </w:pPr>
            <w:r>
              <w:rPr>
                <w:rFonts w:eastAsia="Times New Roman"/>
                <w:sz w:val="20"/>
                <w:szCs w:val="20"/>
                <w:lang w:val="nl-NL"/>
              </w:rPr>
              <w:t>Terrassen mogen enkel uit vaste inrichtingen bestaan als de openbare open ruimte een onregelmatigheid of een aanzienlijke helling vertoont. Als ze de continuïteit van de wegen en de toegankelijkheid van de openbare open ruimte niet belemmeren, mogen die inrichtingen het volgende bevatten:</w:t>
            </w:r>
          </w:p>
          <w:p w14:paraId="6556D709" w14:textId="77777777" w:rsidR="009902B1" w:rsidRPr="00857C99" w:rsidRDefault="009902B1" w:rsidP="00D1118E">
            <w:pPr>
              <w:suppressAutoHyphens/>
              <w:jc w:val="both"/>
              <w:rPr>
                <w:sz w:val="20"/>
                <w:szCs w:val="20"/>
                <w:lang w:val="nl-NL"/>
              </w:rPr>
            </w:pPr>
          </w:p>
          <w:p w14:paraId="6556D70A" w14:textId="5AB3AAEE" w:rsidR="009902B1" w:rsidRPr="00857C99" w:rsidRDefault="009902B1" w:rsidP="00D1118E">
            <w:pPr>
              <w:pStyle w:val="Paragraphedeliste"/>
              <w:numPr>
                <w:ilvl w:val="0"/>
                <w:numId w:val="9"/>
              </w:numPr>
              <w:suppressAutoHyphens/>
              <w:ind w:left="361" w:hanging="361"/>
              <w:jc w:val="both"/>
              <w:rPr>
                <w:sz w:val="20"/>
                <w:szCs w:val="20"/>
                <w:lang w:val="nl-NL"/>
              </w:rPr>
            </w:pPr>
            <w:r>
              <w:rPr>
                <w:rFonts w:eastAsia="Times New Roman"/>
                <w:sz w:val="20"/>
                <w:szCs w:val="20"/>
                <w:lang w:val="nl-NL"/>
              </w:rPr>
              <w:t xml:space="preserve">een terrasvloer of een gelijkaardige structuur voor zover de hoogte ervan beperkt blijft tot wat strikt noodzakelijk is voor de uitbating van het terras; </w:t>
            </w:r>
          </w:p>
          <w:p w14:paraId="4E91CEF5" w14:textId="688A17E2" w:rsidR="009902B1" w:rsidRPr="00857C99" w:rsidRDefault="009902B1" w:rsidP="00D1118E">
            <w:pPr>
              <w:pStyle w:val="Default"/>
              <w:numPr>
                <w:ilvl w:val="0"/>
                <w:numId w:val="9"/>
              </w:numPr>
              <w:suppressAutoHyphens/>
              <w:ind w:left="361" w:hanging="361"/>
              <w:jc w:val="both"/>
              <w:rPr>
                <w:rFonts w:ascii="Times New Roman" w:hAnsi="Times New Roman" w:cs="Times New Roman"/>
                <w:color w:val="auto"/>
                <w:sz w:val="20"/>
                <w:szCs w:val="20"/>
                <w:lang w:val="nl-NL"/>
              </w:rPr>
            </w:pPr>
            <w:r>
              <w:rPr>
                <w:rFonts w:ascii="Times New Roman" w:eastAsia="Times New Roman" w:hAnsi="Times New Roman" w:cs="Times New Roman"/>
                <w:color w:val="auto"/>
                <w:sz w:val="20"/>
                <w:szCs w:val="20"/>
                <w:lang w:val="nl-NL"/>
              </w:rPr>
              <w:t>een eventuele scheidingswand die niet hoger is dan 1,10 m tegenover de terrasvloer of de gelijkaardige structuur bedoeld in 1°, en die op minstens 5 m afstand ligt van voetgangers- en/of fietsersoversteekplaatsen of fietsinvoegstroken op de rijbaan en die de zichtbaarheid van dergelijke oversteekplaatsen of invoegstroken in de rijrichting van de rijbaan niet belemmert, noch de zichtbaarheid van de bestuurders van motorvoertuigen op het kruispunt belemmert. </w:t>
            </w:r>
          </w:p>
          <w:p w14:paraId="6556D711" w14:textId="23D97AF7" w:rsidR="009902B1" w:rsidRPr="00857C99" w:rsidRDefault="009902B1" w:rsidP="00D1118E">
            <w:pPr>
              <w:pStyle w:val="Default"/>
              <w:suppressAutoHyphens/>
              <w:jc w:val="both"/>
              <w:rPr>
                <w:rFonts w:ascii="Times New Roman" w:eastAsiaTheme="minorHAnsi" w:hAnsi="Times New Roman" w:cs="Times New Roman"/>
                <w:color w:val="auto"/>
                <w:sz w:val="20"/>
                <w:szCs w:val="20"/>
                <w:lang w:val="nl-NL"/>
              </w:rPr>
            </w:pPr>
          </w:p>
        </w:tc>
      </w:tr>
      <w:tr w:rsidR="009902B1" w14:paraId="6556D731" w14:textId="77777777" w:rsidTr="009902B1">
        <w:tc>
          <w:tcPr>
            <w:tcW w:w="9351" w:type="dxa"/>
          </w:tcPr>
          <w:p w14:paraId="6556D72C" w14:textId="77777777" w:rsidR="009902B1" w:rsidRPr="00857C99" w:rsidRDefault="009902B1" w:rsidP="00D1118E">
            <w:pPr>
              <w:pStyle w:val="Default"/>
              <w:suppressAutoHyphens/>
              <w:jc w:val="both"/>
              <w:rPr>
                <w:rFonts w:ascii="Times New Roman" w:eastAsiaTheme="minorHAnsi" w:hAnsi="Times New Roman" w:cs="Times New Roman"/>
                <w:b/>
                <w:color w:val="auto"/>
                <w:sz w:val="20"/>
                <w:szCs w:val="20"/>
                <w:lang w:val="nl-NL"/>
              </w:rPr>
            </w:pPr>
          </w:p>
          <w:p w14:paraId="6556D72D" w14:textId="7F89B1E9" w:rsidR="009902B1" w:rsidRPr="00CC7656" w:rsidRDefault="009902B1" w:rsidP="00D1118E">
            <w:pPr>
              <w:pStyle w:val="Default"/>
              <w:suppressAutoHyphens/>
              <w:jc w:val="both"/>
              <w:rPr>
                <w:rFonts w:ascii="Times New Roman" w:eastAsiaTheme="minorHAnsi" w:hAnsi="Times New Roman" w:cs="Times New Roman"/>
                <w:b/>
                <w:color w:val="auto"/>
                <w:sz w:val="20"/>
                <w:szCs w:val="20"/>
                <w:lang w:val="fr-BE"/>
              </w:rPr>
            </w:pPr>
            <w:r>
              <w:rPr>
                <w:rFonts w:ascii="Times New Roman" w:eastAsia="Times New Roman" w:hAnsi="Times New Roman" w:cs="Times New Roman"/>
                <w:b/>
                <w:bCs/>
                <w:color w:val="auto"/>
                <w:sz w:val="20"/>
                <w:szCs w:val="20"/>
                <w:lang w:val="nl-NL"/>
              </w:rPr>
              <w:t>Artikel 10 – Gesloten bouwwerken</w:t>
            </w:r>
          </w:p>
          <w:p w14:paraId="6556D72E" w14:textId="77777777" w:rsidR="009902B1" w:rsidRPr="00CC7656" w:rsidRDefault="009902B1" w:rsidP="00D1118E">
            <w:pPr>
              <w:pStyle w:val="Default"/>
              <w:suppressAutoHyphens/>
              <w:jc w:val="both"/>
              <w:rPr>
                <w:rFonts w:ascii="Times New Roman" w:eastAsiaTheme="minorHAnsi" w:hAnsi="Times New Roman" w:cs="Times New Roman"/>
                <w:b/>
                <w:color w:val="auto"/>
                <w:sz w:val="20"/>
                <w:szCs w:val="20"/>
                <w:lang w:val="fr-BE"/>
              </w:rPr>
            </w:pPr>
          </w:p>
        </w:tc>
      </w:tr>
      <w:tr w:rsidR="009902B1" w:rsidRPr="0051780C" w14:paraId="6556D750" w14:textId="77777777" w:rsidTr="009902B1">
        <w:tc>
          <w:tcPr>
            <w:tcW w:w="9351" w:type="dxa"/>
          </w:tcPr>
          <w:p w14:paraId="6556D739" w14:textId="77777777" w:rsidR="009902B1" w:rsidRPr="00857C99" w:rsidRDefault="009902B1" w:rsidP="00D1118E">
            <w:pPr>
              <w:pStyle w:val="Default"/>
              <w:suppressAutoHyphens/>
              <w:jc w:val="both"/>
              <w:rPr>
                <w:rFonts w:ascii="Times New Roman" w:eastAsiaTheme="minorHAnsi" w:hAnsi="Times New Roman" w:cs="Times New Roman"/>
                <w:color w:val="auto"/>
                <w:sz w:val="20"/>
                <w:szCs w:val="20"/>
                <w:lang w:val="nl-NL"/>
              </w:rPr>
            </w:pPr>
          </w:p>
          <w:p w14:paraId="6556D73A" w14:textId="52B1F416" w:rsidR="009902B1" w:rsidRPr="00857C99" w:rsidRDefault="009902B1" w:rsidP="00D1118E">
            <w:pPr>
              <w:pStyle w:val="Default"/>
              <w:suppressAutoHyphens/>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Op de openbare weg zijn gesloten bouwwerken verboden, met uitzondering van:</w:t>
            </w:r>
          </w:p>
          <w:p w14:paraId="6556D73B" w14:textId="669C20F7" w:rsidR="009902B1" w:rsidRPr="00857C99" w:rsidRDefault="009902B1" w:rsidP="00D1118E">
            <w:pPr>
              <w:pStyle w:val="Default"/>
              <w:suppressAutoHyphens/>
              <w:jc w:val="both"/>
              <w:rPr>
                <w:rFonts w:ascii="Times New Roman" w:hAnsi="Times New Roman" w:cs="Times New Roman"/>
                <w:color w:val="auto"/>
                <w:sz w:val="20"/>
                <w:szCs w:val="20"/>
                <w:vertAlign w:val="superscript"/>
                <w:lang w:val="nl-NL"/>
              </w:rPr>
            </w:pPr>
          </w:p>
          <w:p w14:paraId="6556D73C" w14:textId="1E2D6DF5" w:rsidR="009902B1" w:rsidRPr="00857C99" w:rsidRDefault="009902B1" w:rsidP="00D1118E">
            <w:pPr>
              <w:pStyle w:val="Default"/>
              <w:numPr>
                <w:ilvl w:val="0"/>
                <w:numId w:val="1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kleine handelszaken, zolang ze slechts één bouwlaag hebben en hun vloeroppervlakte niet groter is dan 20 m²;</w:t>
            </w:r>
          </w:p>
          <w:p w14:paraId="6556D73D" w14:textId="64D16C24" w:rsidR="009902B1" w:rsidRPr="00857C99" w:rsidRDefault="009902B1" w:rsidP="00D1118E">
            <w:pPr>
              <w:pStyle w:val="Default"/>
              <w:numPr>
                <w:ilvl w:val="0"/>
                <w:numId w:val="1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 xml:space="preserve">gesloten ruimtes voor beveiligd </w:t>
            </w:r>
            <w:proofErr w:type="spellStart"/>
            <w:r>
              <w:rPr>
                <w:rFonts w:ascii="Times New Roman" w:eastAsia="Times New Roman" w:hAnsi="Times New Roman" w:cs="Times New Roman"/>
                <w:color w:val="auto"/>
                <w:sz w:val="20"/>
                <w:szCs w:val="20"/>
                <w:lang w:val="nl-NL"/>
              </w:rPr>
              <w:t>fietsparkeren</w:t>
            </w:r>
            <w:proofErr w:type="spellEnd"/>
            <w:r>
              <w:rPr>
                <w:rFonts w:ascii="Times New Roman" w:eastAsia="Times New Roman" w:hAnsi="Times New Roman" w:cs="Times New Roman"/>
                <w:color w:val="auto"/>
                <w:sz w:val="20"/>
                <w:szCs w:val="20"/>
                <w:lang w:val="nl-NL"/>
              </w:rPr>
              <w:t>, voor zover ze slechts één bouwlaag hebben en hun vloeroppervlakte niet groter is dan 20 m²;</w:t>
            </w:r>
          </w:p>
          <w:p w14:paraId="6556D73E" w14:textId="03CB7B6B" w:rsidR="009902B1" w:rsidRPr="00857C99" w:rsidRDefault="009902B1" w:rsidP="00D1118E">
            <w:pPr>
              <w:pStyle w:val="Default"/>
              <w:numPr>
                <w:ilvl w:val="0"/>
                <w:numId w:val="1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het bovengrondse gedeelte van ondergrondse infrastructuren, voor zover de vloeroppervlakte van dat bovengrondse gedeelte niet groter is dan 20 m²;</w:t>
            </w:r>
          </w:p>
          <w:p w14:paraId="6556D73F" w14:textId="628A597B" w:rsidR="009902B1" w:rsidRPr="00857C99" w:rsidRDefault="009902B1" w:rsidP="00D1118E">
            <w:pPr>
              <w:pStyle w:val="Default"/>
              <w:numPr>
                <w:ilvl w:val="0"/>
                <w:numId w:val="1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 xml:space="preserve">openbare sanitaire voorzieningen, voor zover hun vloeroppervlakte niet groter is dan 20 m²; </w:t>
            </w:r>
          </w:p>
          <w:p w14:paraId="6556D740" w14:textId="59D2C167" w:rsidR="009902B1" w:rsidRPr="00857C99" w:rsidRDefault="009902B1" w:rsidP="00D1118E">
            <w:pPr>
              <w:pStyle w:val="Default"/>
              <w:numPr>
                <w:ilvl w:val="0"/>
                <w:numId w:val="1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lokalen en voorzieningen die noodzakelijk zijn voor de uitbating van het openbaarvervoersnet, voor zover hun vloeroppervlakte niet groter is dan 20 m²; Indien die lokalen publiek toegankelijke sanitaire voorzieningen bevatten, mag de maximale vloeroppervlakte worden verhoogd tot 30 m²;</w:t>
            </w:r>
          </w:p>
          <w:p w14:paraId="6556D741" w14:textId="183922F6" w:rsidR="009902B1" w:rsidRPr="00CC7656" w:rsidRDefault="009902B1" w:rsidP="00D1118E">
            <w:pPr>
              <w:pStyle w:val="Default"/>
              <w:numPr>
                <w:ilvl w:val="0"/>
                <w:numId w:val="10"/>
              </w:numPr>
              <w:suppressAutoHyphens/>
              <w:ind w:left="361" w:hanging="361"/>
              <w:jc w:val="both"/>
              <w:rPr>
                <w:rFonts w:ascii="Times New Roman" w:eastAsiaTheme="minorHAnsi" w:hAnsi="Times New Roman" w:cs="Times New Roman"/>
                <w:color w:val="auto"/>
                <w:sz w:val="20"/>
                <w:szCs w:val="20"/>
                <w:lang w:val="fr-BE"/>
              </w:rPr>
            </w:pPr>
            <w:r>
              <w:rPr>
                <w:rFonts w:ascii="Times New Roman" w:eastAsia="Times New Roman" w:hAnsi="Times New Roman" w:cs="Times New Roman"/>
                <w:color w:val="auto"/>
                <w:sz w:val="20"/>
                <w:szCs w:val="20"/>
                <w:lang w:val="nl-NL"/>
              </w:rPr>
              <w:t>tijdelijke bouwwerken.</w:t>
            </w:r>
          </w:p>
          <w:p w14:paraId="6556D742" w14:textId="77777777" w:rsidR="009902B1" w:rsidRPr="00CC7656" w:rsidRDefault="009902B1" w:rsidP="00D1118E">
            <w:pPr>
              <w:pStyle w:val="Default"/>
              <w:suppressAutoHyphens/>
              <w:jc w:val="both"/>
              <w:rPr>
                <w:rFonts w:ascii="Times New Roman" w:eastAsiaTheme="minorHAnsi" w:hAnsi="Times New Roman" w:cs="Times New Roman"/>
                <w:color w:val="auto"/>
                <w:sz w:val="20"/>
                <w:szCs w:val="20"/>
                <w:lang w:val="fr-BE"/>
              </w:rPr>
            </w:pPr>
            <w:bookmarkStart w:id="3" w:name="_Hlk104102952"/>
          </w:p>
          <w:p w14:paraId="6556D743" w14:textId="62FF03DE" w:rsidR="009902B1" w:rsidRPr="00857C99" w:rsidRDefault="009902B1" w:rsidP="00D1118E">
            <w:pPr>
              <w:pStyle w:val="Default"/>
              <w:suppressAutoHyphens/>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De gesloten bouwwerken bedoeld in het 1elid voldoen aan de volgende voorwaarden:</w:t>
            </w:r>
            <w:bookmarkEnd w:id="3"/>
          </w:p>
          <w:p w14:paraId="6556D744" w14:textId="77777777" w:rsidR="009902B1" w:rsidRPr="00857C99" w:rsidRDefault="009902B1" w:rsidP="00D1118E">
            <w:pPr>
              <w:pStyle w:val="Default"/>
              <w:suppressAutoHyphens/>
              <w:jc w:val="both"/>
              <w:rPr>
                <w:rFonts w:ascii="Times New Roman" w:eastAsiaTheme="minorHAnsi" w:hAnsi="Times New Roman" w:cs="Times New Roman"/>
                <w:color w:val="auto"/>
                <w:sz w:val="20"/>
                <w:szCs w:val="20"/>
                <w:lang w:val="nl-NL"/>
              </w:rPr>
            </w:pPr>
          </w:p>
          <w:p w14:paraId="6BDAAEB8" w14:textId="4544C2AC" w:rsidR="009902B1" w:rsidRPr="00857C99" w:rsidRDefault="009902B1" w:rsidP="00D1118E">
            <w:pPr>
              <w:pStyle w:val="Default"/>
              <w:numPr>
                <w:ilvl w:val="0"/>
                <w:numId w:val="2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ze worden in de algehele landschapsinrichting van de openbare open ruimte geïntegreerd;</w:t>
            </w:r>
          </w:p>
          <w:p w14:paraId="6556D745" w14:textId="058A3CBE" w:rsidR="009902B1" w:rsidRPr="00857C99" w:rsidRDefault="009902B1" w:rsidP="00D1118E">
            <w:pPr>
              <w:pStyle w:val="Default"/>
              <w:numPr>
                <w:ilvl w:val="0"/>
                <w:numId w:val="2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lastRenderedPageBreak/>
              <w:t>ze tasten de erfgoed- en architectuurkwaliteiten van de gebouwen die grenzen aan de openbare open ruimte en de stadsgezichten niet aan;</w:t>
            </w:r>
          </w:p>
          <w:p w14:paraId="6556D746" w14:textId="1F78EFEF" w:rsidR="009902B1" w:rsidRPr="00857C99" w:rsidRDefault="009902B1" w:rsidP="00D1118E">
            <w:pPr>
              <w:pStyle w:val="Default"/>
              <w:numPr>
                <w:ilvl w:val="0"/>
                <w:numId w:val="2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ze moeten worden geplaatst op een gepaste afstand van de nabijgelegen gebouwen opdat hun bewoonbaarheid en desgevallend de zichtbaarheid van de activiteit die er wordt uitgeoefend er geen nadeel van ondervinden;</w:t>
            </w:r>
          </w:p>
          <w:p w14:paraId="6556D747" w14:textId="545447CF" w:rsidR="009902B1" w:rsidRPr="00857C99" w:rsidRDefault="009902B1" w:rsidP="00D1118E">
            <w:pPr>
              <w:pStyle w:val="Default"/>
              <w:numPr>
                <w:ilvl w:val="0"/>
                <w:numId w:val="2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ze hinderen de circulatie van de verplaatsingswijzen niet;</w:t>
            </w:r>
          </w:p>
          <w:p w14:paraId="6556D748" w14:textId="1F2CC603" w:rsidR="009902B1" w:rsidRPr="00857C99" w:rsidRDefault="009902B1" w:rsidP="00D1118E">
            <w:pPr>
              <w:pStyle w:val="Default"/>
              <w:numPr>
                <w:ilvl w:val="0"/>
                <w:numId w:val="20"/>
              </w:numPr>
              <w:suppressAutoHyphens/>
              <w:ind w:left="361" w:hanging="361"/>
              <w:jc w:val="both"/>
              <w:rPr>
                <w:rFonts w:ascii="Times New Roman" w:eastAsiaTheme="minorHAnsi" w:hAnsi="Times New Roman" w:cs="Times New Roman"/>
                <w:color w:val="auto"/>
                <w:sz w:val="20"/>
                <w:szCs w:val="20"/>
                <w:lang w:val="nl-NL"/>
              </w:rPr>
            </w:pPr>
            <w:r>
              <w:rPr>
                <w:rFonts w:ascii="Times New Roman" w:eastAsia="Times New Roman" w:hAnsi="Times New Roman" w:cs="Times New Roman"/>
                <w:color w:val="auto"/>
                <w:sz w:val="20"/>
                <w:szCs w:val="20"/>
                <w:lang w:val="nl-NL"/>
              </w:rPr>
              <w:t xml:space="preserve">ze bevinden zich op minstens 5 m afstand van voetgangers- en/of fietsersoversteekplaatsen of fietsinvoegstroken op de rijbaan en belemmeren noch de zichtbaarheid van die oversteekplaatsen of invoegstroken in de rijrichting van de rijbaan, noch de zichtbaarheid van de bestuurders van motorvoertuigen op het kruispunt. </w:t>
            </w:r>
          </w:p>
          <w:p w14:paraId="6556D749" w14:textId="77777777" w:rsidR="009902B1" w:rsidRPr="00857C99" w:rsidRDefault="009902B1" w:rsidP="00D1118E">
            <w:pPr>
              <w:pStyle w:val="Default"/>
              <w:suppressAutoHyphens/>
              <w:ind w:left="319"/>
              <w:jc w:val="both"/>
              <w:rPr>
                <w:rFonts w:ascii="Times New Roman" w:eastAsiaTheme="minorHAnsi" w:hAnsi="Times New Roman" w:cs="Times New Roman"/>
                <w:color w:val="auto"/>
                <w:sz w:val="20"/>
                <w:szCs w:val="20"/>
                <w:lang w:val="nl-NL"/>
              </w:rPr>
            </w:pPr>
          </w:p>
        </w:tc>
      </w:tr>
      <w:tr w:rsidR="009902B1" w14:paraId="6556D757" w14:textId="77777777" w:rsidTr="009902B1">
        <w:tc>
          <w:tcPr>
            <w:tcW w:w="9351" w:type="dxa"/>
          </w:tcPr>
          <w:p w14:paraId="6556D752" w14:textId="77777777" w:rsidR="009902B1" w:rsidRPr="00857C99" w:rsidRDefault="009902B1" w:rsidP="00D1118E">
            <w:pPr>
              <w:suppressAutoHyphens/>
              <w:jc w:val="both"/>
              <w:rPr>
                <w:b/>
                <w:sz w:val="20"/>
                <w:szCs w:val="20"/>
                <w:lang w:val="nl-NL"/>
              </w:rPr>
            </w:pPr>
          </w:p>
          <w:p w14:paraId="6556D753"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Afdeling 3: Verplaatsingsfunctie</w:t>
            </w:r>
          </w:p>
          <w:p w14:paraId="6556D754" w14:textId="77777777" w:rsidR="009902B1" w:rsidRPr="00CC7656" w:rsidRDefault="009902B1" w:rsidP="00D1118E">
            <w:pPr>
              <w:suppressAutoHyphens/>
              <w:jc w:val="both"/>
              <w:rPr>
                <w:b/>
                <w:sz w:val="20"/>
                <w:szCs w:val="20"/>
                <w:lang w:val="fr-BE"/>
              </w:rPr>
            </w:pPr>
          </w:p>
        </w:tc>
      </w:tr>
      <w:tr w:rsidR="009902B1" w14:paraId="6556D75E" w14:textId="77777777" w:rsidTr="009902B1">
        <w:tc>
          <w:tcPr>
            <w:tcW w:w="9351" w:type="dxa"/>
          </w:tcPr>
          <w:p w14:paraId="6556D759" w14:textId="77777777" w:rsidR="009902B1" w:rsidRPr="00CC7656" w:rsidRDefault="009902B1" w:rsidP="00D1118E">
            <w:pPr>
              <w:suppressAutoHyphens/>
              <w:jc w:val="both"/>
              <w:rPr>
                <w:b/>
                <w:sz w:val="20"/>
                <w:szCs w:val="20"/>
                <w:lang w:val="fr-BE"/>
              </w:rPr>
            </w:pPr>
          </w:p>
          <w:p w14:paraId="6556D75A"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Artikel 11 – Verdeling tussen de verplaatsingswijzen</w:t>
            </w:r>
          </w:p>
          <w:p w14:paraId="6556D75B" w14:textId="77777777" w:rsidR="009902B1" w:rsidRPr="00CC7656" w:rsidRDefault="009902B1" w:rsidP="00D1118E">
            <w:pPr>
              <w:suppressAutoHyphens/>
              <w:jc w:val="both"/>
              <w:rPr>
                <w:b/>
                <w:sz w:val="20"/>
                <w:szCs w:val="20"/>
                <w:lang w:val="fr-BE"/>
              </w:rPr>
            </w:pPr>
          </w:p>
        </w:tc>
      </w:tr>
      <w:tr w:rsidR="009902B1" w:rsidRPr="0051780C" w14:paraId="6556D779" w14:textId="77777777" w:rsidTr="009902B1">
        <w:tc>
          <w:tcPr>
            <w:tcW w:w="9351" w:type="dxa"/>
          </w:tcPr>
          <w:p w14:paraId="6556D766" w14:textId="77777777" w:rsidR="009902B1" w:rsidRPr="00857C99" w:rsidRDefault="009902B1" w:rsidP="00D1118E">
            <w:pPr>
              <w:suppressAutoHyphens/>
              <w:jc w:val="both"/>
              <w:rPr>
                <w:bCs/>
                <w:sz w:val="20"/>
                <w:szCs w:val="20"/>
                <w:lang w:val="nl-NL"/>
              </w:rPr>
            </w:pPr>
          </w:p>
          <w:p w14:paraId="22D07A68" w14:textId="0FEDD00E" w:rsidR="009902B1" w:rsidRPr="00857C99" w:rsidRDefault="009902B1" w:rsidP="00D1118E">
            <w:pPr>
              <w:suppressAutoHyphens/>
              <w:jc w:val="both"/>
              <w:rPr>
                <w:bCs/>
                <w:sz w:val="20"/>
                <w:szCs w:val="20"/>
                <w:lang w:val="nl-NL"/>
              </w:rPr>
            </w:pPr>
            <w:r>
              <w:rPr>
                <w:rFonts w:eastAsia="Times New Roman"/>
                <w:bCs/>
                <w:sz w:val="20"/>
                <w:szCs w:val="20"/>
                <w:lang w:val="nl-NL"/>
              </w:rPr>
              <w:t>De openbare open ruimte integreert de inrichtingen die nodig zijn voor een vlotte, veilige en comfortabele verplaatsing van de verschillende gebruikerscategorieën, naargelang hun specifieke kenmerken en behoeften  en aan de hand van de multimodale specialisatie van de wegen.</w:t>
            </w:r>
          </w:p>
          <w:p w14:paraId="6556D76E" w14:textId="77777777" w:rsidR="009902B1" w:rsidRPr="00857C99" w:rsidRDefault="009902B1" w:rsidP="00D1118E">
            <w:pPr>
              <w:suppressAutoHyphens/>
              <w:jc w:val="both"/>
              <w:rPr>
                <w:bCs/>
                <w:sz w:val="20"/>
                <w:szCs w:val="20"/>
                <w:lang w:val="nl-NL"/>
              </w:rPr>
            </w:pPr>
          </w:p>
        </w:tc>
      </w:tr>
      <w:tr w:rsidR="009902B1" w14:paraId="6556D781" w14:textId="77777777" w:rsidTr="009902B1">
        <w:tc>
          <w:tcPr>
            <w:tcW w:w="9351" w:type="dxa"/>
          </w:tcPr>
          <w:p w14:paraId="6556D77B" w14:textId="77777777" w:rsidR="009902B1" w:rsidRPr="00857C99" w:rsidRDefault="009902B1" w:rsidP="00D1118E">
            <w:pPr>
              <w:suppressAutoHyphens/>
              <w:jc w:val="both"/>
              <w:rPr>
                <w:b/>
                <w:sz w:val="20"/>
                <w:szCs w:val="20"/>
                <w:lang w:val="nl-NL"/>
              </w:rPr>
            </w:pPr>
          </w:p>
          <w:p w14:paraId="6556D77C"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Artikels 12 – Voetgangers en aanverwanten</w:t>
            </w:r>
          </w:p>
          <w:p w14:paraId="6556D77D" w14:textId="77777777" w:rsidR="009902B1" w:rsidRPr="00CC7656" w:rsidRDefault="009902B1" w:rsidP="00D1118E">
            <w:pPr>
              <w:suppressAutoHyphens/>
              <w:jc w:val="both"/>
              <w:rPr>
                <w:b/>
                <w:sz w:val="20"/>
                <w:szCs w:val="20"/>
                <w:lang w:val="fr-BE"/>
              </w:rPr>
            </w:pPr>
          </w:p>
        </w:tc>
      </w:tr>
      <w:tr w:rsidR="009902B1" w:rsidRPr="0051780C" w14:paraId="6556D7D0" w14:textId="77777777" w:rsidTr="009902B1">
        <w:tc>
          <w:tcPr>
            <w:tcW w:w="9351" w:type="dxa"/>
          </w:tcPr>
          <w:p w14:paraId="6556D78A" w14:textId="77777777" w:rsidR="009902B1" w:rsidRPr="00857C99" w:rsidRDefault="009902B1" w:rsidP="00D1118E">
            <w:pPr>
              <w:suppressAutoHyphens/>
              <w:jc w:val="both"/>
              <w:rPr>
                <w:sz w:val="20"/>
                <w:szCs w:val="20"/>
                <w:lang w:val="nl-NL"/>
              </w:rPr>
            </w:pPr>
          </w:p>
          <w:p w14:paraId="6556D78B" w14:textId="31535751" w:rsidR="009902B1" w:rsidRPr="00857C99" w:rsidRDefault="009902B1" w:rsidP="00D1118E">
            <w:pPr>
              <w:suppressAutoHyphens/>
              <w:jc w:val="both"/>
              <w:rPr>
                <w:sz w:val="20"/>
                <w:szCs w:val="20"/>
                <w:lang w:val="nl-NL"/>
              </w:rPr>
            </w:pPr>
            <w:r>
              <w:rPr>
                <w:rFonts w:eastAsia="Times New Roman"/>
                <w:sz w:val="20"/>
                <w:szCs w:val="20"/>
                <w:lang w:val="nl-NL"/>
              </w:rPr>
              <w:t>§ 1. Elke voetgangersweg zorgt ervoor dat voetgangers en aanverwanten zich vlot, veilig en comfortabel kunnen verplaatsen.  </w:t>
            </w:r>
          </w:p>
          <w:p w14:paraId="392DC359" w14:textId="77777777" w:rsidR="009902B1" w:rsidRPr="00857C99" w:rsidRDefault="009902B1" w:rsidP="00D1118E">
            <w:pPr>
              <w:suppressAutoHyphens/>
              <w:jc w:val="both"/>
              <w:rPr>
                <w:sz w:val="20"/>
                <w:szCs w:val="20"/>
                <w:lang w:val="nl-NL"/>
              </w:rPr>
            </w:pPr>
          </w:p>
          <w:p w14:paraId="7EB879BA" w14:textId="2CD07577" w:rsidR="009902B1" w:rsidRPr="00857C99" w:rsidRDefault="009902B1" w:rsidP="00D1118E">
            <w:pPr>
              <w:suppressAutoHyphens/>
              <w:jc w:val="both"/>
              <w:rPr>
                <w:sz w:val="20"/>
                <w:szCs w:val="20"/>
                <w:lang w:val="nl-NL"/>
              </w:rPr>
            </w:pPr>
            <w:r>
              <w:rPr>
                <w:rFonts w:eastAsia="Times New Roman"/>
                <w:sz w:val="20"/>
                <w:szCs w:val="20"/>
                <w:lang w:val="nl-NL"/>
              </w:rPr>
              <w:t xml:space="preserve">Een voetgangersweg voldoet aan de volgende voorwaarden: </w:t>
            </w:r>
          </w:p>
          <w:p w14:paraId="507FEEBC" w14:textId="77777777" w:rsidR="009902B1" w:rsidRPr="00857C99" w:rsidRDefault="009902B1" w:rsidP="00D1118E">
            <w:pPr>
              <w:suppressAutoHyphens/>
              <w:jc w:val="both"/>
              <w:rPr>
                <w:sz w:val="20"/>
                <w:szCs w:val="20"/>
                <w:lang w:val="nl-NL"/>
              </w:rPr>
            </w:pPr>
          </w:p>
          <w:p w14:paraId="52EC9051" w14:textId="4879B3FA" w:rsidR="009902B1" w:rsidRPr="00857C99" w:rsidRDefault="009902B1" w:rsidP="00D1118E">
            <w:pPr>
              <w:pStyle w:val="Paragraphedeliste"/>
              <w:numPr>
                <w:ilvl w:val="0"/>
                <w:numId w:val="18"/>
              </w:numPr>
              <w:suppressAutoHyphens/>
              <w:ind w:left="358"/>
              <w:jc w:val="both"/>
              <w:rPr>
                <w:sz w:val="20"/>
                <w:szCs w:val="20"/>
                <w:lang w:val="nl-NL"/>
              </w:rPr>
            </w:pPr>
            <w:r>
              <w:rPr>
                <w:rFonts w:eastAsia="Times New Roman"/>
                <w:sz w:val="20"/>
                <w:szCs w:val="20"/>
                <w:lang w:val="nl-NL"/>
              </w:rPr>
              <w:t>hij heeft een minimale vrije hoogte van 2,50 m;</w:t>
            </w:r>
          </w:p>
          <w:p w14:paraId="200B0688" w14:textId="17BCD5F2" w:rsidR="009902B1" w:rsidRPr="00857C99" w:rsidRDefault="009902B1" w:rsidP="00D1118E">
            <w:pPr>
              <w:pStyle w:val="Paragraphedeliste"/>
              <w:numPr>
                <w:ilvl w:val="0"/>
                <w:numId w:val="18"/>
              </w:numPr>
              <w:suppressAutoHyphens/>
              <w:ind w:left="358"/>
              <w:jc w:val="both"/>
              <w:rPr>
                <w:sz w:val="20"/>
                <w:szCs w:val="20"/>
                <w:lang w:val="nl-NL"/>
              </w:rPr>
            </w:pPr>
            <w:r>
              <w:rPr>
                <w:rFonts w:eastAsia="Times New Roman"/>
                <w:sz w:val="20"/>
                <w:szCs w:val="20"/>
                <w:lang w:val="nl-NL"/>
              </w:rPr>
              <w:t>hij is vrij van obstakels, veilig en correct verlicht.</w:t>
            </w:r>
          </w:p>
          <w:p w14:paraId="6556D78C" w14:textId="77777777" w:rsidR="009902B1" w:rsidRPr="00857C99" w:rsidRDefault="009902B1" w:rsidP="00D1118E">
            <w:pPr>
              <w:pStyle w:val="Paragraphedeliste"/>
              <w:suppressAutoHyphens/>
              <w:jc w:val="both"/>
              <w:rPr>
                <w:sz w:val="20"/>
                <w:szCs w:val="20"/>
                <w:lang w:val="nl-NL"/>
              </w:rPr>
            </w:pPr>
          </w:p>
          <w:p w14:paraId="2E22D068" w14:textId="65499B09" w:rsidR="009902B1" w:rsidRPr="00857C99" w:rsidRDefault="009902B1" w:rsidP="00D1118E">
            <w:pPr>
              <w:suppressAutoHyphens/>
              <w:jc w:val="both"/>
              <w:rPr>
                <w:sz w:val="20"/>
                <w:szCs w:val="20"/>
                <w:vertAlign w:val="superscript"/>
                <w:lang w:val="nl-NL"/>
              </w:rPr>
            </w:pPr>
            <w:r>
              <w:rPr>
                <w:rFonts w:eastAsia="Times New Roman"/>
                <w:sz w:val="20"/>
                <w:szCs w:val="20"/>
                <w:lang w:val="nl-NL"/>
              </w:rPr>
              <w:t>§ 2. De openbare weg beschikt aan weerszijden van de rijbaan over een ingerichte voornaamste voetgangersweg, behalve als de weg wordt ingericht als ontmoetingszone of voetgangerszone met inachtneming van de in het tweede lid bedoelde voorwaarden.</w:t>
            </w:r>
          </w:p>
          <w:p w14:paraId="27544058" w14:textId="77777777" w:rsidR="009902B1" w:rsidRPr="00857C99" w:rsidRDefault="009902B1" w:rsidP="00D1118E">
            <w:pPr>
              <w:suppressAutoHyphens/>
              <w:jc w:val="both"/>
              <w:rPr>
                <w:sz w:val="20"/>
                <w:szCs w:val="20"/>
                <w:lang w:val="nl-NL"/>
              </w:rPr>
            </w:pPr>
          </w:p>
          <w:p w14:paraId="6556D78D" w14:textId="53CD9597" w:rsidR="009902B1" w:rsidRPr="00857C99" w:rsidRDefault="009902B1" w:rsidP="00D1118E">
            <w:pPr>
              <w:suppressAutoHyphens/>
              <w:jc w:val="both"/>
              <w:rPr>
                <w:sz w:val="20"/>
                <w:szCs w:val="20"/>
                <w:lang w:val="nl-NL"/>
              </w:rPr>
            </w:pPr>
            <w:r>
              <w:rPr>
                <w:rFonts w:eastAsia="Times New Roman"/>
                <w:sz w:val="20"/>
                <w:szCs w:val="20"/>
                <w:lang w:val="nl-NL"/>
              </w:rPr>
              <w:t>De voornaamste voetgangerswegen voldoen aan de volgende voorwaarden:</w:t>
            </w:r>
          </w:p>
          <w:p w14:paraId="6556D78E" w14:textId="77777777" w:rsidR="009902B1" w:rsidRPr="00857C99" w:rsidRDefault="009902B1" w:rsidP="00D1118E">
            <w:pPr>
              <w:suppressAutoHyphens/>
              <w:jc w:val="both"/>
              <w:rPr>
                <w:sz w:val="20"/>
                <w:szCs w:val="20"/>
                <w:lang w:val="nl-NL"/>
              </w:rPr>
            </w:pPr>
          </w:p>
          <w:p w14:paraId="6556D78F" w14:textId="6D6C1ADD" w:rsidR="009902B1" w:rsidRPr="00857C99" w:rsidRDefault="009902B1" w:rsidP="00D1118E">
            <w:pPr>
              <w:pStyle w:val="Paragraphedeliste"/>
              <w:numPr>
                <w:ilvl w:val="0"/>
                <w:numId w:val="25"/>
              </w:numPr>
              <w:suppressAutoHyphens/>
              <w:ind w:left="358"/>
              <w:jc w:val="both"/>
              <w:rPr>
                <w:sz w:val="20"/>
                <w:szCs w:val="20"/>
                <w:lang w:val="nl-NL"/>
              </w:rPr>
            </w:pPr>
            <w:r>
              <w:rPr>
                <w:rFonts w:eastAsia="Times New Roman"/>
                <w:sz w:val="20"/>
                <w:szCs w:val="20"/>
                <w:lang w:val="nl-NL"/>
              </w:rPr>
              <w:t>zij hebben een breedte aangepast aan de voetgangersstroom en aan het profiel van de openbare weg en de multimodale specialisatie ervan. Onverminderd andere regelgevende bepalingen bedraagt de minimale vrije breedte 2 m, maar die kan worden teruggebracht tot 1,70 m ter hoogte van een vrijstaand obstakel van minder dan 0,50 m breed;</w:t>
            </w:r>
          </w:p>
          <w:p w14:paraId="6556D791" w14:textId="674F877E" w:rsidR="009902B1" w:rsidRPr="00857C99" w:rsidRDefault="009902B1" w:rsidP="00D1118E">
            <w:pPr>
              <w:pStyle w:val="Paragraphedeliste"/>
              <w:numPr>
                <w:ilvl w:val="0"/>
                <w:numId w:val="25"/>
              </w:numPr>
              <w:tabs>
                <w:tab w:val="center" w:pos="3081"/>
              </w:tabs>
              <w:suppressAutoHyphens/>
              <w:ind w:left="358"/>
              <w:jc w:val="both"/>
              <w:rPr>
                <w:sz w:val="20"/>
                <w:szCs w:val="20"/>
                <w:lang w:val="nl-NL"/>
              </w:rPr>
            </w:pPr>
            <w:r>
              <w:rPr>
                <w:rFonts w:eastAsia="Times New Roman"/>
                <w:sz w:val="20"/>
                <w:szCs w:val="20"/>
                <w:lang w:val="nl-NL"/>
              </w:rPr>
              <w:t>zij zijn duidelijk, doorlopend en zonder omwegen;</w:t>
            </w:r>
            <w:bookmarkStart w:id="4" w:name="_Hlk104135516"/>
          </w:p>
          <w:p w14:paraId="3B0D3BAC" w14:textId="05900D2D" w:rsidR="009902B1" w:rsidRPr="00857C99" w:rsidRDefault="009902B1" w:rsidP="00D1118E">
            <w:pPr>
              <w:pStyle w:val="Paragraphedeliste"/>
              <w:numPr>
                <w:ilvl w:val="0"/>
                <w:numId w:val="25"/>
              </w:numPr>
              <w:suppressAutoHyphens/>
              <w:ind w:left="358"/>
              <w:jc w:val="both"/>
              <w:rPr>
                <w:sz w:val="20"/>
                <w:szCs w:val="20"/>
                <w:lang w:val="nl-NL"/>
              </w:rPr>
            </w:pPr>
            <w:r>
              <w:rPr>
                <w:rFonts w:eastAsia="Times New Roman"/>
                <w:sz w:val="20"/>
                <w:szCs w:val="20"/>
                <w:lang w:val="nl-NL"/>
              </w:rPr>
              <w:t>zij hebben een vlakke, vasthechtende verharding zonder gaten, zonder scheuren van meer dan 1 cm en zonder hoogteverschillen, en hebben een dwarshelling van maximaal 2 %;</w:t>
            </w:r>
          </w:p>
          <w:p w14:paraId="2E8D6A38" w14:textId="470F4A02" w:rsidR="009902B1" w:rsidRPr="00857C99" w:rsidRDefault="009902B1" w:rsidP="00D1118E">
            <w:pPr>
              <w:pStyle w:val="Paragraphedeliste"/>
              <w:numPr>
                <w:ilvl w:val="0"/>
                <w:numId w:val="25"/>
              </w:numPr>
              <w:suppressAutoHyphens/>
              <w:ind w:left="358"/>
              <w:jc w:val="both"/>
              <w:rPr>
                <w:sz w:val="20"/>
                <w:szCs w:val="20"/>
                <w:lang w:val="nl-NL"/>
              </w:rPr>
            </w:pPr>
            <w:r>
              <w:rPr>
                <w:rFonts w:eastAsia="Times New Roman"/>
                <w:sz w:val="20"/>
                <w:szCs w:val="20"/>
                <w:lang w:val="nl-NL"/>
              </w:rPr>
              <w:t>zij voldoen aan de toegankelijkheidscriteria zoals bepaald in artikel 17 van de bijlage.</w:t>
            </w:r>
          </w:p>
          <w:p w14:paraId="4C8C105E" w14:textId="77777777" w:rsidR="009902B1" w:rsidRPr="00857C99" w:rsidRDefault="009902B1" w:rsidP="00D1118E">
            <w:pPr>
              <w:pStyle w:val="Paragraphedeliste"/>
              <w:tabs>
                <w:tab w:val="center" w:pos="3081"/>
              </w:tabs>
              <w:suppressAutoHyphens/>
              <w:jc w:val="both"/>
              <w:rPr>
                <w:sz w:val="20"/>
                <w:szCs w:val="20"/>
                <w:lang w:val="nl-NL"/>
              </w:rPr>
            </w:pPr>
          </w:p>
          <w:bookmarkEnd w:id="4"/>
          <w:p w14:paraId="6556D79F" w14:textId="7BD93C16" w:rsidR="009902B1" w:rsidRPr="00857C99" w:rsidRDefault="009902B1" w:rsidP="00D1118E">
            <w:pPr>
              <w:suppressAutoHyphens/>
              <w:jc w:val="both"/>
              <w:rPr>
                <w:sz w:val="20"/>
                <w:szCs w:val="20"/>
                <w:lang w:val="nl-NL"/>
              </w:rPr>
            </w:pPr>
            <w:r>
              <w:rPr>
                <w:rFonts w:eastAsia="Times New Roman"/>
                <w:bCs/>
                <w:sz w:val="20"/>
                <w:szCs w:val="20"/>
                <w:lang w:val="nl-NL"/>
              </w:rPr>
              <w:t xml:space="preserve">§ 3. Wanneer de openbare open </w:t>
            </w:r>
            <w:r w:rsidRPr="0062721C">
              <w:rPr>
                <w:rFonts w:eastAsia="Times New Roman"/>
                <w:bCs/>
                <w:sz w:val="20"/>
                <w:szCs w:val="20"/>
                <w:lang w:val="nl-NL"/>
              </w:rPr>
              <w:t xml:space="preserve">ruimte </w:t>
            </w:r>
            <w:r w:rsidRPr="00333715">
              <w:rPr>
                <w:rFonts w:eastAsia="Times New Roman"/>
                <w:bCs/>
                <w:sz w:val="20"/>
                <w:szCs w:val="20"/>
                <w:lang w:val="nl-NL"/>
              </w:rPr>
              <w:t xml:space="preserve">een </w:t>
            </w:r>
            <w:r w:rsidRPr="0062721C">
              <w:rPr>
                <w:rFonts w:eastAsia="Times New Roman"/>
                <w:bCs/>
                <w:sz w:val="20"/>
                <w:szCs w:val="20"/>
                <w:lang w:val="nl-NL"/>
              </w:rPr>
              <w:t>helling van</w:t>
            </w:r>
            <w:r>
              <w:rPr>
                <w:rFonts w:eastAsia="Times New Roman"/>
                <w:bCs/>
                <w:sz w:val="20"/>
                <w:szCs w:val="20"/>
                <w:lang w:val="nl-NL"/>
              </w:rPr>
              <w:t xml:space="preserve"> meer dan 5 % vertoont, moet zij beschikken over minstens één voetgangersweg die is aangepast aan personen met een handicap, zo nodig door middel van een toegangshelling of lift die voldoet aan de respectievelijk in de artikelen 6 en 7 van de bijlage omschreven kenmerken. Die weg is zo rechtstreeks mogelijk.</w:t>
            </w:r>
          </w:p>
          <w:p w14:paraId="6556D7A0" w14:textId="77777777" w:rsidR="009902B1" w:rsidRPr="00857C99" w:rsidRDefault="009902B1" w:rsidP="00D1118E">
            <w:pPr>
              <w:suppressAutoHyphens/>
              <w:jc w:val="both"/>
              <w:rPr>
                <w:sz w:val="20"/>
                <w:szCs w:val="20"/>
                <w:lang w:val="nl-NL"/>
              </w:rPr>
            </w:pPr>
          </w:p>
          <w:p w14:paraId="6556D7A1" w14:textId="710DECAC" w:rsidR="009902B1" w:rsidRPr="00857C99" w:rsidRDefault="009902B1" w:rsidP="00D1118E">
            <w:pPr>
              <w:suppressAutoHyphens/>
              <w:jc w:val="both"/>
              <w:rPr>
                <w:sz w:val="20"/>
                <w:szCs w:val="20"/>
                <w:lang w:val="nl-NL"/>
              </w:rPr>
            </w:pPr>
            <w:r>
              <w:rPr>
                <w:rFonts w:eastAsia="Times New Roman"/>
                <w:sz w:val="20"/>
                <w:szCs w:val="20"/>
                <w:lang w:val="nl-NL"/>
              </w:rPr>
              <w:t xml:space="preserve">Het 1e lid is niet van toepassing op straten. Als de </w:t>
            </w:r>
            <w:r w:rsidRPr="0062721C">
              <w:rPr>
                <w:rFonts w:eastAsia="Times New Roman"/>
                <w:sz w:val="20"/>
                <w:szCs w:val="20"/>
                <w:lang w:val="nl-NL"/>
              </w:rPr>
              <w:t xml:space="preserve">straat evenwel </w:t>
            </w:r>
            <w:r w:rsidRPr="00333715">
              <w:rPr>
                <w:rFonts w:eastAsia="Times New Roman"/>
                <w:sz w:val="20"/>
                <w:szCs w:val="20"/>
                <w:lang w:val="nl-NL"/>
              </w:rPr>
              <w:t xml:space="preserve">een </w:t>
            </w:r>
            <w:r w:rsidRPr="0062721C">
              <w:rPr>
                <w:rFonts w:eastAsia="Times New Roman"/>
                <w:sz w:val="20"/>
                <w:szCs w:val="20"/>
                <w:lang w:val="nl-NL"/>
              </w:rPr>
              <w:t>helling van meer dan 5 % heeft en als de plaatselijke voorwaarden dat toestaan, wordt op regelmatige afstand een vlak tussenbordes voorzien</w:t>
            </w:r>
            <w:r>
              <w:rPr>
                <w:rFonts w:eastAsia="Times New Roman"/>
                <w:sz w:val="20"/>
                <w:szCs w:val="20"/>
                <w:lang w:val="nl-NL"/>
              </w:rPr>
              <w:t xml:space="preserve"> waar kan worden uitgerust.</w:t>
            </w:r>
          </w:p>
          <w:p w14:paraId="678A5F93" w14:textId="77777777" w:rsidR="009902B1" w:rsidRPr="00857C99" w:rsidRDefault="009902B1" w:rsidP="00D1118E">
            <w:pPr>
              <w:suppressAutoHyphens/>
              <w:jc w:val="both"/>
              <w:rPr>
                <w:sz w:val="20"/>
                <w:szCs w:val="20"/>
                <w:lang w:val="nl-NL"/>
              </w:rPr>
            </w:pPr>
          </w:p>
          <w:p w14:paraId="0E25A7D0" w14:textId="2FF59987" w:rsidR="009902B1" w:rsidRPr="00857C99" w:rsidRDefault="009902B1" w:rsidP="00D1118E">
            <w:pPr>
              <w:suppressAutoHyphens/>
              <w:jc w:val="both"/>
              <w:rPr>
                <w:sz w:val="20"/>
                <w:szCs w:val="20"/>
                <w:lang w:val="nl-NL"/>
              </w:rPr>
            </w:pPr>
            <w:r>
              <w:rPr>
                <w:rFonts w:eastAsia="Times New Roman"/>
                <w:sz w:val="20"/>
                <w:szCs w:val="20"/>
                <w:lang w:val="nl-NL"/>
              </w:rPr>
              <w:t>§ 4. De voetgangersoversteekplaatsen bevinden zich in de as van het natuurlijke voetgangerstraject en de overgangen hebben geen hoogteverschillen.</w:t>
            </w:r>
          </w:p>
          <w:p w14:paraId="55A3853E" w14:textId="77777777" w:rsidR="009902B1" w:rsidRPr="00857C99" w:rsidRDefault="009902B1" w:rsidP="00D1118E">
            <w:pPr>
              <w:suppressAutoHyphens/>
              <w:jc w:val="both"/>
              <w:rPr>
                <w:sz w:val="20"/>
                <w:szCs w:val="20"/>
                <w:lang w:val="nl-NL"/>
              </w:rPr>
            </w:pPr>
          </w:p>
          <w:p w14:paraId="6C575731" w14:textId="5899F14A" w:rsidR="009902B1" w:rsidRPr="003054F5" w:rsidRDefault="009902B1" w:rsidP="00D1118E">
            <w:pPr>
              <w:suppressAutoHyphens/>
              <w:jc w:val="both"/>
              <w:rPr>
                <w:sz w:val="20"/>
                <w:szCs w:val="20"/>
                <w:lang w:val="nl-NL"/>
              </w:rPr>
            </w:pPr>
            <w:r w:rsidRPr="003054F5">
              <w:rPr>
                <w:rFonts w:eastAsia="Times New Roman"/>
                <w:sz w:val="20"/>
                <w:szCs w:val="20"/>
                <w:lang w:val="nl-NL"/>
              </w:rPr>
              <w:lastRenderedPageBreak/>
              <w:t xml:space="preserve">Hun lengte is beperkt tot het strikt noodzakelijke door een verbreding van de voetpaden. </w:t>
            </w:r>
          </w:p>
          <w:p w14:paraId="7B532683" w14:textId="77777777" w:rsidR="009902B1" w:rsidRPr="003054F5" w:rsidRDefault="009902B1" w:rsidP="00D1118E">
            <w:pPr>
              <w:suppressAutoHyphens/>
              <w:jc w:val="both"/>
              <w:rPr>
                <w:sz w:val="20"/>
                <w:szCs w:val="20"/>
                <w:lang w:val="nl-NL"/>
              </w:rPr>
            </w:pPr>
          </w:p>
          <w:p w14:paraId="7D3B7B94" w14:textId="3E3D8503" w:rsidR="009902B1" w:rsidRPr="00857C99" w:rsidRDefault="009902B1" w:rsidP="00D1118E">
            <w:pPr>
              <w:suppressAutoHyphens/>
              <w:jc w:val="both"/>
              <w:rPr>
                <w:sz w:val="20"/>
                <w:szCs w:val="20"/>
                <w:lang w:val="nl-NL"/>
              </w:rPr>
            </w:pPr>
            <w:r w:rsidRPr="003054F5">
              <w:rPr>
                <w:rFonts w:eastAsia="Times New Roman"/>
                <w:sz w:val="20"/>
                <w:szCs w:val="20"/>
                <w:lang w:val="nl-NL"/>
              </w:rPr>
              <w:t>Voor elke voetgangersoversteekplaats wordt vanuit</w:t>
            </w:r>
            <w:r>
              <w:rPr>
                <w:rFonts w:eastAsia="Times New Roman"/>
                <w:sz w:val="20"/>
                <w:szCs w:val="20"/>
                <w:lang w:val="nl-NL"/>
              </w:rPr>
              <w:t xml:space="preserve"> de rijbaan, langs beide kanten, een open uitzicht van 5 m voorzien.</w:t>
            </w:r>
          </w:p>
          <w:p w14:paraId="6556D7A2" w14:textId="77777777" w:rsidR="009902B1" w:rsidRPr="00857C99" w:rsidRDefault="009902B1" w:rsidP="00D1118E">
            <w:pPr>
              <w:suppressAutoHyphens/>
              <w:jc w:val="both"/>
              <w:rPr>
                <w:sz w:val="20"/>
                <w:szCs w:val="20"/>
                <w:lang w:val="nl-NL"/>
              </w:rPr>
            </w:pPr>
          </w:p>
        </w:tc>
      </w:tr>
      <w:tr w:rsidR="009902B1" w14:paraId="6556D7D7" w14:textId="77777777" w:rsidTr="009902B1">
        <w:tc>
          <w:tcPr>
            <w:tcW w:w="9351" w:type="dxa"/>
          </w:tcPr>
          <w:p w14:paraId="6556D7D2" w14:textId="77777777" w:rsidR="009902B1" w:rsidRPr="00857C99" w:rsidRDefault="009902B1" w:rsidP="00D1118E">
            <w:pPr>
              <w:suppressAutoHyphens/>
              <w:jc w:val="both"/>
              <w:rPr>
                <w:b/>
                <w:sz w:val="20"/>
                <w:szCs w:val="20"/>
                <w:lang w:val="nl-NL"/>
              </w:rPr>
            </w:pPr>
          </w:p>
          <w:p w14:paraId="6556D7D3"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Artikel 13 – Fietsers en aanverwanten</w:t>
            </w:r>
          </w:p>
          <w:p w14:paraId="6556D7D4" w14:textId="77777777" w:rsidR="009902B1" w:rsidRPr="00CC7656" w:rsidRDefault="009902B1" w:rsidP="00D1118E">
            <w:pPr>
              <w:suppressAutoHyphens/>
              <w:jc w:val="both"/>
              <w:rPr>
                <w:b/>
                <w:sz w:val="20"/>
                <w:szCs w:val="20"/>
                <w:lang w:val="fr-BE"/>
              </w:rPr>
            </w:pPr>
          </w:p>
        </w:tc>
      </w:tr>
      <w:tr w:rsidR="009902B1" w:rsidRPr="0051780C" w14:paraId="6556D869" w14:textId="77777777" w:rsidTr="009902B1">
        <w:tc>
          <w:tcPr>
            <w:tcW w:w="9351" w:type="dxa"/>
          </w:tcPr>
          <w:p w14:paraId="6556D7E2" w14:textId="77777777" w:rsidR="009902B1" w:rsidRPr="00857C99" w:rsidRDefault="009902B1" w:rsidP="00D1118E">
            <w:pPr>
              <w:suppressAutoHyphens/>
              <w:jc w:val="both"/>
              <w:rPr>
                <w:sz w:val="20"/>
                <w:szCs w:val="20"/>
                <w:lang w:val="nl-NL"/>
              </w:rPr>
            </w:pPr>
          </w:p>
          <w:p w14:paraId="6556D7E3" w14:textId="592487C0" w:rsidR="009902B1" w:rsidRPr="00857C99" w:rsidRDefault="009902B1" w:rsidP="00D1118E">
            <w:pPr>
              <w:suppressAutoHyphens/>
              <w:jc w:val="both"/>
              <w:rPr>
                <w:sz w:val="20"/>
                <w:szCs w:val="20"/>
                <w:lang w:val="nl-NL"/>
              </w:rPr>
            </w:pPr>
            <w:r>
              <w:rPr>
                <w:rFonts w:eastAsia="Times New Roman"/>
                <w:sz w:val="20"/>
                <w:szCs w:val="20"/>
                <w:lang w:val="nl-NL"/>
              </w:rPr>
              <w:t xml:space="preserve">§ 1. Elke openbare weg wordt zodanig aangelegd dat fietsers en aanverwanten zich vlot, veilig en comfortabel kunnen verplaatsen. </w:t>
            </w:r>
          </w:p>
          <w:p w14:paraId="6556D7E4" w14:textId="77777777" w:rsidR="009902B1" w:rsidRPr="00857C99" w:rsidRDefault="009902B1" w:rsidP="00D1118E">
            <w:pPr>
              <w:suppressAutoHyphens/>
              <w:jc w:val="both"/>
              <w:rPr>
                <w:sz w:val="20"/>
                <w:szCs w:val="20"/>
                <w:lang w:val="nl-NL"/>
              </w:rPr>
            </w:pPr>
          </w:p>
          <w:p w14:paraId="6556D7E5" w14:textId="6978AB69" w:rsidR="009902B1" w:rsidRPr="00857C99" w:rsidRDefault="009902B1" w:rsidP="00D1118E">
            <w:pPr>
              <w:suppressAutoHyphens/>
              <w:jc w:val="both"/>
              <w:rPr>
                <w:sz w:val="20"/>
                <w:szCs w:val="20"/>
                <w:lang w:val="nl-NL"/>
              </w:rPr>
            </w:pPr>
            <w:r>
              <w:rPr>
                <w:rFonts w:eastAsia="Times New Roman"/>
                <w:sz w:val="20"/>
                <w:szCs w:val="20"/>
                <w:lang w:val="nl-NL"/>
              </w:rPr>
              <w:t xml:space="preserve">Die aanleg gebeurt via een gescheiden fietspad, of via een op de rijbaan gemarkeerd fietspad of via een met andere verplaatsingswijzen gedeelde ruimte. </w:t>
            </w:r>
          </w:p>
          <w:p w14:paraId="6556D7E6" w14:textId="77777777" w:rsidR="009902B1" w:rsidRPr="00857C99" w:rsidRDefault="009902B1" w:rsidP="00D1118E">
            <w:pPr>
              <w:suppressAutoHyphens/>
              <w:jc w:val="both"/>
              <w:rPr>
                <w:sz w:val="20"/>
                <w:szCs w:val="20"/>
                <w:lang w:val="nl-NL"/>
              </w:rPr>
            </w:pPr>
          </w:p>
          <w:p w14:paraId="6556D7E7" w14:textId="5554D31B" w:rsidR="009902B1" w:rsidRPr="00857C99" w:rsidRDefault="009902B1" w:rsidP="00D1118E">
            <w:pPr>
              <w:shd w:val="clear" w:color="auto" w:fill="FFFFFF"/>
              <w:suppressAutoHyphens/>
              <w:jc w:val="both"/>
              <w:rPr>
                <w:sz w:val="20"/>
                <w:szCs w:val="20"/>
                <w:lang w:val="nl-NL"/>
              </w:rPr>
            </w:pPr>
            <w:r>
              <w:rPr>
                <w:rFonts w:eastAsia="Times New Roman"/>
                <w:sz w:val="20"/>
                <w:szCs w:val="20"/>
                <w:lang w:val="nl-NL"/>
              </w:rPr>
              <w:t>De keuze voor de inrichting houdt rekening met de volgende criteria:</w:t>
            </w:r>
          </w:p>
          <w:p w14:paraId="6556D7E8" w14:textId="77777777" w:rsidR="009902B1" w:rsidRPr="00857C99" w:rsidRDefault="009902B1" w:rsidP="00D1118E">
            <w:pPr>
              <w:shd w:val="clear" w:color="auto" w:fill="FFFFFF" w:themeFill="background1"/>
              <w:suppressAutoHyphens/>
              <w:jc w:val="both"/>
              <w:rPr>
                <w:sz w:val="20"/>
                <w:szCs w:val="20"/>
                <w:lang w:val="nl-NL"/>
              </w:rPr>
            </w:pPr>
          </w:p>
          <w:p w14:paraId="6556D7EA" w14:textId="069F6670" w:rsidR="009902B1" w:rsidRPr="00CC7656" w:rsidRDefault="009902B1" w:rsidP="00D1118E">
            <w:pPr>
              <w:pStyle w:val="Paragraphedeliste"/>
              <w:numPr>
                <w:ilvl w:val="0"/>
                <w:numId w:val="27"/>
              </w:numPr>
              <w:shd w:val="clear" w:color="auto" w:fill="FFFFFF" w:themeFill="background1"/>
              <w:suppressAutoHyphens/>
              <w:ind w:left="358"/>
              <w:jc w:val="both"/>
              <w:rPr>
                <w:sz w:val="20"/>
                <w:szCs w:val="20"/>
                <w:lang w:val="fr-BE"/>
              </w:rPr>
            </w:pPr>
            <w:r>
              <w:rPr>
                <w:rFonts w:eastAsia="Times New Roman"/>
                <w:sz w:val="20"/>
                <w:szCs w:val="20"/>
                <w:lang w:val="nl-NL"/>
              </w:rPr>
              <w:t>de fietsersstroom;</w:t>
            </w:r>
          </w:p>
          <w:p w14:paraId="479C4EBB" w14:textId="2C298DC3" w:rsidR="009902B1" w:rsidRPr="00857C99" w:rsidRDefault="009902B1" w:rsidP="00D1118E">
            <w:pPr>
              <w:pStyle w:val="Paragraphedeliste"/>
              <w:numPr>
                <w:ilvl w:val="0"/>
                <w:numId w:val="27"/>
              </w:numPr>
              <w:shd w:val="clear" w:color="auto" w:fill="FFFFFF" w:themeFill="background1"/>
              <w:suppressAutoHyphens/>
              <w:ind w:left="358"/>
              <w:jc w:val="both"/>
              <w:rPr>
                <w:sz w:val="20"/>
                <w:szCs w:val="20"/>
                <w:lang w:val="nl-NL"/>
              </w:rPr>
            </w:pPr>
            <w:r>
              <w:rPr>
                <w:rFonts w:eastAsia="Times New Roman"/>
                <w:sz w:val="20"/>
                <w:szCs w:val="20"/>
                <w:lang w:val="nl-NL"/>
              </w:rPr>
              <w:t>het profiel van de openbare weg;</w:t>
            </w:r>
          </w:p>
          <w:p w14:paraId="0B031D9E" w14:textId="3233853B" w:rsidR="009902B1" w:rsidRPr="00857C99" w:rsidRDefault="009902B1" w:rsidP="00D1118E">
            <w:pPr>
              <w:pStyle w:val="Paragraphedeliste"/>
              <w:numPr>
                <w:ilvl w:val="0"/>
                <w:numId w:val="27"/>
              </w:numPr>
              <w:shd w:val="clear" w:color="auto" w:fill="FFFFFF" w:themeFill="background1"/>
              <w:suppressAutoHyphens/>
              <w:ind w:left="358"/>
              <w:jc w:val="both"/>
              <w:rPr>
                <w:sz w:val="20"/>
                <w:szCs w:val="20"/>
                <w:lang w:val="nl-NL"/>
              </w:rPr>
            </w:pPr>
            <w:r>
              <w:rPr>
                <w:rFonts w:eastAsia="Times New Roman"/>
                <w:sz w:val="20"/>
                <w:szCs w:val="20"/>
                <w:lang w:val="nl-NL"/>
              </w:rPr>
              <w:t xml:space="preserve">de multimodale specialisatie van de weg; </w:t>
            </w:r>
          </w:p>
          <w:p w14:paraId="6556D7EB" w14:textId="41FCE49A" w:rsidR="009902B1" w:rsidRPr="00857C99" w:rsidRDefault="009902B1" w:rsidP="00D1118E">
            <w:pPr>
              <w:pStyle w:val="Paragraphedeliste"/>
              <w:numPr>
                <w:ilvl w:val="0"/>
                <w:numId w:val="27"/>
              </w:numPr>
              <w:shd w:val="clear" w:color="auto" w:fill="FFFFFF" w:themeFill="background1"/>
              <w:suppressAutoHyphens/>
              <w:ind w:left="358"/>
              <w:jc w:val="both"/>
              <w:rPr>
                <w:sz w:val="20"/>
                <w:szCs w:val="20"/>
                <w:lang w:val="nl-NL"/>
              </w:rPr>
            </w:pPr>
            <w:r>
              <w:rPr>
                <w:rFonts w:eastAsia="Times New Roman"/>
                <w:sz w:val="20"/>
                <w:szCs w:val="20"/>
                <w:lang w:val="nl-NL"/>
              </w:rPr>
              <w:t>de voorgestelde verkeersmaatregelen om het gemotoriseerd verkeer rustiger te maken;</w:t>
            </w:r>
          </w:p>
          <w:p w14:paraId="38745168" w14:textId="1DDAC828" w:rsidR="009902B1" w:rsidRPr="00857C99" w:rsidRDefault="009902B1" w:rsidP="00D1118E">
            <w:pPr>
              <w:pStyle w:val="Paragraphedeliste"/>
              <w:numPr>
                <w:ilvl w:val="0"/>
                <w:numId w:val="27"/>
              </w:numPr>
              <w:shd w:val="clear" w:color="auto" w:fill="FFFFFF" w:themeFill="background1"/>
              <w:suppressAutoHyphens/>
              <w:ind w:left="358"/>
              <w:jc w:val="both"/>
              <w:rPr>
                <w:sz w:val="20"/>
                <w:szCs w:val="20"/>
                <w:lang w:val="nl-NL"/>
              </w:rPr>
            </w:pPr>
            <w:r>
              <w:rPr>
                <w:rFonts w:eastAsia="Times New Roman"/>
                <w:sz w:val="20"/>
                <w:szCs w:val="20"/>
                <w:lang w:val="nl-NL"/>
              </w:rPr>
              <w:t>de veiligheid van de voetgangers ten aanzien van de fietsersstroom en van de beschikbare ruimte;</w:t>
            </w:r>
          </w:p>
          <w:p w14:paraId="6556D7EC" w14:textId="6D3D62B2" w:rsidR="009902B1" w:rsidRPr="00857C99" w:rsidRDefault="009902B1" w:rsidP="00D1118E">
            <w:pPr>
              <w:pStyle w:val="Paragraphedeliste"/>
              <w:numPr>
                <w:ilvl w:val="0"/>
                <w:numId w:val="27"/>
              </w:numPr>
              <w:shd w:val="clear" w:color="auto" w:fill="FFFFFF" w:themeFill="background1"/>
              <w:suppressAutoHyphens/>
              <w:ind w:left="358"/>
              <w:jc w:val="both"/>
              <w:rPr>
                <w:sz w:val="20"/>
                <w:szCs w:val="20"/>
                <w:lang w:val="nl-NL"/>
              </w:rPr>
            </w:pPr>
            <w:r>
              <w:rPr>
                <w:rFonts w:eastAsia="Times New Roman"/>
                <w:sz w:val="20"/>
                <w:szCs w:val="20"/>
                <w:lang w:val="nl-NL"/>
              </w:rPr>
              <w:t xml:space="preserve">de veiligheid van de fietsers, rekening houdend met de snelheid en het volume van het gemotoriseerd verkeer; </w:t>
            </w:r>
          </w:p>
          <w:p w14:paraId="6556D7ED" w14:textId="7D8AFAC7" w:rsidR="009902B1" w:rsidRPr="00CC7656" w:rsidRDefault="009902B1" w:rsidP="00D1118E">
            <w:pPr>
              <w:pStyle w:val="Paragraphedeliste"/>
              <w:numPr>
                <w:ilvl w:val="0"/>
                <w:numId w:val="27"/>
              </w:numPr>
              <w:shd w:val="clear" w:color="auto" w:fill="FFFFFF" w:themeFill="background1"/>
              <w:suppressAutoHyphens/>
              <w:ind w:left="358"/>
              <w:jc w:val="both"/>
              <w:rPr>
                <w:sz w:val="20"/>
                <w:szCs w:val="20"/>
                <w:lang w:val="fr-BE"/>
              </w:rPr>
            </w:pPr>
            <w:r>
              <w:rPr>
                <w:rFonts w:eastAsia="Times New Roman"/>
                <w:sz w:val="20"/>
                <w:szCs w:val="20"/>
                <w:lang w:val="nl-NL"/>
              </w:rPr>
              <w:t>de plaatselijke specifieke omstandigheden.</w:t>
            </w:r>
          </w:p>
          <w:p w14:paraId="6556D7EE" w14:textId="77777777" w:rsidR="009902B1" w:rsidRPr="00CC7656" w:rsidRDefault="009902B1" w:rsidP="00D1118E">
            <w:pPr>
              <w:suppressAutoHyphens/>
              <w:jc w:val="both"/>
              <w:rPr>
                <w:sz w:val="20"/>
                <w:szCs w:val="20"/>
                <w:lang w:val="fr-BE"/>
              </w:rPr>
            </w:pPr>
          </w:p>
          <w:p w14:paraId="6556D7EF" w14:textId="77777777" w:rsidR="009902B1" w:rsidRPr="00857C99" w:rsidRDefault="009902B1" w:rsidP="00D1118E">
            <w:pPr>
              <w:suppressAutoHyphens/>
              <w:jc w:val="both"/>
              <w:rPr>
                <w:sz w:val="20"/>
                <w:szCs w:val="20"/>
                <w:lang w:val="nl-NL"/>
              </w:rPr>
            </w:pPr>
            <w:r>
              <w:rPr>
                <w:rFonts w:eastAsia="Times New Roman"/>
                <w:sz w:val="20"/>
                <w:szCs w:val="20"/>
                <w:lang w:val="nl-NL"/>
              </w:rPr>
              <w:t xml:space="preserve">§ 2. Het fietspad of de gedeelde ruimte beschikt over een vlakke en </w:t>
            </w:r>
            <w:proofErr w:type="spellStart"/>
            <w:r>
              <w:rPr>
                <w:rFonts w:eastAsia="Times New Roman"/>
                <w:sz w:val="20"/>
                <w:szCs w:val="20"/>
                <w:lang w:val="nl-NL"/>
              </w:rPr>
              <w:t>gripvaste</w:t>
            </w:r>
            <w:proofErr w:type="spellEnd"/>
            <w:r>
              <w:rPr>
                <w:rFonts w:eastAsia="Times New Roman"/>
                <w:sz w:val="20"/>
                <w:szCs w:val="20"/>
                <w:lang w:val="nl-NL"/>
              </w:rPr>
              <w:t xml:space="preserve"> verharding. </w:t>
            </w:r>
          </w:p>
          <w:p w14:paraId="6556D7F0" w14:textId="77777777" w:rsidR="009902B1" w:rsidRPr="00857C99" w:rsidRDefault="009902B1" w:rsidP="00D1118E">
            <w:pPr>
              <w:suppressAutoHyphens/>
              <w:jc w:val="both"/>
              <w:rPr>
                <w:sz w:val="20"/>
                <w:szCs w:val="20"/>
                <w:lang w:val="nl-NL"/>
              </w:rPr>
            </w:pPr>
          </w:p>
          <w:p w14:paraId="671EA3C2" w14:textId="055FA6EC"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 xml:space="preserve">De weg is duidelijk, recht, doorlopend, vrij van obstakels, veilig en correct verlicht. </w:t>
            </w:r>
          </w:p>
          <w:p w14:paraId="57BDE069"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6556D7F3" w14:textId="4193626F"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De overgangen en richtingswijzigingen worden met name vergemakkelijkt door de inrichting van opstelvakken bij kruispunten met verkeerslichten of het “links afslaan” voor fietsers.</w:t>
            </w:r>
          </w:p>
          <w:p w14:paraId="6556D7F4"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2BC7641F" w14:textId="70BBE7BE"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 xml:space="preserve">§ 3. Een gescheiden fietspad heeft, met inbegrip van eventuele markeringen of het gelijkliggende gedeelte van de boordstenen, een breedte die is aangepast aan de fietsersstroom. </w:t>
            </w:r>
          </w:p>
          <w:p w14:paraId="36A500C7"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6556D7F5" w14:textId="4E3406BA"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Onverminderd andere regelgevende bepalingen bedraagt de minimale vrije breedte:</w:t>
            </w:r>
          </w:p>
          <w:p w14:paraId="0203BE37"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6556D7F6" w14:textId="1C91BD51" w:rsidR="009902B1" w:rsidRPr="00857C99" w:rsidRDefault="009902B1" w:rsidP="00D1118E">
            <w:pPr>
              <w:pStyle w:val="Default"/>
              <w:numPr>
                <w:ilvl w:val="0"/>
                <w:numId w:val="28"/>
              </w:numPr>
              <w:suppressAutoHyphens/>
              <w:ind w:left="358"/>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1,80 m in het geval van een eenrichtingsfietspad;</w:t>
            </w:r>
          </w:p>
          <w:p w14:paraId="6556D7F7" w14:textId="354F7A7B" w:rsidR="009902B1" w:rsidRPr="00857C99" w:rsidRDefault="009902B1" w:rsidP="00D1118E">
            <w:pPr>
              <w:pStyle w:val="Default"/>
              <w:numPr>
                <w:ilvl w:val="0"/>
                <w:numId w:val="28"/>
              </w:numPr>
              <w:suppressAutoHyphens/>
              <w:ind w:left="358"/>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 xml:space="preserve">3 m in het geval van een tweerichtingsfietspad. </w:t>
            </w:r>
          </w:p>
          <w:p w14:paraId="6556D7F8" w14:textId="77777777" w:rsidR="009902B1" w:rsidRPr="00857C99" w:rsidRDefault="009902B1" w:rsidP="00D1118E">
            <w:pPr>
              <w:suppressAutoHyphens/>
              <w:jc w:val="both"/>
              <w:rPr>
                <w:sz w:val="20"/>
                <w:szCs w:val="20"/>
                <w:lang w:val="nl-NL"/>
              </w:rPr>
            </w:pPr>
          </w:p>
          <w:p w14:paraId="6556D7F9" w14:textId="3CF2F592" w:rsidR="009902B1" w:rsidRPr="00857C99" w:rsidRDefault="009902B1" w:rsidP="00D1118E">
            <w:pPr>
              <w:suppressAutoHyphens/>
              <w:jc w:val="both"/>
              <w:rPr>
                <w:sz w:val="20"/>
                <w:szCs w:val="20"/>
                <w:lang w:val="nl-NL"/>
              </w:rPr>
            </w:pPr>
            <w:r>
              <w:rPr>
                <w:rFonts w:eastAsia="Times New Roman"/>
                <w:sz w:val="20"/>
                <w:szCs w:val="20"/>
                <w:lang w:val="nl-NL"/>
              </w:rPr>
              <w:t>Naargelang het geval kan die breedte worden beperkt tot respectievelijk 1,50 m en 2,50 m ter hoogte van een vrijstaand obstakel.</w:t>
            </w:r>
          </w:p>
          <w:p w14:paraId="6556D7FA" w14:textId="77777777" w:rsidR="009902B1" w:rsidRPr="00857C99" w:rsidRDefault="009902B1" w:rsidP="00D1118E">
            <w:pPr>
              <w:suppressAutoHyphens/>
              <w:jc w:val="both"/>
              <w:rPr>
                <w:sz w:val="20"/>
                <w:szCs w:val="20"/>
                <w:lang w:val="nl-NL"/>
              </w:rPr>
            </w:pPr>
          </w:p>
          <w:p w14:paraId="6556D7FB" w14:textId="2645255B" w:rsidR="009902B1" w:rsidRPr="00857C99" w:rsidRDefault="009902B1" w:rsidP="00D1118E">
            <w:pPr>
              <w:suppressAutoHyphens/>
              <w:jc w:val="both"/>
              <w:rPr>
                <w:sz w:val="20"/>
                <w:szCs w:val="20"/>
                <w:lang w:val="nl-NL"/>
              </w:rPr>
            </w:pPr>
            <w:r>
              <w:rPr>
                <w:rFonts w:eastAsia="Times New Roman"/>
                <w:sz w:val="20"/>
                <w:szCs w:val="20"/>
                <w:lang w:val="nl-NL"/>
              </w:rPr>
              <w:t xml:space="preserve">De verharding van een gescheiden fietspad is okerkleurig. </w:t>
            </w:r>
          </w:p>
          <w:p w14:paraId="6556D7FC" w14:textId="77777777" w:rsidR="009902B1" w:rsidRPr="00857C99" w:rsidRDefault="009902B1" w:rsidP="00D1118E">
            <w:pPr>
              <w:suppressAutoHyphens/>
              <w:jc w:val="both"/>
              <w:rPr>
                <w:sz w:val="20"/>
                <w:szCs w:val="20"/>
                <w:lang w:val="nl-NL"/>
              </w:rPr>
            </w:pPr>
          </w:p>
          <w:p w14:paraId="6556D7FD" w14:textId="21994A76"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sidRPr="003054F5">
              <w:rPr>
                <w:rFonts w:ascii="Times New Roman" w:eastAsia="Times New Roman" w:hAnsi="Times New Roman" w:cs="Times New Roman"/>
                <w:color w:val="auto"/>
                <w:sz w:val="20"/>
                <w:szCs w:val="20"/>
                <w:lang w:val="nl-NL"/>
              </w:rPr>
              <w:t>De overgang tussen een gescheiden fietspad en de rijbaan, in de rijrichting, gebeurt</w:t>
            </w:r>
            <w:r>
              <w:rPr>
                <w:rFonts w:ascii="Times New Roman" w:eastAsia="Times New Roman" w:hAnsi="Times New Roman" w:cs="Times New Roman"/>
                <w:color w:val="auto"/>
                <w:sz w:val="20"/>
                <w:szCs w:val="20"/>
                <w:lang w:val="nl-NL"/>
              </w:rPr>
              <w:t xml:space="preserve"> zonder hoogteverschil en zonder omwegen.</w:t>
            </w:r>
          </w:p>
          <w:p w14:paraId="6556D801"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6556D802" w14:textId="6B5A0B4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 4. Een gemarkeerd fietspad is minstens 1,30 m breed, met inbegrip van de markering. De breedte kan tot 1,10 m worden beperkt ter hoogte van een vrijstaand obstakel.</w:t>
            </w:r>
          </w:p>
          <w:p w14:paraId="6556D803" w14:textId="6C96DC33"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6556D804"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 xml:space="preserve">§ 5. De in paragrafen 3 en 4 omschreven breedtes worden gemeten zonder de bufferzone en de watergoot. </w:t>
            </w:r>
          </w:p>
          <w:p w14:paraId="5AE4A51C"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3334FE23" w14:textId="213ED300"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 6. Er wordt in een bufferzone van 0,80 m voorzien tussen het fietspad en parkeerzones. Als het fietspad niet langs een parkeerzone loopt, kan de breedte ervan tot 0,50 m worden beperkt.</w:t>
            </w:r>
          </w:p>
          <w:p w14:paraId="1306623A"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7D38F3F4" w14:textId="4FC3C060"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rPr>
              <w:t xml:space="preserve">§ 7. De openbare weg wordt minstens om de 300 m uitgerust met voldoende </w:t>
            </w:r>
            <w:proofErr w:type="spellStart"/>
            <w:r>
              <w:rPr>
                <w:rFonts w:ascii="Times New Roman" w:eastAsia="Times New Roman" w:hAnsi="Times New Roman" w:cs="Times New Roman"/>
                <w:color w:val="auto"/>
                <w:sz w:val="20"/>
                <w:szCs w:val="20"/>
                <w:lang w:val="nl-NL"/>
              </w:rPr>
              <w:t>kortetermijnparkeerzones</w:t>
            </w:r>
            <w:proofErr w:type="spellEnd"/>
            <w:r>
              <w:rPr>
                <w:rFonts w:ascii="Times New Roman" w:eastAsia="Times New Roman" w:hAnsi="Times New Roman" w:cs="Times New Roman"/>
                <w:color w:val="auto"/>
                <w:sz w:val="20"/>
                <w:szCs w:val="20"/>
                <w:lang w:val="nl-NL"/>
              </w:rPr>
              <w:t xml:space="preserve"> vo</w:t>
            </w:r>
            <w:r w:rsidRPr="003054F5">
              <w:rPr>
                <w:rFonts w:ascii="Times New Roman" w:eastAsia="Times New Roman" w:hAnsi="Times New Roman" w:cs="Times New Roman"/>
                <w:color w:val="auto"/>
                <w:sz w:val="20"/>
                <w:szCs w:val="20"/>
                <w:lang w:val="nl-NL"/>
              </w:rPr>
              <w:t xml:space="preserve">or </w:t>
            </w:r>
            <w:r w:rsidRPr="00333715">
              <w:rPr>
                <w:rFonts w:ascii="Times New Roman" w:eastAsia="Times New Roman" w:hAnsi="Times New Roman" w:cs="Times New Roman"/>
                <w:color w:val="auto"/>
                <w:sz w:val="20"/>
                <w:szCs w:val="20"/>
                <w:lang w:val="nl-NL"/>
              </w:rPr>
              <w:t>fietsen</w:t>
            </w:r>
            <w:r w:rsidRPr="003054F5">
              <w:rPr>
                <w:rFonts w:ascii="Times New Roman" w:eastAsia="Times New Roman" w:hAnsi="Times New Roman" w:cs="Times New Roman"/>
                <w:color w:val="auto"/>
                <w:sz w:val="20"/>
                <w:szCs w:val="20"/>
                <w:lang w:val="nl-NL"/>
              </w:rPr>
              <w:t xml:space="preserve"> en</w:t>
            </w:r>
            <w:r>
              <w:rPr>
                <w:rFonts w:ascii="Times New Roman" w:eastAsia="Times New Roman" w:hAnsi="Times New Roman" w:cs="Times New Roman"/>
                <w:color w:val="auto"/>
                <w:sz w:val="20"/>
                <w:szCs w:val="20"/>
                <w:lang w:val="nl-NL"/>
              </w:rPr>
              <w:t xml:space="preserve"> aanverwanten, al naargelang de vastgestelde behoeften.</w:t>
            </w:r>
          </w:p>
          <w:p w14:paraId="4FF374FA" w14:textId="7777777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p>
          <w:p w14:paraId="6C36F714" w14:textId="23B7F0A7" w:rsidR="009902B1" w:rsidRPr="00857C99" w:rsidRDefault="009902B1" w:rsidP="00D1118E">
            <w:pPr>
              <w:pStyle w:val="Default"/>
              <w:suppressAutoHyphens/>
              <w:jc w:val="both"/>
              <w:rPr>
                <w:rFonts w:ascii="Times New Roman" w:eastAsiaTheme="minorEastAsia" w:hAnsi="Times New Roman" w:cs="Times New Roman"/>
                <w:color w:val="auto"/>
                <w:sz w:val="20"/>
                <w:szCs w:val="20"/>
                <w:lang w:val="nl-NL"/>
              </w:rPr>
            </w:pPr>
            <w:r>
              <w:rPr>
                <w:rFonts w:ascii="Times New Roman" w:eastAsia="Times New Roman" w:hAnsi="Times New Roman" w:cs="Times New Roman"/>
                <w:color w:val="auto"/>
                <w:sz w:val="20"/>
                <w:szCs w:val="20"/>
                <w:lang w:val="nl-NL" w:eastAsia="fr-BE"/>
              </w:rPr>
              <w:lastRenderedPageBreak/>
              <w:t xml:space="preserve">Die zones worden voorzien van voldoende voorzieningen voor de veilige bevestiging van fietsen en cargofietsen en dropzones.  </w:t>
            </w:r>
          </w:p>
          <w:p w14:paraId="6556D80D" w14:textId="56B786B0" w:rsidR="009902B1" w:rsidRPr="00857C99" w:rsidRDefault="009902B1" w:rsidP="00D1118E">
            <w:pPr>
              <w:pStyle w:val="Default"/>
              <w:suppressAutoHyphens/>
              <w:jc w:val="both"/>
              <w:rPr>
                <w:rFonts w:ascii="Times New Roman" w:hAnsi="Times New Roman" w:cs="Times New Roman"/>
                <w:sz w:val="20"/>
                <w:szCs w:val="20"/>
                <w:lang w:val="nl-NL"/>
              </w:rPr>
            </w:pPr>
          </w:p>
        </w:tc>
      </w:tr>
      <w:tr w:rsidR="009902B1" w14:paraId="6556D870" w14:textId="77777777" w:rsidTr="009902B1">
        <w:tc>
          <w:tcPr>
            <w:tcW w:w="9351" w:type="dxa"/>
          </w:tcPr>
          <w:p w14:paraId="6556D86B" w14:textId="77777777" w:rsidR="009902B1" w:rsidRPr="00857C99" w:rsidRDefault="009902B1" w:rsidP="00D1118E">
            <w:pPr>
              <w:suppressAutoHyphens/>
              <w:jc w:val="both"/>
              <w:rPr>
                <w:b/>
                <w:sz w:val="20"/>
                <w:szCs w:val="20"/>
                <w:lang w:val="nl-NL"/>
              </w:rPr>
            </w:pPr>
          </w:p>
          <w:p w14:paraId="6556D86C"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Artikel 14 – Openbaar vervoer</w:t>
            </w:r>
          </w:p>
          <w:p w14:paraId="6556D86D" w14:textId="77777777" w:rsidR="009902B1" w:rsidRPr="00CC7656" w:rsidRDefault="009902B1" w:rsidP="00D1118E">
            <w:pPr>
              <w:suppressAutoHyphens/>
              <w:jc w:val="both"/>
              <w:rPr>
                <w:b/>
                <w:sz w:val="20"/>
                <w:szCs w:val="20"/>
                <w:lang w:val="fr-BE"/>
              </w:rPr>
            </w:pPr>
          </w:p>
        </w:tc>
      </w:tr>
      <w:tr w:rsidR="009902B1" w:rsidRPr="0051780C" w14:paraId="6556D88B" w14:textId="77777777" w:rsidTr="009902B1">
        <w:tc>
          <w:tcPr>
            <w:tcW w:w="9351" w:type="dxa"/>
          </w:tcPr>
          <w:p w14:paraId="6CB3DD9B" w14:textId="77777777" w:rsidR="009902B1" w:rsidRPr="00857C99" w:rsidRDefault="009902B1" w:rsidP="00D1118E">
            <w:pPr>
              <w:suppressAutoHyphens/>
              <w:jc w:val="both"/>
              <w:rPr>
                <w:sz w:val="20"/>
                <w:szCs w:val="20"/>
                <w:lang w:val="nl-NL"/>
              </w:rPr>
            </w:pPr>
          </w:p>
          <w:p w14:paraId="6556D87A" w14:textId="5BB7D9F4" w:rsidR="009902B1" w:rsidRPr="00857C99" w:rsidRDefault="009902B1" w:rsidP="00D1118E">
            <w:pPr>
              <w:suppressAutoHyphens/>
              <w:jc w:val="both"/>
              <w:rPr>
                <w:bCs/>
                <w:sz w:val="20"/>
                <w:szCs w:val="20"/>
                <w:lang w:val="nl-NL"/>
              </w:rPr>
            </w:pPr>
            <w:r>
              <w:rPr>
                <w:rFonts w:eastAsia="Times New Roman"/>
                <w:sz w:val="20"/>
                <w:szCs w:val="20"/>
                <w:lang w:val="nl-NL"/>
              </w:rPr>
              <w:t xml:space="preserve">§ 1. De inrichting van de openbare weg die door het openbaar vervoer wordt gebruikt, zorgt voor de verbetering van zijn commerciële snelheid, regelmaat, veiligheid en leesbaarheid. Ze houdt rekening met het profiel van de multimodale specialisatie van de openbare wegen. </w:t>
            </w:r>
          </w:p>
          <w:p w14:paraId="6556D87B" w14:textId="77777777" w:rsidR="009902B1" w:rsidRPr="00857C99" w:rsidRDefault="009902B1" w:rsidP="00D1118E">
            <w:pPr>
              <w:pStyle w:val="Commentaire"/>
              <w:suppressAutoHyphens/>
              <w:jc w:val="both"/>
              <w:rPr>
                <w:lang w:val="nl-NL"/>
              </w:rPr>
            </w:pPr>
          </w:p>
          <w:p w14:paraId="6556D87C" w14:textId="3731446D" w:rsidR="009902B1" w:rsidRPr="00857C99" w:rsidRDefault="009902B1" w:rsidP="00D1118E">
            <w:pPr>
              <w:pStyle w:val="Commentaire"/>
              <w:suppressAutoHyphens/>
              <w:jc w:val="both"/>
              <w:rPr>
                <w:lang w:val="nl-NL"/>
              </w:rPr>
            </w:pPr>
            <w:r>
              <w:rPr>
                <w:rFonts w:eastAsia="Times New Roman"/>
                <w:lang w:val="nl-NL"/>
              </w:rPr>
              <w:t>§ 2. De rijbaan die door een buslijn wordt gebruikt, heeft een minimale breedte van:</w:t>
            </w:r>
          </w:p>
          <w:p w14:paraId="524204AF" w14:textId="77777777" w:rsidR="009902B1" w:rsidRPr="00857C99" w:rsidRDefault="009902B1" w:rsidP="00D1118E">
            <w:pPr>
              <w:pStyle w:val="Commentaire"/>
              <w:suppressAutoHyphens/>
              <w:jc w:val="both"/>
              <w:rPr>
                <w:lang w:val="nl-NL"/>
              </w:rPr>
            </w:pPr>
          </w:p>
          <w:p w14:paraId="6556D87D" w14:textId="781ADAD1" w:rsidR="009902B1" w:rsidRPr="00857C99" w:rsidRDefault="009902B1" w:rsidP="00D1118E">
            <w:pPr>
              <w:pStyle w:val="Commentaire"/>
              <w:numPr>
                <w:ilvl w:val="0"/>
                <w:numId w:val="29"/>
              </w:numPr>
              <w:suppressAutoHyphens/>
              <w:ind w:left="358"/>
              <w:jc w:val="both"/>
              <w:rPr>
                <w:lang w:val="nl-NL"/>
              </w:rPr>
            </w:pPr>
            <w:r>
              <w:rPr>
                <w:rFonts w:eastAsia="Times New Roman"/>
                <w:lang w:val="nl-NL"/>
              </w:rPr>
              <w:t>6,20 m als ze in beide rijrichtingen wordt gebruikt;</w:t>
            </w:r>
          </w:p>
          <w:p w14:paraId="6556D87E" w14:textId="1841463A" w:rsidR="009902B1" w:rsidRPr="00857C99" w:rsidRDefault="009902B1" w:rsidP="00D1118E">
            <w:pPr>
              <w:pStyle w:val="Commentaire"/>
              <w:numPr>
                <w:ilvl w:val="0"/>
                <w:numId w:val="29"/>
              </w:numPr>
              <w:suppressAutoHyphens/>
              <w:ind w:left="358"/>
              <w:jc w:val="both"/>
              <w:rPr>
                <w:lang w:val="nl-NL"/>
              </w:rPr>
            </w:pPr>
            <w:r>
              <w:rPr>
                <w:rFonts w:eastAsia="Times New Roman"/>
                <w:lang w:val="nl-NL"/>
              </w:rPr>
              <w:t xml:space="preserve">3,10 m als het om een weg met eenrichtingsverkeer gaat. </w:t>
            </w:r>
          </w:p>
          <w:p w14:paraId="04A28A02" w14:textId="77777777" w:rsidR="009902B1" w:rsidRPr="00857C99" w:rsidRDefault="009902B1" w:rsidP="00D1118E">
            <w:pPr>
              <w:suppressAutoHyphens/>
              <w:jc w:val="both"/>
              <w:rPr>
                <w:bCs/>
                <w:sz w:val="20"/>
                <w:szCs w:val="20"/>
                <w:lang w:val="nl-NL"/>
              </w:rPr>
            </w:pPr>
          </w:p>
          <w:p w14:paraId="28B7C256" w14:textId="6297FEF9" w:rsidR="009902B1" w:rsidRPr="00857C99" w:rsidRDefault="009902B1" w:rsidP="00D1118E">
            <w:pPr>
              <w:suppressAutoHyphens/>
              <w:jc w:val="both"/>
              <w:rPr>
                <w:sz w:val="20"/>
                <w:szCs w:val="20"/>
                <w:lang w:val="nl-NL"/>
              </w:rPr>
            </w:pPr>
            <w:r>
              <w:rPr>
                <w:rFonts w:eastAsia="Times New Roman"/>
                <w:sz w:val="20"/>
                <w:szCs w:val="20"/>
                <w:lang w:val="nl-NL"/>
              </w:rPr>
              <w:t>§ 3. De haltes van het openbaar vervoer zijn toegankelijk voor iedereen, met name voor personen met een handicap.</w:t>
            </w:r>
          </w:p>
          <w:p w14:paraId="2207FFB2" w14:textId="77777777" w:rsidR="009902B1" w:rsidRPr="00857C99" w:rsidRDefault="009902B1" w:rsidP="00D1118E">
            <w:pPr>
              <w:suppressAutoHyphens/>
              <w:jc w:val="both"/>
              <w:rPr>
                <w:sz w:val="20"/>
                <w:szCs w:val="20"/>
                <w:lang w:val="nl-NL"/>
              </w:rPr>
            </w:pPr>
          </w:p>
          <w:p w14:paraId="6556D880" w14:textId="19CFB798" w:rsidR="009902B1" w:rsidRPr="00857C99" w:rsidRDefault="009902B1" w:rsidP="00D1118E">
            <w:pPr>
              <w:suppressAutoHyphens/>
              <w:jc w:val="both"/>
              <w:rPr>
                <w:sz w:val="20"/>
                <w:szCs w:val="20"/>
                <w:lang w:val="nl-NL"/>
              </w:rPr>
            </w:pPr>
            <w:r>
              <w:rPr>
                <w:rFonts w:eastAsia="Times New Roman"/>
                <w:sz w:val="20"/>
                <w:szCs w:val="20"/>
                <w:lang w:val="nl-NL"/>
              </w:rPr>
              <w:t xml:space="preserve">Ze zijn zodanig ingericht dat ze voldoen aan de in paragrafen 1 en 2 van artikel 12 bedoelde voorwaarden. </w:t>
            </w:r>
          </w:p>
          <w:p w14:paraId="6556D881" w14:textId="77777777" w:rsidR="009902B1" w:rsidRPr="00857C99" w:rsidRDefault="009902B1" w:rsidP="00D1118E">
            <w:pPr>
              <w:suppressAutoHyphens/>
              <w:jc w:val="both"/>
              <w:rPr>
                <w:sz w:val="20"/>
                <w:szCs w:val="20"/>
                <w:lang w:val="nl-NL"/>
              </w:rPr>
            </w:pPr>
          </w:p>
          <w:p w14:paraId="6556D882" w14:textId="77777777" w:rsidR="009902B1" w:rsidRPr="00857C99" w:rsidRDefault="009902B1" w:rsidP="00D1118E">
            <w:pPr>
              <w:suppressAutoHyphens/>
              <w:jc w:val="both"/>
              <w:rPr>
                <w:sz w:val="20"/>
                <w:szCs w:val="20"/>
                <w:lang w:val="nl-NL"/>
              </w:rPr>
            </w:pPr>
            <w:r>
              <w:rPr>
                <w:rFonts w:eastAsia="Times New Roman"/>
                <w:sz w:val="20"/>
                <w:szCs w:val="20"/>
                <w:lang w:val="nl-NL"/>
              </w:rPr>
              <w:t xml:space="preserve">Ze zijn uitgerust met voorzieningen die reizigers tegen slechte weersomstandigheden beschermen en die zorgen voor hun comfort en informatie. </w:t>
            </w:r>
          </w:p>
          <w:p w14:paraId="6556D883" w14:textId="77777777" w:rsidR="009902B1" w:rsidRPr="00857C99" w:rsidRDefault="009902B1" w:rsidP="00D1118E">
            <w:pPr>
              <w:suppressAutoHyphens/>
              <w:jc w:val="both"/>
              <w:rPr>
                <w:bCs/>
                <w:sz w:val="20"/>
                <w:szCs w:val="20"/>
                <w:lang w:val="nl-NL"/>
              </w:rPr>
            </w:pPr>
          </w:p>
        </w:tc>
      </w:tr>
      <w:tr w:rsidR="009902B1" w14:paraId="6556D892" w14:textId="77777777" w:rsidTr="009902B1">
        <w:tc>
          <w:tcPr>
            <w:tcW w:w="9351" w:type="dxa"/>
          </w:tcPr>
          <w:p w14:paraId="6556D88D" w14:textId="77777777" w:rsidR="009902B1" w:rsidRPr="00857C99" w:rsidRDefault="009902B1" w:rsidP="00D1118E">
            <w:pPr>
              <w:suppressAutoHyphens/>
              <w:jc w:val="both"/>
              <w:rPr>
                <w:b/>
                <w:bCs/>
                <w:sz w:val="20"/>
                <w:szCs w:val="20"/>
                <w:lang w:val="nl-NL"/>
              </w:rPr>
            </w:pPr>
          </w:p>
          <w:p w14:paraId="6556D88E" w14:textId="7C1D7B28" w:rsidR="009902B1" w:rsidRPr="00CC7656" w:rsidRDefault="009902B1" w:rsidP="00D1118E">
            <w:pPr>
              <w:suppressAutoHyphens/>
              <w:jc w:val="both"/>
              <w:rPr>
                <w:b/>
                <w:bCs/>
                <w:sz w:val="20"/>
                <w:szCs w:val="20"/>
                <w:lang w:val="fr-BE"/>
              </w:rPr>
            </w:pPr>
            <w:r>
              <w:rPr>
                <w:rFonts w:eastAsia="Times New Roman"/>
                <w:b/>
                <w:bCs/>
                <w:sz w:val="20"/>
                <w:szCs w:val="20"/>
                <w:lang w:val="nl-NL"/>
              </w:rPr>
              <w:t>Artikel 15 – Motorvoertuigen</w:t>
            </w:r>
          </w:p>
          <w:p w14:paraId="6556D88F" w14:textId="77777777" w:rsidR="009902B1" w:rsidRPr="00CC7656" w:rsidRDefault="009902B1" w:rsidP="00D1118E">
            <w:pPr>
              <w:suppressAutoHyphens/>
              <w:jc w:val="both"/>
              <w:rPr>
                <w:b/>
                <w:sz w:val="20"/>
                <w:szCs w:val="20"/>
                <w:lang w:val="fr-BE"/>
              </w:rPr>
            </w:pPr>
          </w:p>
        </w:tc>
      </w:tr>
      <w:tr w:rsidR="009902B1" w:rsidRPr="0051780C" w14:paraId="6556D8D9" w14:textId="77777777" w:rsidTr="009902B1">
        <w:tc>
          <w:tcPr>
            <w:tcW w:w="9351" w:type="dxa"/>
          </w:tcPr>
          <w:p w14:paraId="6556D89E" w14:textId="77777777" w:rsidR="009902B1" w:rsidRPr="00857C99" w:rsidRDefault="009902B1" w:rsidP="00D1118E">
            <w:pPr>
              <w:suppressAutoHyphens/>
              <w:jc w:val="both"/>
              <w:rPr>
                <w:rFonts w:eastAsiaTheme="minorHAnsi"/>
                <w:sz w:val="20"/>
                <w:szCs w:val="20"/>
                <w:lang w:val="nl-NL"/>
              </w:rPr>
            </w:pPr>
          </w:p>
          <w:p w14:paraId="6556D89F" w14:textId="120AB288" w:rsidR="009902B1" w:rsidRPr="00857C99" w:rsidRDefault="009902B1" w:rsidP="00D1118E">
            <w:pPr>
              <w:suppressAutoHyphens/>
              <w:jc w:val="both"/>
              <w:rPr>
                <w:bCs/>
                <w:sz w:val="20"/>
                <w:szCs w:val="20"/>
                <w:lang w:val="nl-NL"/>
              </w:rPr>
            </w:pPr>
            <w:r>
              <w:rPr>
                <w:rFonts w:eastAsia="Times New Roman"/>
                <w:sz w:val="20"/>
                <w:szCs w:val="20"/>
                <w:lang w:val="nl-NL"/>
              </w:rPr>
              <w:t>§ 1. De inrichting van de door motorvoertuigen gebruikte openbare weg leidt tot de naleving van de toegelaten snelheden en sluit aan bij de multimodale specialisatie van de wegen.</w:t>
            </w:r>
          </w:p>
          <w:p w14:paraId="6556D8A0" w14:textId="77777777" w:rsidR="009902B1" w:rsidRPr="00857C99" w:rsidRDefault="009902B1" w:rsidP="00D1118E">
            <w:pPr>
              <w:suppressAutoHyphens/>
              <w:jc w:val="both"/>
              <w:rPr>
                <w:bCs/>
                <w:sz w:val="20"/>
                <w:szCs w:val="20"/>
                <w:lang w:val="nl-NL"/>
              </w:rPr>
            </w:pPr>
          </w:p>
          <w:p w14:paraId="2ADA201E" w14:textId="64C1476F" w:rsidR="009902B1" w:rsidRPr="00857C99" w:rsidRDefault="009902B1" w:rsidP="00D1118E">
            <w:pPr>
              <w:suppressAutoHyphens/>
              <w:jc w:val="both"/>
              <w:rPr>
                <w:i/>
                <w:sz w:val="20"/>
                <w:szCs w:val="20"/>
                <w:lang w:val="nl-NL"/>
              </w:rPr>
            </w:pPr>
            <w:r>
              <w:rPr>
                <w:rFonts w:eastAsia="Times New Roman"/>
                <w:bCs/>
                <w:sz w:val="20"/>
                <w:szCs w:val="20"/>
                <w:lang w:val="nl-NL"/>
              </w:rPr>
              <w:t xml:space="preserve">Het aandeel van de rijbaan dat wordt voorbehouden voor het verkeer van motorvoertuigen wordt tot het strikte minimum beperkt en terzelfdertijd is onbelemmerde doorgang van de hulpdiensten mogelijk en wordt de toegang tot de gebouwen die aan de openbare open ruimte grenzen verzekerd. </w:t>
            </w:r>
          </w:p>
          <w:p w14:paraId="72445B89" w14:textId="77777777" w:rsidR="009902B1" w:rsidRPr="00857C99" w:rsidRDefault="009902B1" w:rsidP="00D1118E">
            <w:pPr>
              <w:suppressAutoHyphens/>
              <w:jc w:val="both"/>
              <w:rPr>
                <w:sz w:val="20"/>
                <w:szCs w:val="20"/>
                <w:lang w:val="nl-NL"/>
              </w:rPr>
            </w:pPr>
          </w:p>
          <w:p w14:paraId="6556D8A1" w14:textId="3F6FCEC4" w:rsidR="009902B1" w:rsidRPr="00857C99" w:rsidRDefault="009902B1" w:rsidP="00D1118E">
            <w:pPr>
              <w:suppressAutoHyphens/>
              <w:jc w:val="both"/>
              <w:rPr>
                <w:sz w:val="20"/>
                <w:szCs w:val="20"/>
                <w:lang w:val="nl-NL"/>
              </w:rPr>
            </w:pPr>
            <w:r>
              <w:rPr>
                <w:rFonts w:eastAsia="Times New Roman"/>
                <w:sz w:val="20"/>
                <w:szCs w:val="20"/>
                <w:lang w:val="nl-NL"/>
              </w:rPr>
              <w:t>De leesbaarheid van de inrichting moet duidelijk en eenvoudig zijn.</w:t>
            </w:r>
          </w:p>
          <w:p w14:paraId="6556D8A2" w14:textId="77777777" w:rsidR="009902B1" w:rsidRPr="00857C99" w:rsidRDefault="009902B1" w:rsidP="00D1118E">
            <w:pPr>
              <w:suppressAutoHyphens/>
              <w:jc w:val="both"/>
              <w:rPr>
                <w:sz w:val="20"/>
                <w:szCs w:val="20"/>
                <w:lang w:val="nl-NL"/>
              </w:rPr>
            </w:pPr>
          </w:p>
          <w:p w14:paraId="06A467E0" w14:textId="3F5C1A5B" w:rsidR="009902B1" w:rsidRPr="00857C99" w:rsidRDefault="009902B1" w:rsidP="00D1118E">
            <w:pPr>
              <w:suppressAutoHyphens/>
              <w:jc w:val="both"/>
              <w:rPr>
                <w:sz w:val="20"/>
                <w:szCs w:val="20"/>
                <w:lang w:val="nl-NL"/>
              </w:rPr>
            </w:pPr>
            <w:r>
              <w:rPr>
                <w:rFonts w:eastAsia="Times New Roman"/>
                <w:sz w:val="20"/>
                <w:szCs w:val="20"/>
                <w:lang w:val="nl-NL"/>
              </w:rPr>
              <w:t xml:space="preserve">§ 2. Auto’s worden bij voorkeur buiten de openbare weg geparkeerd en het parkeren op de openbare weg wordt gerationaliseerd. </w:t>
            </w:r>
          </w:p>
          <w:p w14:paraId="0D86C0F6" w14:textId="77777777" w:rsidR="009902B1" w:rsidRPr="00857C99" w:rsidRDefault="009902B1" w:rsidP="00D1118E">
            <w:pPr>
              <w:suppressAutoHyphens/>
              <w:jc w:val="both"/>
              <w:rPr>
                <w:sz w:val="20"/>
                <w:szCs w:val="20"/>
                <w:lang w:val="nl-NL"/>
              </w:rPr>
            </w:pPr>
          </w:p>
          <w:p w14:paraId="6556D8A3" w14:textId="4B6BF724" w:rsidR="009902B1" w:rsidRPr="00857C99" w:rsidRDefault="009902B1" w:rsidP="00D1118E">
            <w:pPr>
              <w:suppressAutoHyphens/>
              <w:jc w:val="both"/>
              <w:rPr>
                <w:sz w:val="20"/>
                <w:szCs w:val="20"/>
                <w:lang w:val="nl-NL"/>
              </w:rPr>
            </w:pPr>
            <w:r>
              <w:rPr>
                <w:rFonts w:eastAsia="Times New Roman"/>
                <w:sz w:val="20"/>
                <w:szCs w:val="20"/>
                <w:lang w:val="nl-NL"/>
              </w:rPr>
              <w:t xml:space="preserve">Langs de openbare weg wordt de inrichting van de parkeerplaatsen voor auto’s bij voorkeur evenwijdig met de as van de rijbaan georganiseerd en op grond van de behoeften tot het strikte minimum beperkt. </w:t>
            </w:r>
          </w:p>
          <w:p w14:paraId="6556D8A4" w14:textId="77777777" w:rsidR="009902B1" w:rsidRPr="00857C99" w:rsidRDefault="009902B1" w:rsidP="00D1118E">
            <w:pPr>
              <w:suppressAutoHyphens/>
              <w:jc w:val="both"/>
              <w:rPr>
                <w:sz w:val="20"/>
                <w:szCs w:val="20"/>
                <w:lang w:val="nl-NL"/>
              </w:rPr>
            </w:pPr>
          </w:p>
          <w:p w14:paraId="6556D8A5" w14:textId="7991EEF1" w:rsidR="009902B1" w:rsidRPr="00857C99" w:rsidRDefault="009902B1" w:rsidP="00D1118E">
            <w:pPr>
              <w:suppressAutoHyphens/>
              <w:jc w:val="both"/>
              <w:rPr>
                <w:sz w:val="20"/>
                <w:szCs w:val="20"/>
                <w:lang w:val="nl-NL"/>
              </w:rPr>
            </w:pPr>
            <w:r>
              <w:rPr>
                <w:rFonts w:eastAsia="Times New Roman"/>
                <w:sz w:val="20"/>
                <w:szCs w:val="20"/>
                <w:lang w:val="nl-NL"/>
              </w:rPr>
              <w:t>De inrichting van parkeerplaatsen voor auto’s is verboden:</w:t>
            </w:r>
          </w:p>
          <w:p w14:paraId="6556D8A6" w14:textId="77777777" w:rsidR="009902B1" w:rsidRPr="00857C99" w:rsidRDefault="009902B1" w:rsidP="00D1118E">
            <w:pPr>
              <w:suppressAutoHyphens/>
              <w:jc w:val="both"/>
              <w:rPr>
                <w:sz w:val="20"/>
                <w:szCs w:val="20"/>
                <w:lang w:val="nl-NL"/>
              </w:rPr>
            </w:pPr>
          </w:p>
          <w:p w14:paraId="183D5315" w14:textId="07F4F101" w:rsidR="009902B1" w:rsidRPr="00857C99" w:rsidRDefault="009902B1" w:rsidP="00D1118E">
            <w:pPr>
              <w:pStyle w:val="Paragraphedeliste"/>
              <w:numPr>
                <w:ilvl w:val="0"/>
                <w:numId w:val="4"/>
              </w:numPr>
              <w:suppressAutoHyphens/>
              <w:jc w:val="both"/>
              <w:rPr>
                <w:sz w:val="20"/>
                <w:szCs w:val="20"/>
                <w:lang w:val="nl-NL"/>
              </w:rPr>
            </w:pPr>
            <w:r>
              <w:rPr>
                <w:rFonts w:eastAsia="Times New Roman"/>
                <w:sz w:val="20"/>
                <w:szCs w:val="20"/>
                <w:lang w:val="nl-NL"/>
              </w:rPr>
              <w:t>schuin en loodrecht als dat de verkeersveiligheid in het gedrang brengt;</w:t>
            </w:r>
          </w:p>
          <w:p w14:paraId="6556D8A8" w14:textId="5ACE6D6E" w:rsidR="009902B1" w:rsidRPr="009902B1" w:rsidRDefault="009902B1" w:rsidP="00D1118E">
            <w:pPr>
              <w:pStyle w:val="Paragraphedeliste"/>
              <w:numPr>
                <w:ilvl w:val="0"/>
                <w:numId w:val="4"/>
              </w:numPr>
              <w:suppressAutoHyphens/>
              <w:jc w:val="both"/>
              <w:rPr>
                <w:sz w:val="20"/>
                <w:szCs w:val="20"/>
                <w:lang w:val="nl-BE"/>
              </w:rPr>
            </w:pPr>
            <w:r>
              <w:rPr>
                <w:rFonts w:eastAsia="Times New Roman"/>
                <w:sz w:val="20"/>
                <w:szCs w:val="20"/>
                <w:lang w:val="nl-NL"/>
              </w:rPr>
              <w:t>op minder dan 5 m van de ingangen tot publiek toegankelijke beschermde monumenten, parken, groene wandelingen, speelpleinen en onderwijs-, eredienst- en culturele voorzieningen. Er wordt evenwijdig met de rijbaan gemeten.</w:t>
            </w:r>
          </w:p>
          <w:p w14:paraId="6556D8A9" w14:textId="77777777" w:rsidR="009902B1" w:rsidRPr="009902B1" w:rsidRDefault="009902B1" w:rsidP="00D1118E">
            <w:pPr>
              <w:suppressAutoHyphens/>
              <w:jc w:val="both"/>
              <w:rPr>
                <w:rFonts w:eastAsiaTheme="minorHAnsi"/>
                <w:sz w:val="20"/>
                <w:szCs w:val="20"/>
                <w:lang w:val="nl-BE"/>
              </w:rPr>
            </w:pPr>
          </w:p>
          <w:p w14:paraId="749D4B67" w14:textId="596D6D0F" w:rsidR="009902B1" w:rsidRPr="00857C99" w:rsidRDefault="009902B1" w:rsidP="00D1118E">
            <w:pPr>
              <w:suppressAutoHyphens/>
              <w:jc w:val="both"/>
              <w:rPr>
                <w:bCs/>
                <w:sz w:val="20"/>
                <w:szCs w:val="20"/>
                <w:lang w:val="nl-NL"/>
              </w:rPr>
            </w:pPr>
            <w:r>
              <w:rPr>
                <w:rFonts w:eastAsia="Times New Roman"/>
                <w:bCs/>
                <w:sz w:val="20"/>
                <w:szCs w:val="20"/>
                <w:lang w:val="nl-NL"/>
              </w:rPr>
              <w:t xml:space="preserve">Als parkeergelegenheden voor auto’s krachtens een politiereglement op het wegverkeer of deze verordening verboden zijn, moet de inrichting van de openbare open ruimte dat verbod </w:t>
            </w:r>
            <w:r w:rsidRPr="003A3770">
              <w:rPr>
                <w:rFonts w:eastAsia="Times New Roman"/>
                <w:bCs/>
                <w:sz w:val="20"/>
                <w:szCs w:val="20"/>
                <w:lang w:val="nl-NL"/>
              </w:rPr>
              <w:t>in de praktijk afdwingen</w:t>
            </w:r>
            <w:r>
              <w:rPr>
                <w:rFonts w:eastAsia="Times New Roman"/>
                <w:bCs/>
                <w:sz w:val="20"/>
                <w:szCs w:val="20"/>
                <w:lang w:val="nl-NL"/>
              </w:rPr>
              <w:t xml:space="preserve">. </w:t>
            </w:r>
          </w:p>
          <w:p w14:paraId="5D162817" w14:textId="77777777" w:rsidR="009902B1" w:rsidRPr="00857C99" w:rsidRDefault="009902B1" w:rsidP="00D1118E">
            <w:pPr>
              <w:suppressAutoHyphens/>
              <w:jc w:val="both"/>
              <w:rPr>
                <w:rFonts w:eastAsiaTheme="minorHAnsi"/>
                <w:sz w:val="20"/>
                <w:szCs w:val="20"/>
                <w:lang w:val="nl-NL"/>
              </w:rPr>
            </w:pPr>
          </w:p>
          <w:p w14:paraId="6556D8AA" w14:textId="55FDC7A4" w:rsidR="009902B1" w:rsidRPr="00857C99" w:rsidRDefault="009902B1" w:rsidP="00D1118E">
            <w:pPr>
              <w:suppressAutoHyphens/>
              <w:jc w:val="both"/>
              <w:rPr>
                <w:rFonts w:eastAsiaTheme="minorHAnsi"/>
                <w:sz w:val="20"/>
                <w:szCs w:val="20"/>
                <w:lang w:val="nl-NL"/>
              </w:rPr>
            </w:pPr>
            <w:r>
              <w:rPr>
                <w:rFonts w:eastAsia="Times New Roman"/>
                <w:sz w:val="20"/>
                <w:szCs w:val="20"/>
                <w:lang w:val="nl-NL"/>
              </w:rPr>
              <w:t>De parkeerplaatsen voor auto’s worden aangelegd met een doorlatende verharding of op dezelfde hoogte als het voetpad en gemarkeerd op de grond.</w:t>
            </w:r>
          </w:p>
          <w:p w14:paraId="6556D8AB" w14:textId="77777777" w:rsidR="009902B1" w:rsidRPr="00857C99" w:rsidRDefault="009902B1" w:rsidP="00D1118E">
            <w:pPr>
              <w:suppressAutoHyphens/>
              <w:jc w:val="both"/>
              <w:rPr>
                <w:rFonts w:eastAsiaTheme="minorHAnsi"/>
                <w:sz w:val="20"/>
                <w:szCs w:val="20"/>
                <w:lang w:val="nl-NL"/>
              </w:rPr>
            </w:pPr>
          </w:p>
          <w:p w14:paraId="6556D8AC" w14:textId="352960FD" w:rsidR="009902B1" w:rsidRPr="00857C99" w:rsidRDefault="009902B1" w:rsidP="00D1118E">
            <w:pPr>
              <w:suppressAutoHyphens/>
              <w:jc w:val="both"/>
              <w:rPr>
                <w:rFonts w:eastAsiaTheme="minorHAnsi"/>
                <w:sz w:val="20"/>
                <w:szCs w:val="20"/>
                <w:lang w:val="nl-NL"/>
              </w:rPr>
            </w:pPr>
            <w:r>
              <w:rPr>
                <w:rFonts w:eastAsia="Times New Roman"/>
                <w:sz w:val="20"/>
                <w:szCs w:val="20"/>
                <w:lang w:val="nl-NL"/>
              </w:rPr>
              <w:t>De minimale breedte van parkeerplaatsen voor auto’s bedraagt 2 m.</w:t>
            </w:r>
          </w:p>
          <w:p w14:paraId="6556D8AD" w14:textId="77777777" w:rsidR="009902B1" w:rsidRPr="00857C99" w:rsidRDefault="009902B1" w:rsidP="00D1118E">
            <w:pPr>
              <w:suppressAutoHyphens/>
              <w:jc w:val="both"/>
              <w:rPr>
                <w:bCs/>
                <w:sz w:val="20"/>
                <w:szCs w:val="20"/>
                <w:lang w:val="nl-NL"/>
              </w:rPr>
            </w:pPr>
          </w:p>
          <w:p w14:paraId="6597ADF4" w14:textId="0F7A96B7" w:rsidR="009902B1" w:rsidRPr="00857C99" w:rsidRDefault="009902B1" w:rsidP="00D1118E">
            <w:pPr>
              <w:suppressAutoHyphens/>
              <w:jc w:val="both"/>
              <w:rPr>
                <w:bCs/>
                <w:sz w:val="20"/>
                <w:szCs w:val="20"/>
                <w:lang w:val="nl-NL"/>
              </w:rPr>
            </w:pPr>
            <w:r>
              <w:rPr>
                <w:rFonts w:eastAsia="Times New Roman"/>
                <w:bCs/>
                <w:sz w:val="20"/>
                <w:szCs w:val="20"/>
                <w:lang w:val="nl-NL"/>
              </w:rPr>
              <w:t xml:space="preserve">§ 3. Op de openbare weg worden parkeerplaatsen voor auto’s aangepast aan personen met een handicap ingericht op verzoek en in de onmiddellijke nabijheid van de publiek toegankelijke ingangen tot de plaats waar ze voor bestemd zijn en van de toegangen tot de voetgangerszones. </w:t>
            </w:r>
          </w:p>
          <w:p w14:paraId="3890682B" w14:textId="77777777" w:rsidR="009902B1" w:rsidRPr="00857C99" w:rsidRDefault="009902B1" w:rsidP="00D1118E">
            <w:pPr>
              <w:suppressAutoHyphens/>
              <w:jc w:val="both"/>
              <w:rPr>
                <w:bCs/>
                <w:sz w:val="20"/>
                <w:szCs w:val="20"/>
                <w:lang w:val="nl-NL"/>
              </w:rPr>
            </w:pPr>
          </w:p>
          <w:p w14:paraId="6556D8B6" w14:textId="62400DD0" w:rsidR="009902B1" w:rsidRPr="009902B1" w:rsidRDefault="009902B1" w:rsidP="00D1118E">
            <w:pPr>
              <w:suppressAutoHyphens/>
              <w:jc w:val="both"/>
              <w:rPr>
                <w:bCs/>
                <w:sz w:val="20"/>
                <w:szCs w:val="20"/>
                <w:lang w:val="nl-NL"/>
              </w:rPr>
            </w:pPr>
            <w:r>
              <w:rPr>
                <w:rFonts w:eastAsia="Times New Roman"/>
                <w:bCs/>
                <w:sz w:val="20"/>
                <w:szCs w:val="20"/>
                <w:lang w:val="nl-NL"/>
              </w:rPr>
              <w:t>Langs een lint voor handelskernen dat geen voetgangerszone is, zijn minstens twee parkeerplaatsen voor auto’s aangepast aan personen met een handicap. Dat aantal wordt per begonnen reeks van vijftig parkeerplaatsen voor auto’s verhoogd met een bijkomende parkeerplaats voor auto’s.</w:t>
            </w:r>
          </w:p>
          <w:p w14:paraId="6556D8B7" w14:textId="77777777" w:rsidR="009902B1" w:rsidRPr="00857C99" w:rsidRDefault="009902B1" w:rsidP="00D1118E">
            <w:pPr>
              <w:suppressAutoHyphens/>
              <w:jc w:val="both"/>
              <w:rPr>
                <w:b/>
                <w:sz w:val="20"/>
                <w:szCs w:val="20"/>
                <w:lang w:val="nl-NL"/>
              </w:rPr>
            </w:pPr>
          </w:p>
        </w:tc>
      </w:tr>
      <w:tr w:rsidR="009902B1" w14:paraId="6556D8E0" w14:textId="77777777" w:rsidTr="009902B1">
        <w:tc>
          <w:tcPr>
            <w:tcW w:w="9351" w:type="dxa"/>
          </w:tcPr>
          <w:p w14:paraId="6556D8DB" w14:textId="77777777" w:rsidR="009902B1" w:rsidRPr="00857C99" w:rsidRDefault="009902B1" w:rsidP="00D1118E">
            <w:pPr>
              <w:suppressAutoHyphens/>
              <w:jc w:val="both"/>
              <w:rPr>
                <w:b/>
                <w:sz w:val="20"/>
                <w:szCs w:val="20"/>
                <w:lang w:val="nl-NL"/>
              </w:rPr>
            </w:pPr>
          </w:p>
          <w:p w14:paraId="6556D8DC" w14:textId="77777777" w:rsidR="009902B1" w:rsidRPr="00CC7656" w:rsidRDefault="009902B1" w:rsidP="00D1118E">
            <w:pPr>
              <w:suppressAutoHyphens/>
              <w:jc w:val="both"/>
              <w:rPr>
                <w:b/>
                <w:sz w:val="20"/>
                <w:szCs w:val="20"/>
                <w:lang w:val="fr-BE"/>
              </w:rPr>
            </w:pPr>
            <w:r w:rsidRPr="00044F7E">
              <w:rPr>
                <w:rFonts w:eastAsia="Times New Roman"/>
                <w:b/>
                <w:bCs/>
                <w:sz w:val="20"/>
                <w:szCs w:val="20"/>
                <w:lang w:val="nl-NL"/>
              </w:rPr>
              <w:t>Afdeling 4: Milieufunctie</w:t>
            </w:r>
          </w:p>
          <w:p w14:paraId="6556D8DD" w14:textId="77777777" w:rsidR="009902B1" w:rsidRPr="00CC7656" w:rsidRDefault="009902B1" w:rsidP="00D1118E">
            <w:pPr>
              <w:suppressAutoHyphens/>
              <w:jc w:val="both"/>
              <w:rPr>
                <w:b/>
                <w:sz w:val="20"/>
                <w:szCs w:val="20"/>
                <w:lang w:val="fr-BE"/>
              </w:rPr>
            </w:pPr>
          </w:p>
        </w:tc>
      </w:tr>
      <w:tr w:rsidR="009902B1" w:rsidRPr="0051780C" w14:paraId="11EED2A1" w14:textId="77777777" w:rsidTr="009902B1">
        <w:trPr>
          <w:trHeight w:val="668"/>
        </w:trPr>
        <w:tc>
          <w:tcPr>
            <w:tcW w:w="9351" w:type="dxa"/>
          </w:tcPr>
          <w:p w14:paraId="35F9C7CA" w14:textId="77777777" w:rsidR="009902B1" w:rsidRPr="00857C99" w:rsidRDefault="009902B1" w:rsidP="00D1118E">
            <w:pPr>
              <w:suppressAutoHyphens/>
              <w:jc w:val="both"/>
              <w:rPr>
                <w:b/>
                <w:sz w:val="20"/>
                <w:szCs w:val="20"/>
                <w:lang w:val="nl-NL"/>
              </w:rPr>
            </w:pPr>
          </w:p>
          <w:p w14:paraId="7004AFAF" w14:textId="2666C81F" w:rsidR="009902B1" w:rsidRPr="00857C99" w:rsidRDefault="009902B1" w:rsidP="00D1118E">
            <w:pPr>
              <w:suppressAutoHyphens/>
              <w:jc w:val="both"/>
              <w:rPr>
                <w:b/>
                <w:sz w:val="20"/>
                <w:szCs w:val="20"/>
                <w:lang w:val="nl-NL"/>
              </w:rPr>
            </w:pPr>
            <w:r>
              <w:rPr>
                <w:rFonts w:eastAsia="Times New Roman"/>
                <w:b/>
                <w:bCs/>
                <w:sz w:val="20"/>
                <w:szCs w:val="20"/>
                <w:lang w:val="nl-NL"/>
              </w:rPr>
              <w:t>Artikel 16  – Duurzaamheid van het stads- en dienstmeubilair en van de materialen</w:t>
            </w:r>
          </w:p>
        </w:tc>
      </w:tr>
      <w:tr w:rsidR="009902B1" w:rsidRPr="0051780C" w14:paraId="55C63ECE" w14:textId="77777777" w:rsidTr="009902B1">
        <w:trPr>
          <w:trHeight w:val="668"/>
        </w:trPr>
        <w:tc>
          <w:tcPr>
            <w:tcW w:w="9351" w:type="dxa"/>
          </w:tcPr>
          <w:p w14:paraId="16F8FE7D" w14:textId="77777777" w:rsidR="009902B1" w:rsidRPr="00857C99" w:rsidRDefault="009902B1" w:rsidP="00D1118E">
            <w:pPr>
              <w:suppressAutoHyphens/>
              <w:jc w:val="both"/>
              <w:rPr>
                <w:sz w:val="20"/>
                <w:szCs w:val="20"/>
                <w:lang w:val="nl-NL"/>
              </w:rPr>
            </w:pPr>
          </w:p>
          <w:p w14:paraId="02315A8C" w14:textId="6E74D188" w:rsidR="009902B1" w:rsidRPr="00857C99" w:rsidRDefault="009902B1" w:rsidP="00D1118E">
            <w:pPr>
              <w:suppressAutoHyphens/>
              <w:jc w:val="both"/>
              <w:rPr>
                <w:sz w:val="20"/>
                <w:szCs w:val="20"/>
                <w:lang w:val="nl-NL"/>
              </w:rPr>
            </w:pPr>
            <w:r>
              <w:rPr>
                <w:rFonts w:eastAsia="Times New Roman"/>
                <w:sz w:val="20"/>
                <w:szCs w:val="20"/>
                <w:lang w:val="nl-NL"/>
              </w:rPr>
              <w:t>De inrichting van de openbare open ruimte voldoet aan de volgende voorwaarden:</w:t>
            </w:r>
          </w:p>
          <w:p w14:paraId="00C7C510" w14:textId="77777777" w:rsidR="009902B1" w:rsidRPr="00857C99" w:rsidRDefault="009902B1" w:rsidP="00D1118E">
            <w:pPr>
              <w:suppressAutoHyphens/>
              <w:jc w:val="both"/>
              <w:rPr>
                <w:sz w:val="20"/>
                <w:szCs w:val="20"/>
                <w:lang w:val="nl-NL"/>
              </w:rPr>
            </w:pPr>
          </w:p>
          <w:p w14:paraId="3A6B5D14" w14:textId="4E5ED0D5" w:rsidR="009902B1" w:rsidRPr="00857C99" w:rsidRDefault="009902B1" w:rsidP="00D1118E">
            <w:pPr>
              <w:pStyle w:val="Paragraphedeliste"/>
              <w:numPr>
                <w:ilvl w:val="0"/>
                <w:numId w:val="30"/>
              </w:numPr>
              <w:suppressAutoHyphens/>
              <w:ind w:left="382"/>
              <w:jc w:val="both"/>
              <w:rPr>
                <w:sz w:val="20"/>
                <w:szCs w:val="20"/>
                <w:lang w:val="nl-NL"/>
              </w:rPr>
            </w:pPr>
            <w:r>
              <w:rPr>
                <w:rFonts w:eastAsia="Times New Roman"/>
                <w:sz w:val="20"/>
                <w:szCs w:val="20"/>
                <w:lang w:val="nl-NL"/>
              </w:rPr>
              <w:t xml:space="preserve">de bestaande materialen en stads- en dienstmeubelen in de open ruimte die geschikt zijn voor hergebruik worden met het oog op hun hergebruik </w:t>
            </w:r>
            <w:r w:rsidRPr="003A3770">
              <w:rPr>
                <w:rFonts w:eastAsia="Times New Roman"/>
                <w:sz w:val="20"/>
                <w:szCs w:val="20"/>
                <w:lang w:val="nl-NL"/>
              </w:rPr>
              <w:t>vastgesteld</w:t>
            </w:r>
            <w:r>
              <w:rPr>
                <w:rFonts w:eastAsia="Times New Roman"/>
                <w:sz w:val="20"/>
                <w:szCs w:val="20"/>
                <w:lang w:val="nl-NL"/>
              </w:rPr>
              <w:t xml:space="preserve"> en gerecupereerd;</w:t>
            </w:r>
          </w:p>
          <w:p w14:paraId="43DE8A8B" w14:textId="5A4CD7D9" w:rsidR="009902B1" w:rsidRPr="00857C99" w:rsidRDefault="009902B1" w:rsidP="00D1118E">
            <w:pPr>
              <w:pStyle w:val="Paragraphedeliste"/>
              <w:numPr>
                <w:ilvl w:val="0"/>
                <w:numId w:val="30"/>
              </w:numPr>
              <w:suppressAutoHyphens/>
              <w:ind w:left="382"/>
              <w:jc w:val="both"/>
              <w:rPr>
                <w:sz w:val="20"/>
                <w:szCs w:val="20"/>
                <w:lang w:val="nl-NL"/>
              </w:rPr>
            </w:pPr>
            <w:r>
              <w:rPr>
                <w:rFonts w:eastAsia="Times New Roman"/>
                <w:sz w:val="20"/>
                <w:szCs w:val="20"/>
                <w:lang w:val="nl-NL"/>
              </w:rPr>
              <w:t>de nieuwe inrichtingen komen bij voorkeur tot stand met duurzame materialen en stads- en dienstmeubelen.</w:t>
            </w:r>
          </w:p>
          <w:p w14:paraId="4B75C71E" w14:textId="77777777" w:rsidR="009902B1" w:rsidRPr="00857C99" w:rsidRDefault="009902B1" w:rsidP="00D1118E">
            <w:pPr>
              <w:suppressAutoHyphens/>
              <w:jc w:val="both"/>
              <w:rPr>
                <w:b/>
                <w:sz w:val="20"/>
                <w:szCs w:val="20"/>
                <w:lang w:val="nl-NL"/>
              </w:rPr>
            </w:pPr>
          </w:p>
        </w:tc>
      </w:tr>
      <w:tr w:rsidR="009902B1" w14:paraId="49824E06" w14:textId="77777777" w:rsidTr="009902B1">
        <w:tc>
          <w:tcPr>
            <w:tcW w:w="9351" w:type="dxa"/>
          </w:tcPr>
          <w:p w14:paraId="6556D8E2" w14:textId="77777777" w:rsidR="009902B1" w:rsidRPr="00857C99" w:rsidRDefault="009902B1" w:rsidP="00D1118E">
            <w:pPr>
              <w:suppressAutoHyphens/>
              <w:jc w:val="both"/>
              <w:rPr>
                <w:b/>
                <w:sz w:val="20"/>
                <w:szCs w:val="20"/>
                <w:lang w:val="nl-NL"/>
              </w:rPr>
            </w:pPr>
          </w:p>
          <w:p w14:paraId="6556D8E3" w14:textId="02D76B3F" w:rsidR="009902B1" w:rsidRPr="00CC7656" w:rsidRDefault="009902B1" w:rsidP="00D1118E">
            <w:pPr>
              <w:suppressAutoHyphens/>
              <w:jc w:val="both"/>
              <w:rPr>
                <w:b/>
                <w:sz w:val="20"/>
                <w:szCs w:val="20"/>
                <w:lang w:val="fr-BE"/>
              </w:rPr>
            </w:pPr>
            <w:r>
              <w:rPr>
                <w:rFonts w:eastAsia="Times New Roman"/>
                <w:b/>
                <w:bCs/>
                <w:sz w:val="20"/>
                <w:szCs w:val="20"/>
                <w:lang w:val="nl-NL"/>
              </w:rPr>
              <w:t>Artikel 17 – Vergroening en koelte</w:t>
            </w:r>
          </w:p>
          <w:p w14:paraId="6556D8E4" w14:textId="77777777" w:rsidR="009902B1" w:rsidRPr="00CC7656" w:rsidRDefault="009902B1" w:rsidP="00D1118E">
            <w:pPr>
              <w:suppressAutoHyphens/>
              <w:jc w:val="both"/>
              <w:rPr>
                <w:b/>
                <w:sz w:val="20"/>
                <w:szCs w:val="20"/>
                <w:lang w:val="fr-BE"/>
              </w:rPr>
            </w:pPr>
          </w:p>
        </w:tc>
      </w:tr>
      <w:tr w:rsidR="009902B1" w:rsidRPr="0051780C" w14:paraId="6556D91D" w14:textId="77777777" w:rsidTr="009902B1">
        <w:tc>
          <w:tcPr>
            <w:tcW w:w="9351" w:type="dxa"/>
          </w:tcPr>
          <w:p w14:paraId="6556D8F2" w14:textId="77777777" w:rsidR="009902B1" w:rsidRPr="00857C99" w:rsidRDefault="009902B1" w:rsidP="00D1118E">
            <w:pPr>
              <w:suppressAutoHyphens/>
              <w:jc w:val="both"/>
              <w:rPr>
                <w:sz w:val="20"/>
                <w:szCs w:val="20"/>
                <w:lang w:val="nl-NL"/>
              </w:rPr>
            </w:pPr>
          </w:p>
          <w:p w14:paraId="6B4246B3" w14:textId="41382690" w:rsidR="009902B1" w:rsidRPr="00857C99" w:rsidRDefault="009902B1" w:rsidP="00D1118E">
            <w:pPr>
              <w:suppressAutoHyphens/>
              <w:jc w:val="both"/>
              <w:rPr>
                <w:sz w:val="20"/>
                <w:szCs w:val="20"/>
                <w:lang w:val="nl-NL"/>
              </w:rPr>
            </w:pPr>
            <w:r>
              <w:rPr>
                <w:rFonts w:eastAsia="Times New Roman"/>
                <w:sz w:val="20"/>
                <w:szCs w:val="20"/>
                <w:lang w:val="nl-NL"/>
              </w:rPr>
              <w:t>§ 1.  Op de openbare wegen wordt de begroeide oppervlakte in volle grond gemaximaliseerd.</w:t>
            </w:r>
          </w:p>
          <w:p w14:paraId="78788A28" w14:textId="673CE46D" w:rsidR="009902B1" w:rsidRPr="00857C99" w:rsidRDefault="009902B1" w:rsidP="00D1118E">
            <w:pPr>
              <w:suppressAutoHyphens/>
              <w:jc w:val="both"/>
              <w:rPr>
                <w:sz w:val="20"/>
                <w:szCs w:val="20"/>
                <w:lang w:val="nl-NL"/>
              </w:rPr>
            </w:pPr>
          </w:p>
          <w:p w14:paraId="1E1A3D2F" w14:textId="222C2959" w:rsidR="009902B1" w:rsidRPr="00857C99" w:rsidRDefault="009902B1" w:rsidP="00D1118E">
            <w:pPr>
              <w:suppressAutoHyphens/>
              <w:jc w:val="both"/>
              <w:rPr>
                <w:sz w:val="20"/>
                <w:szCs w:val="20"/>
                <w:lang w:val="nl-NL"/>
              </w:rPr>
            </w:pPr>
            <w:r>
              <w:rPr>
                <w:rFonts w:eastAsia="Times New Roman"/>
                <w:sz w:val="20"/>
                <w:szCs w:val="20"/>
                <w:lang w:val="nl-NL"/>
              </w:rPr>
              <w:t>Bij een nieuwe inrichting van gevel tot gevel bedraagt ze minstens:</w:t>
            </w:r>
          </w:p>
          <w:p w14:paraId="23A40AB0" w14:textId="77777777" w:rsidR="009902B1" w:rsidRPr="00857C99" w:rsidRDefault="009902B1" w:rsidP="00D1118E">
            <w:pPr>
              <w:suppressAutoHyphens/>
              <w:jc w:val="both"/>
              <w:rPr>
                <w:sz w:val="20"/>
                <w:szCs w:val="20"/>
                <w:lang w:val="nl-NL"/>
              </w:rPr>
            </w:pPr>
          </w:p>
          <w:p w14:paraId="51DBE055" w14:textId="631FB8C5" w:rsidR="009902B1" w:rsidRPr="00857C99" w:rsidRDefault="009902B1" w:rsidP="00D1118E">
            <w:pPr>
              <w:pStyle w:val="Paragraphedeliste"/>
              <w:numPr>
                <w:ilvl w:val="0"/>
                <w:numId w:val="22"/>
              </w:numPr>
              <w:suppressAutoHyphens/>
              <w:ind w:left="244" w:hanging="244"/>
              <w:jc w:val="both"/>
              <w:rPr>
                <w:sz w:val="20"/>
                <w:szCs w:val="20"/>
                <w:lang w:val="nl-NL"/>
              </w:rPr>
            </w:pPr>
            <w:r>
              <w:rPr>
                <w:rFonts w:eastAsia="Times New Roman"/>
                <w:sz w:val="20"/>
                <w:szCs w:val="20"/>
                <w:lang w:val="nl-NL"/>
              </w:rPr>
              <w:t>5 % van de oppervlakte van de straat, als ze minder dan 10 m breed is;</w:t>
            </w:r>
          </w:p>
          <w:p w14:paraId="1F0F3E57" w14:textId="13CF0DD3" w:rsidR="009902B1" w:rsidRPr="00857C99" w:rsidRDefault="009902B1" w:rsidP="00D1118E">
            <w:pPr>
              <w:pStyle w:val="Paragraphedeliste"/>
              <w:numPr>
                <w:ilvl w:val="0"/>
                <w:numId w:val="22"/>
              </w:numPr>
              <w:suppressAutoHyphens/>
              <w:ind w:left="244" w:hanging="244"/>
              <w:jc w:val="both"/>
              <w:rPr>
                <w:sz w:val="20"/>
                <w:szCs w:val="20"/>
                <w:lang w:val="nl-NL"/>
              </w:rPr>
            </w:pPr>
            <w:r>
              <w:rPr>
                <w:rFonts w:eastAsia="Times New Roman"/>
                <w:sz w:val="20"/>
                <w:szCs w:val="20"/>
                <w:lang w:val="nl-NL"/>
              </w:rPr>
              <w:t>10 % van de oppervlakte van de straat, als ze tussen 10 en 18 m breed is;</w:t>
            </w:r>
          </w:p>
          <w:p w14:paraId="6DB1B494" w14:textId="7A783501" w:rsidR="009902B1" w:rsidRPr="00857C99" w:rsidRDefault="009902B1" w:rsidP="00D1118E">
            <w:pPr>
              <w:pStyle w:val="Paragraphedeliste"/>
              <w:numPr>
                <w:ilvl w:val="0"/>
                <w:numId w:val="22"/>
              </w:numPr>
              <w:suppressAutoHyphens/>
              <w:ind w:left="244" w:hanging="244"/>
              <w:jc w:val="both"/>
              <w:rPr>
                <w:sz w:val="20"/>
                <w:szCs w:val="20"/>
                <w:lang w:val="nl-NL"/>
              </w:rPr>
            </w:pPr>
            <w:r>
              <w:rPr>
                <w:rFonts w:eastAsia="Times New Roman"/>
                <w:sz w:val="20"/>
                <w:szCs w:val="20"/>
                <w:lang w:val="nl-NL"/>
              </w:rPr>
              <w:t xml:space="preserve">15 % van de oppervlakte van de straat, als ze minstens 18 m breed is; </w:t>
            </w:r>
          </w:p>
          <w:p w14:paraId="7C6D074B" w14:textId="133AF64E" w:rsidR="009902B1" w:rsidRPr="00857C99" w:rsidRDefault="009902B1" w:rsidP="00D1118E">
            <w:pPr>
              <w:pStyle w:val="Paragraphedeliste"/>
              <w:numPr>
                <w:ilvl w:val="0"/>
                <w:numId w:val="22"/>
              </w:numPr>
              <w:suppressAutoHyphens/>
              <w:ind w:left="244" w:hanging="244"/>
              <w:jc w:val="both"/>
              <w:rPr>
                <w:sz w:val="20"/>
                <w:szCs w:val="20"/>
                <w:lang w:val="nl-NL"/>
              </w:rPr>
            </w:pPr>
            <w:r>
              <w:rPr>
                <w:rFonts w:eastAsia="Times New Roman"/>
                <w:sz w:val="20"/>
                <w:szCs w:val="20"/>
                <w:lang w:val="nl-NL"/>
              </w:rPr>
              <w:t>15 % van de oppervlakte van de straat, die niet in 1° tot 3° wordt bedoeld.</w:t>
            </w:r>
          </w:p>
          <w:p w14:paraId="7BFA70AB" w14:textId="77777777" w:rsidR="009902B1" w:rsidRPr="00857C99" w:rsidRDefault="009902B1" w:rsidP="00D1118E">
            <w:pPr>
              <w:suppressAutoHyphens/>
              <w:jc w:val="both"/>
              <w:rPr>
                <w:sz w:val="20"/>
                <w:szCs w:val="20"/>
                <w:lang w:val="nl-NL"/>
              </w:rPr>
            </w:pPr>
          </w:p>
          <w:p w14:paraId="6556D8F5" w14:textId="28015BA3" w:rsidR="009902B1" w:rsidRPr="00857C99" w:rsidRDefault="009902B1" w:rsidP="00D1118E">
            <w:pPr>
              <w:suppressAutoHyphens/>
              <w:jc w:val="both"/>
              <w:rPr>
                <w:sz w:val="20"/>
                <w:szCs w:val="20"/>
                <w:lang w:val="nl-NL"/>
              </w:rPr>
            </w:pPr>
            <w:r>
              <w:rPr>
                <w:rFonts w:eastAsia="Times New Roman"/>
                <w:sz w:val="20"/>
                <w:szCs w:val="20"/>
                <w:lang w:val="nl-NL"/>
              </w:rPr>
              <w:t>Als er echter een ondergrondse infrastructuur is, kunnen de oppervlaktes boven die infrastructuur die beschikken over een minimale begroeide substraatdikte van 1,20 m in aanmerking worden genomen voor de toepassing van het 2e lid.</w:t>
            </w:r>
          </w:p>
          <w:p w14:paraId="08345985" w14:textId="77777777" w:rsidR="009902B1" w:rsidRPr="00857C99" w:rsidRDefault="009902B1" w:rsidP="00D1118E">
            <w:pPr>
              <w:suppressAutoHyphens/>
              <w:jc w:val="both"/>
              <w:rPr>
                <w:sz w:val="20"/>
                <w:szCs w:val="20"/>
                <w:lang w:val="nl-NL"/>
              </w:rPr>
            </w:pPr>
          </w:p>
          <w:p w14:paraId="4AF44457" w14:textId="5807BFF0" w:rsidR="009902B1" w:rsidRPr="00857C99" w:rsidRDefault="009902B1" w:rsidP="00D1118E">
            <w:pPr>
              <w:suppressAutoHyphens/>
              <w:jc w:val="both"/>
              <w:rPr>
                <w:sz w:val="20"/>
                <w:szCs w:val="20"/>
                <w:lang w:val="nl-NL"/>
              </w:rPr>
            </w:pPr>
            <w:r>
              <w:rPr>
                <w:rFonts w:eastAsia="Times New Roman"/>
                <w:sz w:val="20"/>
                <w:szCs w:val="20"/>
                <w:lang w:val="nl-NL"/>
              </w:rPr>
              <w:t xml:space="preserve">De oppervlakte in volle grond, zoals bepaald met toepassing van het 2e lid, wordt over de perimeter van de aanvraag verdeeld. </w:t>
            </w:r>
          </w:p>
          <w:p w14:paraId="4190A45A" w14:textId="1B693FA6" w:rsidR="009902B1" w:rsidRPr="00857C99" w:rsidRDefault="009902B1" w:rsidP="00D1118E">
            <w:pPr>
              <w:suppressAutoHyphens/>
              <w:jc w:val="both"/>
              <w:rPr>
                <w:sz w:val="20"/>
                <w:szCs w:val="20"/>
                <w:lang w:val="nl-NL"/>
              </w:rPr>
            </w:pPr>
          </w:p>
          <w:p w14:paraId="187073C3" w14:textId="38D7DA22" w:rsidR="009902B1" w:rsidRPr="00857C99" w:rsidRDefault="009902B1" w:rsidP="00D1118E">
            <w:pPr>
              <w:suppressAutoHyphens/>
              <w:jc w:val="both"/>
              <w:rPr>
                <w:sz w:val="20"/>
                <w:szCs w:val="20"/>
                <w:lang w:val="nl-NL"/>
              </w:rPr>
            </w:pPr>
            <w:r>
              <w:rPr>
                <w:rFonts w:eastAsia="Times New Roman"/>
                <w:sz w:val="20"/>
                <w:szCs w:val="20"/>
                <w:lang w:val="nl-NL"/>
              </w:rPr>
              <w:t xml:space="preserve">§ 2. De bestaande zones in volle grond, vegetatielagen en bomenrijen worden zoveel mogelijk in stand gehouden, versterkt en opgewaardeerd. </w:t>
            </w:r>
          </w:p>
          <w:p w14:paraId="2538EAC7" w14:textId="77777777" w:rsidR="009902B1" w:rsidRPr="00857C99" w:rsidRDefault="009902B1" w:rsidP="00D1118E">
            <w:pPr>
              <w:suppressAutoHyphens/>
              <w:jc w:val="both"/>
              <w:rPr>
                <w:sz w:val="20"/>
                <w:szCs w:val="20"/>
                <w:lang w:val="nl-NL"/>
              </w:rPr>
            </w:pPr>
          </w:p>
          <w:p w14:paraId="44E5053E" w14:textId="3C5B3D78" w:rsidR="009902B1" w:rsidRPr="00857C99" w:rsidRDefault="009902B1" w:rsidP="00D1118E">
            <w:pPr>
              <w:suppressAutoHyphens/>
              <w:jc w:val="both"/>
              <w:rPr>
                <w:sz w:val="20"/>
                <w:szCs w:val="20"/>
                <w:lang w:val="nl-NL"/>
              </w:rPr>
            </w:pPr>
            <w:r>
              <w:rPr>
                <w:rFonts w:eastAsia="Times New Roman"/>
                <w:sz w:val="20"/>
                <w:szCs w:val="20"/>
                <w:lang w:val="nl-NL"/>
              </w:rPr>
              <w:t xml:space="preserve">De vegetatielagen worden zo aangelegd dat de begroeiing er gezond en vlot kan groeien. </w:t>
            </w:r>
          </w:p>
          <w:p w14:paraId="103EF0FE" w14:textId="77777777" w:rsidR="009902B1" w:rsidRPr="00857C99" w:rsidRDefault="009902B1" w:rsidP="00D1118E">
            <w:pPr>
              <w:suppressAutoHyphens/>
              <w:jc w:val="both"/>
              <w:rPr>
                <w:sz w:val="20"/>
                <w:szCs w:val="20"/>
                <w:lang w:val="nl-NL"/>
              </w:rPr>
            </w:pPr>
          </w:p>
          <w:p w14:paraId="1A7D24A7" w14:textId="49A11A8C" w:rsidR="009902B1" w:rsidRPr="00857C99" w:rsidRDefault="009902B1" w:rsidP="00D1118E">
            <w:pPr>
              <w:suppressAutoHyphens/>
              <w:jc w:val="both"/>
              <w:rPr>
                <w:sz w:val="20"/>
                <w:szCs w:val="20"/>
                <w:lang w:val="nl-NL"/>
              </w:rPr>
            </w:pPr>
            <w:r>
              <w:rPr>
                <w:rFonts w:eastAsia="Times New Roman"/>
                <w:sz w:val="20"/>
                <w:szCs w:val="20"/>
                <w:lang w:val="nl-NL"/>
              </w:rPr>
              <w:t xml:space="preserve">De openbare open ruimte bevat hoogstammige bomen die voor schaduw zorgen. </w:t>
            </w:r>
          </w:p>
          <w:p w14:paraId="0D74BFD7" w14:textId="77777777" w:rsidR="009902B1" w:rsidRPr="00857C99" w:rsidRDefault="009902B1" w:rsidP="00D1118E">
            <w:pPr>
              <w:suppressAutoHyphens/>
              <w:jc w:val="both"/>
              <w:rPr>
                <w:sz w:val="20"/>
                <w:szCs w:val="20"/>
                <w:lang w:val="nl-NL"/>
              </w:rPr>
            </w:pPr>
          </w:p>
          <w:p w14:paraId="5E000DE6" w14:textId="19770286" w:rsidR="009902B1" w:rsidRPr="00857C99" w:rsidRDefault="009902B1" w:rsidP="00D1118E">
            <w:pPr>
              <w:suppressAutoHyphens/>
              <w:jc w:val="both"/>
              <w:rPr>
                <w:sz w:val="20"/>
                <w:szCs w:val="20"/>
                <w:lang w:val="nl-NL"/>
              </w:rPr>
            </w:pPr>
            <w:r>
              <w:rPr>
                <w:rFonts w:eastAsia="Times New Roman"/>
                <w:sz w:val="20"/>
                <w:szCs w:val="20"/>
                <w:lang w:val="nl-NL"/>
              </w:rPr>
              <w:t xml:space="preserve">Elke boom die wordt geveld, wordt gecompenseerd door in de nabijheid minstens een boom van geschikte grootte aan te planten. </w:t>
            </w:r>
          </w:p>
          <w:p w14:paraId="6556D8FC" w14:textId="77777777" w:rsidR="009902B1" w:rsidRPr="00857C99" w:rsidRDefault="009902B1" w:rsidP="00D1118E">
            <w:pPr>
              <w:suppressAutoHyphens/>
              <w:jc w:val="both"/>
              <w:rPr>
                <w:sz w:val="20"/>
                <w:szCs w:val="20"/>
                <w:lang w:val="nl-NL"/>
              </w:rPr>
            </w:pPr>
          </w:p>
          <w:p w14:paraId="46F230A3" w14:textId="77777777" w:rsidR="009902B1" w:rsidRPr="00857C99" w:rsidRDefault="009902B1" w:rsidP="00D1118E">
            <w:pPr>
              <w:suppressAutoHyphens/>
              <w:jc w:val="both"/>
              <w:rPr>
                <w:sz w:val="20"/>
                <w:szCs w:val="20"/>
                <w:lang w:val="nl-NL"/>
              </w:rPr>
            </w:pPr>
            <w:r>
              <w:rPr>
                <w:rFonts w:eastAsia="Times New Roman"/>
                <w:sz w:val="20"/>
                <w:szCs w:val="20"/>
                <w:lang w:val="nl-NL"/>
              </w:rPr>
              <w:t>§ 3. De inrichting van de openbare open ruimte voorkomt het ontstaan van hitte-eilanden, met name door:</w:t>
            </w:r>
          </w:p>
          <w:p w14:paraId="34D9FDF7" w14:textId="77777777" w:rsidR="009902B1" w:rsidRPr="00857C99" w:rsidRDefault="009902B1" w:rsidP="00D1118E">
            <w:pPr>
              <w:suppressAutoHyphens/>
              <w:jc w:val="both"/>
              <w:rPr>
                <w:sz w:val="20"/>
                <w:szCs w:val="20"/>
                <w:lang w:val="nl-NL"/>
              </w:rPr>
            </w:pPr>
          </w:p>
          <w:p w14:paraId="79A90D14" w14:textId="1351F1EC" w:rsidR="009902B1" w:rsidRPr="00857C99" w:rsidRDefault="009902B1" w:rsidP="00D1118E">
            <w:pPr>
              <w:pStyle w:val="Paragraphedeliste"/>
              <w:numPr>
                <w:ilvl w:val="0"/>
                <w:numId w:val="43"/>
              </w:numPr>
              <w:suppressAutoHyphens/>
              <w:jc w:val="both"/>
              <w:rPr>
                <w:sz w:val="20"/>
                <w:szCs w:val="20"/>
                <w:lang w:val="nl-NL"/>
              </w:rPr>
            </w:pPr>
            <w:r>
              <w:rPr>
                <w:rFonts w:eastAsia="Times New Roman"/>
                <w:sz w:val="20"/>
                <w:szCs w:val="20"/>
                <w:lang w:val="nl-NL"/>
              </w:rPr>
              <w:t>doorlaatbare materialen met een lichte kleur, een hoge albedo en een lage warmteopslagcapaciteit te gebruiken;</w:t>
            </w:r>
          </w:p>
          <w:p w14:paraId="6556D8FD" w14:textId="49BAAF98" w:rsidR="009902B1" w:rsidRPr="00857C99" w:rsidRDefault="009902B1" w:rsidP="00D1118E">
            <w:pPr>
              <w:pStyle w:val="Paragraphedeliste"/>
              <w:numPr>
                <w:ilvl w:val="0"/>
                <w:numId w:val="43"/>
              </w:numPr>
              <w:suppressAutoHyphens/>
              <w:jc w:val="both"/>
              <w:rPr>
                <w:sz w:val="20"/>
                <w:szCs w:val="20"/>
                <w:lang w:val="nl-NL"/>
              </w:rPr>
            </w:pPr>
            <w:r>
              <w:rPr>
                <w:rFonts w:eastAsia="Times New Roman"/>
                <w:sz w:val="20"/>
                <w:szCs w:val="20"/>
                <w:lang w:val="nl-NL"/>
              </w:rPr>
              <w:t xml:space="preserve">de aanwezigheid van water als landschapselement en als bijdrage aan de verkoeling. </w:t>
            </w:r>
          </w:p>
          <w:p w14:paraId="6556D901" w14:textId="3F2FC00E" w:rsidR="009902B1" w:rsidRPr="00857C99" w:rsidRDefault="009902B1" w:rsidP="00D1118E">
            <w:pPr>
              <w:suppressAutoHyphens/>
              <w:jc w:val="both"/>
              <w:rPr>
                <w:sz w:val="20"/>
                <w:szCs w:val="20"/>
                <w:lang w:val="nl-NL"/>
              </w:rPr>
            </w:pPr>
          </w:p>
        </w:tc>
      </w:tr>
      <w:tr w:rsidR="009902B1" w14:paraId="6556D924" w14:textId="77777777" w:rsidTr="009902B1">
        <w:tc>
          <w:tcPr>
            <w:tcW w:w="9351" w:type="dxa"/>
          </w:tcPr>
          <w:p w14:paraId="6556D91F" w14:textId="77777777" w:rsidR="009902B1" w:rsidRPr="00857C99" w:rsidRDefault="009902B1" w:rsidP="00D1118E">
            <w:pPr>
              <w:suppressAutoHyphens/>
              <w:jc w:val="both"/>
              <w:rPr>
                <w:b/>
                <w:sz w:val="20"/>
                <w:szCs w:val="20"/>
                <w:lang w:val="nl-NL"/>
              </w:rPr>
            </w:pPr>
          </w:p>
          <w:p w14:paraId="6556D920" w14:textId="084299E9" w:rsidR="009902B1" w:rsidRPr="00CC7656" w:rsidRDefault="009902B1" w:rsidP="00D1118E">
            <w:pPr>
              <w:suppressAutoHyphens/>
              <w:jc w:val="both"/>
              <w:rPr>
                <w:sz w:val="20"/>
                <w:szCs w:val="20"/>
                <w:lang w:val="fr-BE"/>
              </w:rPr>
            </w:pPr>
            <w:r>
              <w:rPr>
                <w:rFonts w:eastAsia="Times New Roman"/>
                <w:b/>
                <w:bCs/>
                <w:sz w:val="20"/>
                <w:szCs w:val="20"/>
                <w:lang w:val="nl-NL"/>
              </w:rPr>
              <w:t>Artikel 18 – Geïntegreerd regenwaterbeheer</w:t>
            </w:r>
          </w:p>
          <w:p w14:paraId="6556D921" w14:textId="77777777" w:rsidR="009902B1" w:rsidRPr="00CC7656" w:rsidRDefault="009902B1" w:rsidP="00D1118E">
            <w:pPr>
              <w:suppressAutoHyphens/>
              <w:jc w:val="both"/>
              <w:rPr>
                <w:sz w:val="20"/>
                <w:szCs w:val="20"/>
                <w:lang w:val="fr-BE"/>
              </w:rPr>
            </w:pPr>
          </w:p>
        </w:tc>
      </w:tr>
      <w:tr w:rsidR="009902B1" w:rsidRPr="00B97C93" w14:paraId="6556D93A" w14:textId="77777777" w:rsidTr="009902B1">
        <w:tc>
          <w:tcPr>
            <w:tcW w:w="9351" w:type="dxa"/>
          </w:tcPr>
          <w:p w14:paraId="6556D928" w14:textId="77777777" w:rsidR="009902B1" w:rsidRPr="00857C99" w:rsidRDefault="009902B1" w:rsidP="00D1118E">
            <w:pPr>
              <w:suppressAutoHyphens/>
              <w:jc w:val="both"/>
              <w:rPr>
                <w:b/>
                <w:sz w:val="20"/>
                <w:szCs w:val="20"/>
                <w:lang w:val="nl-NL"/>
              </w:rPr>
            </w:pPr>
          </w:p>
          <w:p w14:paraId="6556D929" w14:textId="64843DC7" w:rsidR="009902B1" w:rsidRPr="00857C99" w:rsidRDefault="009902B1" w:rsidP="00D1118E">
            <w:pPr>
              <w:suppressAutoHyphens/>
              <w:jc w:val="both"/>
              <w:rPr>
                <w:sz w:val="20"/>
                <w:szCs w:val="20"/>
                <w:lang w:val="nl-NL"/>
              </w:rPr>
            </w:pPr>
            <w:r>
              <w:rPr>
                <w:rFonts w:eastAsia="Times New Roman"/>
                <w:bCs/>
                <w:sz w:val="20"/>
                <w:szCs w:val="20"/>
                <w:lang w:val="nl-NL"/>
              </w:rPr>
              <w:t>§ 1. De inrichting van de openbare open ruimte garandeert een geïntegreerd regenwaterbeheer op de ingerichte oppervlaktes.</w:t>
            </w:r>
          </w:p>
          <w:p w14:paraId="6556D92A" w14:textId="77777777" w:rsidR="009902B1" w:rsidRPr="00857C99" w:rsidRDefault="009902B1" w:rsidP="00D1118E">
            <w:pPr>
              <w:suppressAutoHyphens/>
              <w:jc w:val="both"/>
              <w:rPr>
                <w:sz w:val="20"/>
                <w:szCs w:val="20"/>
                <w:lang w:val="nl-NL"/>
              </w:rPr>
            </w:pPr>
          </w:p>
          <w:p w14:paraId="7D72D114" w14:textId="7E1731B1" w:rsidR="009902B1" w:rsidRPr="00857C99" w:rsidRDefault="009902B1" w:rsidP="00D1118E">
            <w:pPr>
              <w:suppressAutoHyphens/>
              <w:jc w:val="both"/>
              <w:rPr>
                <w:sz w:val="20"/>
                <w:szCs w:val="20"/>
                <w:lang w:val="nl-NL"/>
              </w:rPr>
            </w:pPr>
            <w:r>
              <w:rPr>
                <w:rFonts w:eastAsia="Times New Roman"/>
                <w:sz w:val="20"/>
                <w:szCs w:val="20"/>
                <w:lang w:val="nl-NL"/>
              </w:rPr>
              <w:lastRenderedPageBreak/>
              <w:t xml:space="preserve">De systemen voor geïntegreerd regenwaterbeheer worden berekend voor een </w:t>
            </w:r>
            <w:proofErr w:type="spellStart"/>
            <w:r>
              <w:rPr>
                <w:rFonts w:eastAsia="Times New Roman"/>
                <w:sz w:val="20"/>
                <w:szCs w:val="20"/>
                <w:lang w:val="nl-NL"/>
              </w:rPr>
              <w:t>nullozing</w:t>
            </w:r>
            <w:proofErr w:type="spellEnd"/>
            <w:r>
              <w:rPr>
                <w:rFonts w:eastAsia="Times New Roman"/>
                <w:sz w:val="20"/>
                <w:szCs w:val="20"/>
                <w:lang w:val="nl-NL"/>
              </w:rPr>
              <w:t xml:space="preserve"> en maken bij voorkeur gebruik van begroeiing en, aan de oppervlakte, van materialen en technieken die rechtstreekse infiltratie mogelijk maken.</w:t>
            </w:r>
          </w:p>
          <w:p w14:paraId="76C00182" w14:textId="77777777" w:rsidR="009902B1" w:rsidRPr="00857C99" w:rsidRDefault="009902B1" w:rsidP="00D1118E">
            <w:pPr>
              <w:suppressAutoHyphens/>
              <w:jc w:val="both"/>
              <w:rPr>
                <w:sz w:val="20"/>
                <w:szCs w:val="20"/>
                <w:lang w:val="nl-NL"/>
              </w:rPr>
            </w:pPr>
          </w:p>
          <w:p w14:paraId="6556D92B" w14:textId="53A4BF64" w:rsidR="009902B1" w:rsidRPr="00857C99" w:rsidRDefault="009902B1" w:rsidP="00D1118E">
            <w:pPr>
              <w:suppressAutoHyphens/>
              <w:jc w:val="both"/>
              <w:rPr>
                <w:sz w:val="20"/>
                <w:szCs w:val="20"/>
                <w:lang w:val="nl-NL"/>
              </w:rPr>
            </w:pPr>
            <w:r>
              <w:rPr>
                <w:rFonts w:eastAsia="Times New Roman"/>
                <w:sz w:val="20"/>
                <w:szCs w:val="20"/>
                <w:lang w:val="nl-NL"/>
              </w:rPr>
              <w:t xml:space="preserve">In geval het onmogelijk is te zorgen voor een geïntegreerd regenwaterbeheer volledig aan de oppervlakte, mag een deel van de systemen onder de openbare open ruimte gelegen zijn. </w:t>
            </w:r>
          </w:p>
          <w:p w14:paraId="6556D92C" w14:textId="77777777" w:rsidR="009902B1" w:rsidRPr="00857C99" w:rsidRDefault="009902B1" w:rsidP="00D1118E">
            <w:pPr>
              <w:suppressAutoHyphens/>
              <w:jc w:val="both"/>
              <w:rPr>
                <w:sz w:val="20"/>
                <w:szCs w:val="20"/>
                <w:lang w:val="nl-NL"/>
              </w:rPr>
            </w:pPr>
          </w:p>
          <w:p w14:paraId="6556D92D" w14:textId="00296836" w:rsidR="009902B1" w:rsidRPr="00857C99" w:rsidRDefault="009902B1" w:rsidP="00D1118E">
            <w:pPr>
              <w:tabs>
                <w:tab w:val="left" w:pos="1385"/>
              </w:tabs>
              <w:suppressAutoHyphens/>
              <w:jc w:val="both"/>
              <w:rPr>
                <w:sz w:val="20"/>
                <w:szCs w:val="20"/>
                <w:lang w:val="nl-NL"/>
              </w:rPr>
            </w:pPr>
            <w:r>
              <w:rPr>
                <w:rFonts w:eastAsia="Times New Roman"/>
                <w:sz w:val="20"/>
                <w:szCs w:val="20"/>
                <w:lang w:val="nl-NL"/>
              </w:rPr>
              <w:t xml:space="preserve">§ 2. Als het technisch onmogelijk is om in overeenstemming met paragraaf 1 voor een geïntegreerd beheer van al het regenwater te zorgen, worden het volume en het debiet van het niet op de ingerichte oppervlaktes afgevoerde water tot een strikt minimum beperkt na buffering op de ingerichte oppervlaktes. </w:t>
            </w:r>
          </w:p>
          <w:p w14:paraId="6556D92E" w14:textId="77777777" w:rsidR="009902B1" w:rsidRPr="00857C99" w:rsidRDefault="009902B1" w:rsidP="00D1118E">
            <w:pPr>
              <w:tabs>
                <w:tab w:val="left" w:pos="1385"/>
              </w:tabs>
              <w:suppressAutoHyphens/>
              <w:jc w:val="both"/>
              <w:rPr>
                <w:sz w:val="20"/>
                <w:szCs w:val="20"/>
                <w:lang w:val="nl-NL"/>
              </w:rPr>
            </w:pPr>
          </w:p>
          <w:p w14:paraId="6556D92F" w14:textId="5ADA6064" w:rsidR="009902B1" w:rsidRPr="00857C99" w:rsidRDefault="009902B1" w:rsidP="00D1118E">
            <w:pPr>
              <w:tabs>
                <w:tab w:val="left" w:pos="1385"/>
              </w:tabs>
              <w:suppressAutoHyphens/>
              <w:jc w:val="both"/>
              <w:rPr>
                <w:sz w:val="20"/>
                <w:szCs w:val="20"/>
                <w:lang w:val="nl-NL"/>
              </w:rPr>
            </w:pPr>
            <w:r>
              <w:rPr>
                <w:rFonts w:eastAsia="Times New Roman"/>
                <w:sz w:val="20"/>
                <w:szCs w:val="20"/>
                <w:lang w:val="nl-NL"/>
              </w:rPr>
              <w:t>In volgorde van voorrang vindt deze afvoer plaats in:</w:t>
            </w:r>
          </w:p>
          <w:p w14:paraId="6556D930" w14:textId="77777777" w:rsidR="009902B1" w:rsidRPr="00857C99" w:rsidRDefault="009902B1" w:rsidP="00D1118E">
            <w:pPr>
              <w:tabs>
                <w:tab w:val="left" w:pos="1385"/>
              </w:tabs>
              <w:suppressAutoHyphens/>
              <w:jc w:val="both"/>
              <w:rPr>
                <w:sz w:val="20"/>
                <w:szCs w:val="20"/>
                <w:lang w:val="nl-NL"/>
              </w:rPr>
            </w:pPr>
          </w:p>
          <w:p w14:paraId="6556D931" w14:textId="06B0B75F" w:rsidR="009902B1" w:rsidRPr="00CC7656" w:rsidRDefault="009902B1" w:rsidP="00D1118E">
            <w:pPr>
              <w:pStyle w:val="Paragraphedeliste"/>
              <w:numPr>
                <w:ilvl w:val="0"/>
                <w:numId w:val="11"/>
              </w:numPr>
              <w:tabs>
                <w:tab w:val="left" w:pos="1385"/>
              </w:tabs>
              <w:suppressAutoHyphens/>
              <w:ind w:left="381"/>
              <w:jc w:val="both"/>
              <w:rPr>
                <w:sz w:val="20"/>
                <w:szCs w:val="20"/>
                <w:lang w:val="fr-BE"/>
              </w:rPr>
            </w:pPr>
            <w:r>
              <w:rPr>
                <w:rFonts w:eastAsia="Times New Roman"/>
                <w:sz w:val="20"/>
                <w:szCs w:val="20"/>
                <w:lang w:val="nl-NL"/>
              </w:rPr>
              <w:t>het hydrografische netwerk;</w:t>
            </w:r>
          </w:p>
          <w:p w14:paraId="6556D932" w14:textId="58B585C3" w:rsidR="009902B1" w:rsidRPr="00857C99" w:rsidRDefault="009902B1" w:rsidP="00D1118E">
            <w:pPr>
              <w:pStyle w:val="Paragraphedeliste"/>
              <w:numPr>
                <w:ilvl w:val="0"/>
                <w:numId w:val="11"/>
              </w:numPr>
              <w:tabs>
                <w:tab w:val="left" w:pos="1385"/>
              </w:tabs>
              <w:suppressAutoHyphens/>
              <w:ind w:left="381"/>
              <w:jc w:val="both"/>
              <w:rPr>
                <w:sz w:val="20"/>
                <w:szCs w:val="20"/>
                <w:lang w:val="nl-NL"/>
              </w:rPr>
            </w:pPr>
            <w:r>
              <w:rPr>
                <w:rFonts w:eastAsia="Times New Roman"/>
                <w:sz w:val="20"/>
                <w:szCs w:val="20"/>
                <w:lang w:val="nl-NL"/>
              </w:rPr>
              <w:t>een nabijgelegen open ruimte met voldoende vertragings- of infiltratiecapaciteit;</w:t>
            </w:r>
          </w:p>
          <w:p w14:paraId="798E5851" w14:textId="46D971EA" w:rsidR="009902B1" w:rsidRPr="00CC7656" w:rsidRDefault="009902B1" w:rsidP="00D1118E">
            <w:pPr>
              <w:pStyle w:val="Paragraphedeliste"/>
              <w:numPr>
                <w:ilvl w:val="0"/>
                <w:numId w:val="11"/>
              </w:numPr>
              <w:tabs>
                <w:tab w:val="left" w:pos="1385"/>
              </w:tabs>
              <w:suppressAutoHyphens/>
              <w:ind w:left="381"/>
              <w:jc w:val="both"/>
              <w:rPr>
                <w:sz w:val="20"/>
                <w:szCs w:val="20"/>
                <w:lang w:val="fr-BE"/>
              </w:rPr>
            </w:pPr>
            <w:r>
              <w:rPr>
                <w:rFonts w:eastAsia="Times New Roman"/>
                <w:sz w:val="20"/>
                <w:szCs w:val="20"/>
                <w:lang w:val="nl-NL"/>
              </w:rPr>
              <w:t>een afzonderlijk netwerk;</w:t>
            </w:r>
          </w:p>
          <w:p w14:paraId="6D59AD3E" w14:textId="010624A3" w:rsidR="009902B1" w:rsidRPr="00CC7656" w:rsidRDefault="009902B1" w:rsidP="00D1118E">
            <w:pPr>
              <w:pStyle w:val="Paragraphedeliste"/>
              <w:numPr>
                <w:ilvl w:val="0"/>
                <w:numId w:val="11"/>
              </w:numPr>
              <w:tabs>
                <w:tab w:val="left" w:pos="1385"/>
              </w:tabs>
              <w:suppressAutoHyphens/>
              <w:ind w:left="381"/>
              <w:jc w:val="both"/>
              <w:rPr>
                <w:b/>
                <w:sz w:val="20"/>
                <w:szCs w:val="20"/>
                <w:lang w:val="fr-BE"/>
              </w:rPr>
            </w:pPr>
            <w:r>
              <w:rPr>
                <w:rFonts w:eastAsia="Times New Roman"/>
                <w:sz w:val="20"/>
                <w:szCs w:val="20"/>
                <w:lang w:val="nl-NL"/>
              </w:rPr>
              <w:t>de riolering.</w:t>
            </w:r>
          </w:p>
          <w:p w14:paraId="6556D934" w14:textId="77777777" w:rsidR="009902B1" w:rsidRPr="00CC7656" w:rsidRDefault="009902B1" w:rsidP="00D1118E">
            <w:pPr>
              <w:suppressAutoHyphens/>
              <w:jc w:val="both"/>
              <w:rPr>
                <w:b/>
                <w:sz w:val="20"/>
                <w:szCs w:val="20"/>
                <w:lang w:val="fr-BE"/>
              </w:rPr>
            </w:pPr>
          </w:p>
        </w:tc>
      </w:tr>
      <w:tr w:rsidR="009902B1" w14:paraId="6556D941" w14:textId="77777777" w:rsidTr="009902B1">
        <w:tc>
          <w:tcPr>
            <w:tcW w:w="9351" w:type="dxa"/>
          </w:tcPr>
          <w:p w14:paraId="6556D93C" w14:textId="77777777" w:rsidR="009902B1" w:rsidRPr="00857C99" w:rsidRDefault="009902B1" w:rsidP="00D1118E">
            <w:pPr>
              <w:suppressAutoHyphens/>
              <w:jc w:val="both"/>
              <w:rPr>
                <w:b/>
                <w:bCs/>
                <w:sz w:val="20"/>
                <w:szCs w:val="20"/>
                <w:lang w:val="nl-NL"/>
              </w:rPr>
            </w:pPr>
          </w:p>
          <w:p w14:paraId="6556D93D" w14:textId="306FF38B" w:rsidR="009902B1" w:rsidRPr="00CC7656" w:rsidRDefault="009902B1" w:rsidP="00D1118E">
            <w:pPr>
              <w:suppressAutoHyphens/>
              <w:jc w:val="both"/>
              <w:rPr>
                <w:b/>
                <w:bCs/>
                <w:sz w:val="20"/>
                <w:szCs w:val="20"/>
                <w:lang w:val="fr-BE"/>
              </w:rPr>
            </w:pPr>
            <w:r>
              <w:rPr>
                <w:rFonts w:eastAsia="Times New Roman"/>
                <w:b/>
                <w:bCs/>
                <w:sz w:val="20"/>
                <w:szCs w:val="20"/>
                <w:lang w:val="nl-NL"/>
              </w:rPr>
              <w:t>Artikel 19 – Biodiversiteit</w:t>
            </w:r>
          </w:p>
          <w:p w14:paraId="6556D93E" w14:textId="77777777" w:rsidR="009902B1" w:rsidRPr="00CC7656" w:rsidRDefault="009902B1" w:rsidP="00D1118E">
            <w:pPr>
              <w:suppressAutoHyphens/>
              <w:jc w:val="both"/>
              <w:rPr>
                <w:b/>
                <w:bCs/>
                <w:sz w:val="20"/>
                <w:szCs w:val="20"/>
                <w:lang w:val="fr-BE"/>
              </w:rPr>
            </w:pPr>
          </w:p>
        </w:tc>
      </w:tr>
      <w:tr w:rsidR="009902B1" w:rsidRPr="0051780C" w14:paraId="6556D96C" w14:textId="77777777" w:rsidTr="009902B1">
        <w:tc>
          <w:tcPr>
            <w:tcW w:w="9351" w:type="dxa"/>
          </w:tcPr>
          <w:p w14:paraId="6556D946" w14:textId="77777777" w:rsidR="009902B1" w:rsidRPr="00857C99" w:rsidRDefault="009902B1" w:rsidP="00D1118E">
            <w:pPr>
              <w:suppressAutoHyphens/>
              <w:jc w:val="both"/>
              <w:rPr>
                <w:iCs/>
                <w:sz w:val="20"/>
                <w:szCs w:val="20"/>
                <w:lang w:val="nl-NL"/>
              </w:rPr>
            </w:pPr>
          </w:p>
          <w:p w14:paraId="6556D947" w14:textId="23480EE9" w:rsidR="009902B1" w:rsidRPr="00857C99" w:rsidRDefault="009902B1" w:rsidP="00D1118E">
            <w:pPr>
              <w:suppressAutoHyphens/>
              <w:jc w:val="both"/>
              <w:rPr>
                <w:iCs/>
                <w:sz w:val="20"/>
                <w:szCs w:val="20"/>
                <w:lang w:val="nl-NL"/>
              </w:rPr>
            </w:pPr>
            <w:r>
              <w:rPr>
                <w:rFonts w:eastAsia="Times New Roman"/>
                <w:iCs/>
                <w:sz w:val="20"/>
                <w:szCs w:val="20"/>
                <w:lang w:val="nl-NL"/>
              </w:rPr>
              <w:t xml:space="preserve">De inrichting van de openbare open ruimte draagt bij tot de </w:t>
            </w:r>
            <w:r>
              <w:rPr>
                <w:rFonts w:eastAsia="Times New Roman"/>
                <w:iCs/>
                <w:color w:val="000000"/>
                <w:sz w:val="20"/>
                <w:szCs w:val="20"/>
                <w:lang w:val="nl-NL"/>
              </w:rPr>
              <w:t>versterking van het groene en het blauwe netwerk</w:t>
            </w:r>
            <w:r>
              <w:rPr>
                <w:rFonts w:eastAsia="Times New Roman"/>
                <w:iCs/>
                <w:sz w:val="20"/>
                <w:szCs w:val="20"/>
                <w:lang w:val="nl-NL"/>
              </w:rPr>
              <w:t xml:space="preserve"> en tot de ontwikkeling van stadsbiotopen en landschapselementen, met name door:</w:t>
            </w:r>
          </w:p>
          <w:p w14:paraId="49F4760C" w14:textId="77777777" w:rsidR="009902B1" w:rsidRPr="00857C99" w:rsidRDefault="009902B1" w:rsidP="00D1118E">
            <w:pPr>
              <w:suppressAutoHyphens/>
              <w:jc w:val="both"/>
              <w:rPr>
                <w:iCs/>
                <w:sz w:val="20"/>
                <w:szCs w:val="20"/>
                <w:lang w:val="nl-NL"/>
              </w:rPr>
            </w:pPr>
          </w:p>
          <w:p w14:paraId="6556D948" w14:textId="39867756" w:rsidR="009902B1" w:rsidRPr="00857C99" w:rsidRDefault="009902B1" w:rsidP="00D1118E">
            <w:pPr>
              <w:pStyle w:val="Paragraphedeliste"/>
              <w:numPr>
                <w:ilvl w:val="0"/>
                <w:numId w:val="31"/>
              </w:numPr>
              <w:suppressAutoHyphens/>
              <w:ind w:left="386"/>
              <w:jc w:val="both"/>
              <w:rPr>
                <w:iCs/>
                <w:sz w:val="20"/>
                <w:szCs w:val="20"/>
                <w:lang w:val="nl-NL"/>
              </w:rPr>
            </w:pPr>
            <w:r>
              <w:rPr>
                <w:rFonts w:eastAsia="Times New Roman"/>
                <w:iCs/>
                <w:sz w:val="20"/>
                <w:szCs w:val="20"/>
                <w:lang w:val="nl-NL"/>
              </w:rPr>
              <w:t>het handhaven of creëren van kwaliteitsbodems;</w:t>
            </w:r>
          </w:p>
          <w:p w14:paraId="6556D949" w14:textId="44775F39" w:rsidR="009902B1" w:rsidRPr="00857C99" w:rsidRDefault="009902B1" w:rsidP="00D1118E">
            <w:pPr>
              <w:pStyle w:val="Paragraphedeliste"/>
              <w:numPr>
                <w:ilvl w:val="0"/>
                <w:numId w:val="31"/>
              </w:numPr>
              <w:suppressAutoHyphens/>
              <w:ind w:left="386"/>
              <w:jc w:val="both"/>
              <w:rPr>
                <w:iCs/>
                <w:sz w:val="20"/>
                <w:szCs w:val="20"/>
                <w:lang w:val="nl-NL"/>
              </w:rPr>
            </w:pPr>
            <w:r>
              <w:rPr>
                <w:rFonts w:eastAsia="Times New Roman"/>
                <w:iCs/>
                <w:sz w:val="20"/>
                <w:szCs w:val="20"/>
                <w:lang w:val="nl-NL"/>
              </w:rPr>
              <w:t>het handhaven of creëren van biotopen en opvanggebieden</w:t>
            </w:r>
            <w:r>
              <w:rPr>
                <w:rFonts w:eastAsia="Times New Roman"/>
                <w:iCs/>
                <w:sz w:val="20"/>
                <w:szCs w:val="20"/>
                <w:vertAlign w:val="superscript"/>
                <w:lang w:val="nl-NL"/>
              </w:rPr>
              <w:t xml:space="preserve"> </w:t>
            </w:r>
            <w:r>
              <w:rPr>
                <w:rFonts w:eastAsia="Times New Roman"/>
                <w:iCs/>
                <w:sz w:val="20"/>
                <w:szCs w:val="20"/>
                <w:lang w:val="nl-NL"/>
              </w:rPr>
              <w:t>voor de fauna;</w:t>
            </w:r>
          </w:p>
          <w:p w14:paraId="6C273F5F" w14:textId="769CE56C" w:rsidR="009902B1" w:rsidRPr="00857C99" w:rsidRDefault="009902B1" w:rsidP="00D1118E">
            <w:pPr>
              <w:pStyle w:val="Paragraphedeliste"/>
              <w:numPr>
                <w:ilvl w:val="0"/>
                <w:numId w:val="31"/>
              </w:numPr>
              <w:suppressAutoHyphens/>
              <w:ind w:left="386"/>
              <w:jc w:val="both"/>
              <w:rPr>
                <w:iCs/>
                <w:sz w:val="20"/>
                <w:szCs w:val="20"/>
                <w:lang w:val="nl-NL"/>
              </w:rPr>
            </w:pPr>
            <w:r>
              <w:rPr>
                <w:rFonts w:eastAsia="Times New Roman"/>
                <w:iCs/>
                <w:sz w:val="20"/>
                <w:szCs w:val="20"/>
                <w:lang w:val="nl-NL"/>
              </w:rPr>
              <w:t>het handhaven of creëren van voorzieningen die de circulatie van fauna mogelijk maken;</w:t>
            </w:r>
          </w:p>
          <w:p w14:paraId="6556D94B" w14:textId="7412FED2" w:rsidR="009902B1" w:rsidRPr="00857C99" w:rsidRDefault="009902B1" w:rsidP="00D1118E">
            <w:pPr>
              <w:pStyle w:val="Paragraphedeliste"/>
              <w:numPr>
                <w:ilvl w:val="0"/>
                <w:numId w:val="31"/>
              </w:numPr>
              <w:suppressAutoHyphens/>
              <w:ind w:left="386"/>
              <w:jc w:val="both"/>
              <w:rPr>
                <w:iCs/>
                <w:sz w:val="20"/>
                <w:szCs w:val="20"/>
                <w:lang w:val="nl-NL"/>
              </w:rPr>
            </w:pPr>
            <w:r>
              <w:rPr>
                <w:rFonts w:eastAsia="Times New Roman"/>
                <w:iCs/>
                <w:sz w:val="20"/>
                <w:szCs w:val="20"/>
                <w:lang w:val="nl-NL"/>
              </w:rPr>
              <w:t>het aanplanten en ontwikkelen van aangepaste en gevarieerde plantensoorten.</w:t>
            </w:r>
          </w:p>
          <w:p w14:paraId="6556D94C" w14:textId="77777777" w:rsidR="009902B1" w:rsidRPr="00857C99" w:rsidRDefault="009902B1" w:rsidP="00D1118E">
            <w:pPr>
              <w:suppressAutoHyphens/>
              <w:jc w:val="both"/>
              <w:rPr>
                <w:iCs/>
                <w:sz w:val="20"/>
                <w:szCs w:val="20"/>
                <w:lang w:val="nl-NL"/>
              </w:rPr>
            </w:pPr>
          </w:p>
          <w:p w14:paraId="6556D94E" w14:textId="7CD1CAB4" w:rsidR="009902B1" w:rsidRPr="009902B1" w:rsidRDefault="009902B1" w:rsidP="00D1118E">
            <w:pPr>
              <w:suppressAutoHyphens/>
              <w:jc w:val="both"/>
              <w:rPr>
                <w:rFonts w:eastAsia="Times New Roman"/>
                <w:sz w:val="20"/>
                <w:szCs w:val="20"/>
                <w:lang w:val="nl-NL"/>
              </w:rPr>
            </w:pPr>
            <w:r>
              <w:rPr>
                <w:rFonts w:eastAsia="Times New Roman"/>
                <w:iCs/>
                <w:sz w:val="20"/>
                <w:szCs w:val="20"/>
                <w:lang w:val="nl-NL"/>
              </w:rPr>
              <w:t xml:space="preserve">De bijdrage aan de ontwikkeling van stadsbiotopen wordt met name beoordeeld via de berekening van de </w:t>
            </w:r>
            <w:r w:rsidRPr="00E76020">
              <w:rPr>
                <w:rFonts w:eastAsia="Times New Roman"/>
                <w:iCs/>
                <w:sz w:val="20"/>
                <w:szCs w:val="20"/>
                <w:lang w:val="nl-NL"/>
              </w:rPr>
              <w:t>biotoopcoëfficiënt per oppervlak</w:t>
            </w:r>
            <w:r>
              <w:rPr>
                <w:rFonts w:eastAsia="Times New Roman"/>
                <w:iCs/>
                <w:sz w:val="20"/>
                <w:szCs w:val="20"/>
                <w:lang w:val="nl-NL"/>
              </w:rPr>
              <w:t xml:space="preserve"> op schaal van de perimeter van het betrokken project en wordt gemaximaliseerd in het licht van de projectdoelstellingen.</w:t>
            </w:r>
          </w:p>
          <w:p w14:paraId="6556D94F" w14:textId="77777777" w:rsidR="009902B1" w:rsidRPr="00857C99" w:rsidRDefault="009902B1" w:rsidP="00D1118E">
            <w:pPr>
              <w:suppressAutoHyphens/>
              <w:jc w:val="both"/>
              <w:rPr>
                <w:sz w:val="20"/>
                <w:szCs w:val="20"/>
                <w:lang w:val="nl-NL"/>
              </w:rPr>
            </w:pPr>
          </w:p>
        </w:tc>
      </w:tr>
      <w:tr w:rsidR="009902B1" w14:paraId="6556D98A" w14:textId="77777777" w:rsidTr="009902B1">
        <w:tc>
          <w:tcPr>
            <w:tcW w:w="9351" w:type="dxa"/>
          </w:tcPr>
          <w:p w14:paraId="6556D985" w14:textId="77777777" w:rsidR="009902B1" w:rsidRPr="00857C99" w:rsidRDefault="009902B1" w:rsidP="00D1118E">
            <w:pPr>
              <w:suppressAutoHyphens/>
              <w:jc w:val="both"/>
              <w:rPr>
                <w:b/>
                <w:bCs/>
                <w:sz w:val="20"/>
                <w:szCs w:val="20"/>
                <w:lang w:val="nl-NL"/>
              </w:rPr>
            </w:pPr>
          </w:p>
          <w:p w14:paraId="6556D986" w14:textId="00BAC512" w:rsidR="009902B1" w:rsidRPr="00CC7656" w:rsidRDefault="009902B1" w:rsidP="00D1118E">
            <w:pPr>
              <w:suppressAutoHyphens/>
              <w:jc w:val="both"/>
              <w:rPr>
                <w:b/>
                <w:bCs/>
                <w:sz w:val="20"/>
                <w:szCs w:val="20"/>
                <w:lang w:val="fr-BE"/>
              </w:rPr>
            </w:pPr>
            <w:r>
              <w:rPr>
                <w:rFonts w:eastAsia="Times New Roman"/>
                <w:b/>
                <w:bCs/>
                <w:sz w:val="20"/>
                <w:szCs w:val="20"/>
                <w:lang w:val="nl-NL"/>
              </w:rPr>
              <w:t>Artikel 20 – Verlichting</w:t>
            </w:r>
          </w:p>
          <w:p w14:paraId="6556D987" w14:textId="77777777" w:rsidR="009902B1" w:rsidRPr="00CC7656" w:rsidRDefault="009902B1" w:rsidP="00D1118E">
            <w:pPr>
              <w:suppressAutoHyphens/>
              <w:jc w:val="both"/>
              <w:rPr>
                <w:b/>
                <w:bCs/>
                <w:sz w:val="20"/>
                <w:szCs w:val="20"/>
                <w:lang w:val="fr-BE"/>
              </w:rPr>
            </w:pPr>
          </w:p>
        </w:tc>
      </w:tr>
      <w:tr w:rsidR="009902B1" w:rsidRPr="0051780C" w14:paraId="6556D9B5" w14:textId="77777777" w:rsidTr="009902B1">
        <w:tc>
          <w:tcPr>
            <w:tcW w:w="9351" w:type="dxa"/>
          </w:tcPr>
          <w:p w14:paraId="6556D98F" w14:textId="77777777" w:rsidR="009902B1" w:rsidRPr="00857C99" w:rsidRDefault="009902B1" w:rsidP="00D1118E">
            <w:pPr>
              <w:suppressAutoHyphens/>
              <w:jc w:val="both"/>
              <w:rPr>
                <w:bCs/>
                <w:sz w:val="20"/>
                <w:szCs w:val="20"/>
                <w:lang w:val="nl-NL"/>
              </w:rPr>
            </w:pPr>
          </w:p>
          <w:p w14:paraId="6556D990" w14:textId="0CDDF228" w:rsidR="009902B1" w:rsidRPr="00857C99" w:rsidRDefault="009902B1" w:rsidP="00D1118E">
            <w:pPr>
              <w:tabs>
                <w:tab w:val="center" w:pos="3081"/>
              </w:tabs>
              <w:suppressAutoHyphens/>
              <w:jc w:val="both"/>
              <w:rPr>
                <w:bCs/>
                <w:sz w:val="20"/>
                <w:szCs w:val="20"/>
                <w:lang w:val="nl-NL"/>
              </w:rPr>
            </w:pPr>
            <w:r>
              <w:rPr>
                <w:rFonts w:eastAsia="Times New Roman"/>
                <w:bCs/>
                <w:sz w:val="20"/>
                <w:szCs w:val="20"/>
                <w:lang w:val="nl-NL"/>
              </w:rPr>
              <w:t xml:space="preserve">De nieuwe openbare verlichtingsvoorzieningen zorgen ervoor dat alle gebruikers in de openbare open ruimte zich comfortabel en veilig kunnen verplaatsen. </w:t>
            </w:r>
          </w:p>
          <w:p w14:paraId="7545A05F" w14:textId="77777777" w:rsidR="009902B1" w:rsidRPr="00857C99" w:rsidRDefault="009902B1" w:rsidP="00D1118E">
            <w:pPr>
              <w:tabs>
                <w:tab w:val="center" w:pos="3081"/>
              </w:tabs>
              <w:suppressAutoHyphens/>
              <w:jc w:val="both"/>
              <w:rPr>
                <w:bCs/>
                <w:sz w:val="20"/>
                <w:szCs w:val="20"/>
                <w:lang w:val="nl-NL"/>
              </w:rPr>
            </w:pPr>
          </w:p>
          <w:p w14:paraId="5200A162" w14:textId="399F9A96" w:rsidR="009902B1" w:rsidRPr="00857C99" w:rsidRDefault="009902B1" w:rsidP="00D1118E">
            <w:pPr>
              <w:tabs>
                <w:tab w:val="center" w:pos="3081"/>
              </w:tabs>
              <w:suppressAutoHyphens/>
              <w:jc w:val="both"/>
              <w:rPr>
                <w:bCs/>
                <w:sz w:val="20"/>
                <w:szCs w:val="20"/>
                <w:lang w:val="nl-NL"/>
              </w:rPr>
            </w:pPr>
            <w:r>
              <w:rPr>
                <w:rFonts w:eastAsia="Times New Roman"/>
                <w:bCs/>
                <w:sz w:val="20"/>
                <w:szCs w:val="20"/>
                <w:lang w:val="nl-NL"/>
              </w:rPr>
              <w:t xml:space="preserve">In geval van nieuwe inrichtingen moeten daartoe de voet- en fietspaden op de openbare weg worden uitgerust met voorzieningen die voldoende verlichten. Verlichting via de grond van een voetgangersweg is verboden. </w:t>
            </w:r>
          </w:p>
          <w:p w14:paraId="6556D991" w14:textId="77777777" w:rsidR="009902B1" w:rsidRPr="00857C99" w:rsidRDefault="009902B1" w:rsidP="00D1118E">
            <w:pPr>
              <w:suppressAutoHyphens/>
              <w:jc w:val="both"/>
              <w:rPr>
                <w:bCs/>
                <w:sz w:val="20"/>
                <w:szCs w:val="20"/>
                <w:lang w:val="nl-NL"/>
              </w:rPr>
            </w:pPr>
          </w:p>
          <w:p w14:paraId="6556D992" w14:textId="23A212C2" w:rsidR="009902B1" w:rsidRPr="00857C99" w:rsidRDefault="009902B1" w:rsidP="00D1118E">
            <w:pPr>
              <w:suppressAutoHyphens/>
              <w:jc w:val="both"/>
              <w:rPr>
                <w:bCs/>
                <w:sz w:val="20"/>
                <w:szCs w:val="20"/>
                <w:lang w:val="nl-NL"/>
              </w:rPr>
            </w:pPr>
            <w:r>
              <w:rPr>
                <w:rFonts w:eastAsia="Times New Roman"/>
                <w:bCs/>
                <w:sz w:val="20"/>
                <w:szCs w:val="20"/>
                <w:lang w:val="nl-NL"/>
              </w:rPr>
              <w:t xml:space="preserve">De nieuwe openbare verlichtingsvoorzieningen dragen ook bij tot de verbetering van de kwaliteit van de openbare open ruimte en de gebouwen, alsook tot het stadsbeeld. </w:t>
            </w:r>
          </w:p>
          <w:p w14:paraId="6556D993" w14:textId="77777777" w:rsidR="009902B1" w:rsidRPr="00857C99" w:rsidRDefault="009902B1" w:rsidP="00D1118E">
            <w:pPr>
              <w:suppressAutoHyphens/>
              <w:jc w:val="both"/>
              <w:rPr>
                <w:bCs/>
                <w:sz w:val="20"/>
                <w:szCs w:val="20"/>
                <w:lang w:val="nl-NL"/>
              </w:rPr>
            </w:pPr>
          </w:p>
          <w:p w14:paraId="6556D994" w14:textId="50BFF6DC" w:rsidR="009902B1" w:rsidRPr="00857C99" w:rsidRDefault="009902B1" w:rsidP="00D1118E">
            <w:pPr>
              <w:suppressAutoHyphens/>
              <w:jc w:val="both"/>
              <w:rPr>
                <w:b/>
                <w:sz w:val="20"/>
                <w:szCs w:val="20"/>
                <w:lang w:val="nl-NL"/>
              </w:rPr>
            </w:pPr>
            <w:r>
              <w:rPr>
                <w:rFonts w:eastAsia="Times New Roman"/>
                <w:bCs/>
                <w:sz w:val="20"/>
                <w:szCs w:val="20"/>
                <w:lang w:val="nl-NL"/>
              </w:rPr>
              <w:t xml:space="preserve">De nieuwe verlichtingsvoorzieningen worden zo gekozen en opgesteld dat ze de bewoonbaarheid van de nabijgelegen gebouwen niet hinderen, en dat ze de luchtvervuiling en verstoring van de fauna en flora beperken. </w:t>
            </w:r>
          </w:p>
          <w:p w14:paraId="6556D995" w14:textId="77777777" w:rsidR="009902B1" w:rsidRPr="00857C99" w:rsidRDefault="009902B1" w:rsidP="00D1118E">
            <w:pPr>
              <w:suppressAutoHyphens/>
              <w:jc w:val="both"/>
              <w:rPr>
                <w:b/>
                <w:sz w:val="20"/>
                <w:szCs w:val="20"/>
                <w:lang w:val="nl-NL"/>
              </w:rPr>
            </w:pPr>
          </w:p>
        </w:tc>
      </w:tr>
      <w:tr w:rsidR="009902B1" w14:paraId="6556D9BC" w14:textId="77777777" w:rsidTr="009902B1">
        <w:tc>
          <w:tcPr>
            <w:tcW w:w="9351" w:type="dxa"/>
          </w:tcPr>
          <w:p w14:paraId="6556D9B7" w14:textId="77777777" w:rsidR="009902B1" w:rsidRPr="00857C99" w:rsidRDefault="009902B1" w:rsidP="00D1118E">
            <w:pPr>
              <w:suppressAutoHyphens/>
              <w:jc w:val="both"/>
              <w:rPr>
                <w:b/>
                <w:sz w:val="20"/>
                <w:szCs w:val="20"/>
                <w:lang w:val="nl-NL"/>
              </w:rPr>
            </w:pPr>
          </w:p>
          <w:p w14:paraId="6556D9B8" w14:textId="1826F272" w:rsidR="009902B1" w:rsidRPr="00CC7656" w:rsidRDefault="009902B1" w:rsidP="00D1118E">
            <w:pPr>
              <w:suppressAutoHyphens/>
              <w:jc w:val="both"/>
              <w:rPr>
                <w:b/>
                <w:sz w:val="20"/>
                <w:szCs w:val="20"/>
                <w:lang w:val="fr-BE"/>
              </w:rPr>
            </w:pPr>
            <w:r>
              <w:rPr>
                <w:rFonts w:eastAsia="Times New Roman"/>
                <w:b/>
                <w:bCs/>
                <w:sz w:val="20"/>
                <w:szCs w:val="20"/>
                <w:lang w:val="nl-NL"/>
              </w:rPr>
              <w:t xml:space="preserve">Artikel 21 – Akoestisch en </w:t>
            </w:r>
            <w:proofErr w:type="spellStart"/>
            <w:r>
              <w:rPr>
                <w:rFonts w:eastAsia="Times New Roman"/>
                <w:b/>
                <w:bCs/>
                <w:sz w:val="20"/>
                <w:szCs w:val="20"/>
                <w:lang w:val="nl-NL"/>
              </w:rPr>
              <w:t>trillingscomfort</w:t>
            </w:r>
            <w:proofErr w:type="spellEnd"/>
          </w:p>
          <w:p w14:paraId="6556D9B9" w14:textId="77777777" w:rsidR="009902B1" w:rsidRPr="00CC7656" w:rsidRDefault="009902B1" w:rsidP="00D1118E">
            <w:pPr>
              <w:suppressAutoHyphens/>
              <w:jc w:val="both"/>
              <w:rPr>
                <w:bCs/>
                <w:sz w:val="20"/>
                <w:szCs w:val="20"/>
                <w:lang w:val="fr-BE"/>
              </w:rPr>
            </w:pPr>
          </w:p>
        </w:tc>
      </w:tr>
      <w:tr w:rsidR="009902B1" w:rsidRPr="0051780C" w14:paraId="6556D9DA" w14:textId="77777777" w:rsidTr="009902B1">
        <w:tc>
          <w:tcPr>
            <w:tcW w:w="9351" w:type="dxa"/>
          </w:tcPr>
          <w:p w14:paraId="6556D9C2" w14:textId="77777777" w:rsidR="009902B1" w:rsidRPr="00857C99" w:rsidRDefault="009902B1" w:rsidP="00D1118E">
            <w:pPr>
              <w:suppressAutoHyphens/>
              <w:jc w:val="both"/>
              <w:rPr>
                <w:bCs/>
                <w:sz w:val="20"/>
                <w:szCs w:val="20"/>
                <w:lang w:val="nl-NL"/>
              </w:rPr>
            </w:pPr>
          </w:p>
          <w:p w14:paraId="02E168B9" w14:textId="6680C4FB" w:rsidR="009902B1" w:rsidRPr="00857C99" w:rsidRDefault="009902B1" w:rsidP="00D1118E">
            <w:pPr>
              <w:suppressAutoHyphens/>
              <w:jc w:val="both"/>
              <w:rPr>
                <w:bCs/>
                <w:sz w:val="20"/>
                <w:szCs w:val="20"/>
                <w:lang w:val="nl-NL"/>
              </w:rPr>
            </w:pPr>
            <w:r>
              <w:rPr>
                <w:rFonts w:eastAsia="Times New Roman"/>
                <w:bCs/>
                <w:sz w:val="20"/>
                <w:szCs w:val="20"/>
                <w:lang w:val="nl-NL"/>
              </w:rPr>
              <w:t xml:space="preserve">De inrichting van de openbare open ruimte biedt van optimaal akoestisch en </w:t>
            </w:r>
            <w:proofErr w:type="spellStart"/>
            <w:r>
              <w:rPr>
                <w:rFonts w:eastAsia="Times New Roman"/>
                <w:bCs/>
                <w:sz w:val="20"/>
                <w:szCs w:val="20"/>
                <w:lang w:val="nl-NL"/>
              </w:rPr>
              <w:t>trillingscomfort</w:t>
            </w:r>
            <w:proofErr w:type="spellEnd"/>
            <w:r>
              <w:rPr>
                <w:rFonts w:eastAsia="Times New Roman"/>
                <w:bCs/>
                <w:sz w:val="20"/>
                <w:szCs w:val="20"/>
                <w:lang w:val="nl-NL"/>
              </w:rPr>
              <w:t xml:space="preserve"> aan zowel gebruikers als omwonenden. </w:t>
            </w:r>
          </w:p>
          <w:p w14:paraId="61BAEA34" w14:textId="77777777" w:rsidR="009902B1" w:rsidRPr="00857C99" w:rsidRDefault="009902B1" w:rsidP="00D1118E">
            <w:pPr>
              <w:suppressAutoHyphens/>
              <w:jc w:val="both"/>
              <w:rPr>
                <w:bCs/>
                <w:sz w:val="20"/>
                <w:szCs w:val="20"/>
                <w:lang w:val="nl-NL"/>
              </w:rPr>
            </w:pPr>
          </w:p>
          <w:p w14:paraId="4903F73E" w14:textId="45E7832F" w:rsidR="009902B1" w:rsidRPr="00857C99" w:rsidRDefault="009902B1" w:rsidP="00D1118E">
            <w:pPr>
              <w:suppressAutoHyphens/>
              <w:jc w:val="both"/>
              <w:rPr>
                <w:bCs/>
                <w:sz w:val="20"/>
                <w:szCs w:val="20"/>
                <w:lang w:val="nl-NL"/>
              </w:rPr>
            </w:pPr>
            <w:r>
              <w:rPr>
                <w:rFonts w:eastAsia="Times New Roman"/>
                <w:bCs/>
                <w:sz w:val="20"/>
                <w:szCs w:val="20"/>
                <w:lang w:val="nl-NL"/>
              </w:rPr>
              <w:t>Het geluid van het verkeer en van activiteiten wordt zo dicht mogelijk bij de bron tot een minimum beperkt.</w:t>
            </w:r>
          </w:p>
          <w:p w14:paraId="6556D9C4" w14:textId="77777777" w:rsidR="009902B1" w:rsidRPr="00857C99" w:rsidRDefault="009902B1" w:rsidP="00D1118E">
            <w:pPr>
              <w:suppressAutoHyphens/>
              <w:jc w:val="both"/>
              <w:rPr>
                <w:bCs/>
                <w:sz w:val="20"/>
                <w:szCs w:val="20"/>
                <w:lang w:val="nl-NL"/>
              </w:rPr>
            </w:pPr>
          </w:p>
          <w:p w14:paraId="6556D9C7" w14:textId="34B1EAFB" w:rsidR="009902B1" w:rsidRPr="00857C99" w:rsidRDefault="009902B1" w:rsidP="00D1118E">
            <w:pPr>
              <w:suppressAutoHyphens/>
              <w:jc w:val="both"/>
              <w:rPr>
                <w:bCs/>
                <w:sz w:val="20"/>
                <w:szCs w:val="20"/>
                <w:lang w:val="nl-NL"/>
              </w:rPr>
            </w:pPr>
            <w:r>
              <w:rPr>
                <w:rFonts w:eastAsia="Times New Roman"/>
                <w:bCs/>
                <w:sz w:val="20"/>
                <w:szCs w:val="20"/>
                <w:lang w:val="nl-NL"/>
              </w:rPr>
              <w:t>Bij de keuze van inrichtingen, materialen en verharding wordt rekening gehouden met de volgende criteria:</w:t>
            </w:r>
          </w:p>
          <w:p w14:paraId="503DCF04" w14:textId="77777777" w:rsidR="009902B1" w:rsidRPr="00857C99" w:rsidRDefault="009902B1" w:rsidP="00D1118E">
            <w:pPr>
              <w:suppressAutoHyphens/>
              <w:jc w:val="both"/>
              <w:rPr>
                <w:bCs/>
                <w:sz w:val="20"/>
                <w:szCs w:val="20"/>
                <w:lang w:val="nl-NL"/>
              </w:rPr>
            </w:pPr>
          </w:p>
          <w:p w14:paraId="6556D9C8" w14:textId="3EE67AF1" w:rsidR="009902B1" w:rsidRPr="00857C99" w:rsidRDefault="009902B1" w:rsidP="00D1118E">
            <w:pPr>
              <w:pStyle w:val="Paragraphedeliste"/>
              <w:numPr>
                <w:ilvl w:val="0"/>
                <w:numId w:val="33"/>
              </w:numPr>
              <w:suppressAutoHyphens/>
              <w:ind w:left="388"/>
              <w:jc w:val="both"/>
              <w:rPr>
                <w:bCs/>
                <w:sz w:val="20"/>
                <w:szCs w:val="20"/>
                <w:lang w:val="nl-NL"/>
              </w:rPr>
            </w:pPr>
            <w:r>
              <w:rPr>
                <w:rFonts w:eastAsia="Times New Roman"/>
                <w:bCs/>
                <w:sz w:val="20"/>
                <w:szCs w:val="20"/>
                <w:lang w:val="nl-NL"/>
              </w:rPr>
              <w:t>de bestaande erfgoed-, landschaps- en milieukwaliteiten van de rijbaan;</w:t>
            </w:r>
          </w:p>
          <w:p w14:paraId="6556D9CA" w14:textId="4609E123" w:rsidR="009902B1" w:rsidRPr="00857C99" w:rsidRDefault="009902B1" w:rsidP="00D1118E">
            <w:pPr>
              <w:pStyle w:val="Paragraphedeliste"/>
              <w:numPr>
                <w:ilvl w:val="0"/>
                <w:numId w:val="33"/>
              </w:numPr>
              <w:suppressAutoHyphens/>
              <w:ind w:left="388"/>
              <w:jc w:val="both"/>
              <w:rPr>
                <w:bCs/>
                <w:sz w:val="20"/>
                <w:szCs w:val="20"/>
                <w:lang w:val="nl-NL"/>
              </w:rPr>
            </w:pPr>
            <w:r>
              <w:rPr>
                <w:rFonts w:eastAsia="Times New Roman"/>
                <w:bCs/>
                <w:sz w:val="20"/>
                <w:szCs w:val="20"/>
                <w:lang w:val="nl-NL"/>
              </w:rPr>
              <w:t>de verkeersdrukte en het soort verkeer;</w:t>
            </w:r>
          </w:p>
          <w:p w14:paraId="6B422A9F" w14:textId="2079BB7B" w:rsidR="009902B1" w:rsidRPr="00CC7656" w:rsidRDefault="009902B1" w:rsidP="00D1118E">
            <w:pPr>
              <w:pStyle w:val="Paragraphedeliste"/>
              <w:numPr>
                <w:ilvl w:val="0"/>
                <w:numId w:val="33"/>
              </w:numPr>
              <w:suppressAutoHyphens/>
              <w:ind w:left="388"/>
              <w:jc w:val="both"/>
              <w:rPr>
                <w:bCs/>
                <w:sz w:val="20"/>
                <w:szCs w:val="20"/>
                <w:lang w:val="fr-BE"/>
              </w:rPr>
            </w:pPr>
            <w:r>
              <w:rPr>
                <w:rFonts w:eastAsia="Times New Roman"/>
                <w:bCs/>
                <w:sz w:val="20"/>
                <w:szCs w:val="20"/>
                <w:lang w:val="nl-NL"/>
              </w:rPr>
              <w:t>de toegestane snelheid;</w:t>
            </w:r>
          </w:p>
          <w:p w14:paraId="6556D9CB" w14:textId="6FAAFD3B" w:rsidR="009902B1" w:rsidRPr="00857C99" w:rsidRDefault="009902B1" w:rsidP="00D1118E">
            <w:pPr>
              <w:pStyle w:val="Paragraphedeliste"/>
              <w:numPr>
                <w:ilvl w:val="0"/>
                <w:numId w:val="33"/>
              </w:numPr>
              <w:suppressAutoHyphens/>
              <w:ind w:left="388"/>
              <w:jc w:val="both"/>
              <w:rPr>
                <w:bCs/>
                <w:sz w:val="20"/>
                <w:szCs w:val="20"/>
                <w:lang w:val="nl-NL"/>
              </w:rPr>
            </w:pPr>
            <w:r>
              <w:rPr>
                <w:rFonts w:eastAsia="Times New Roman"/>
                <w:bCs/>
                <w:sz w:val="20"/>
                <w:szCs w:val="20"/>
                <w:lang w:val="nl-NL"/>
              </w:rPr>
              <w:t>de bestemming van de gebouwen die aan de openbare open ruimte grenzen.</w:t>
            </w:r>
          </w:p>
          <w:p w14:paraId="6556D9CD" w14:textId="77777777" w:rsidR="009902B1" w:rsidRPr="00857C99" w:rsidRDefault="009902B1" w:rsidP="00D1118E">
            <w:pPr>
              <w:suppressAutoHyphens/>
              <w:jc w:val="both"/>
              <w:rPr>
                <w:sz w:val="20"/>
                <w:szCs w:val="20"/>
                <w:lang w:val="nl-NL"/>
              </w:rPr>
            </w:pPr>
          </w:p>
        </w:tc>
      </w:tr>
      <w:tr w:rsidR="009902B1" w14:paraId="6556D9E1" w14:textId="77777777" w:rsidTr="009902B1">
        <w:tc>
          <w:tcPr>
            <w:tcW w:w="9351" w:type="dxa"/>
          </w:tcPr>
          <w:p w14:paraId="6556D9DC" w14:textId="77777777" w:rsidR="009902B1" w:rsidRPr="00857C99" w:rsidRDefault="009902B1" w:rsidP="00D1118E">
            <w:pPr>
              <w:suppressAutoHyphens/>
              <w:jc w:val="both"/>
              <w:rPr>
                <w:b/>
                <w:bCs/>
                <w:sz w:val="20"/>
                <w:szCs w:val="20"/>
                <w:lang w:val="nl-NL"/>
              </w:rPr>
            </w:pPr>
          </w:p>
          <w:p w14:paraId="6556D9DD" w14:textId="1475C508" w:rsidR="009902B1" w:rsidRPr="00CC7656" w:rsidRDefault="009902B1" w:rsidP="00D1118E">
            <w:pPr>
              <w:suppressAutoHyphens/>
              <w:jc w:val="both"/>
              <w:rPr>
                <w:b/>
                <w:bCs/>
                <w:sz w:val="20"/>
                <w:szCs w:val="20"/>
                <w:lang w:val="fr-BE"/>
              </w:rPr>
            </w:pPr>
            <w:r>
              <w:rPr>
                <w:rFonts w:eastAsia="Times New Roman"/>
                <w:b/>
                <w:bCs/>
                <w:sz w:val="20"/>
                <w:szCs w:val="20"/>
                <w:lang w:val="nl-NL"/>
              </w:rPr>
              <w:t>Afdeling 5: Reclame en informatievoorziening</w:t>
            </w:r>
          </w:p>
          <w:p w14:paraId="6556D9DE" w14:textId="77777777" w:rsidR="009902B1" w:rsidRPr="00CC7656" w:rsidRDefault="009902B1" w:rsidP="00D1118E">
            <w:pPr>
              <w:suppressAutoHyphens/>
              <w:jc w:val="both"/>
              <w:rPr>
                <w:bCs/>
                <w:sz w:val="20"/>
                <w:szCs w:val="20"/>
                <w:lang w:val="fr-BE"/>
              </w:rPr>
            </w:pPr>
          </w:p>
        </w:tc>
      </w:tr>
      <w:tr w:rsidR="009902B1" w14:paraId="6556D9E8" w14:textId="77777777" w:rsidTr="009902B1">
        <w:tc>
          <w:tcPr>
            <w:tcW w:w="9351" w:type="dxa"/>
          </w:tcPr>
          <w:p w14:paraId="6556D9E3" w14:textId="77777777" w:rsidR="009902B1" w:rsidRPr="00CC7656" w:rsidRDefault="009902B1" w:rsidP="00D1118E">
            <w:pPr>
              <w:suppressAutoHyphens/>
              <w:jc w:val="both"/>
              <w:rPr>
                <w:b/>
                <w:bCs/>
                <w:sz w:val="20"/>
                <w:szCs w:val="20"/>
                <w:lang w:val="fr-BE"/>
              </w:rPr>
            </w:pPr>
            <w:bookmarkStart w:id="5" w:name="_Hlk105518499"/>
          </w:p>
          <w:p w14:paraId="6556D9E4" w14:textId="4E8436E3" w:rsidR="009902B1" w:rsidRPr="00CC7656" w:rsidRDefault="009902B1" w:rsidP="00D1118E">
            <w:pPr>
              <w:suppressAutoHyphens/>
              <w:jc w:val="both"/>
              <w:rPr>
                <w:b/>
                <w:bCs/>
                <w:sz w:val="20"/>
                <w:szCs w:val="20"/>
                <w:lang w:val="fr-BE"/>
              </w:rPr>
            </w:pPr>
            <w:r>
              <w:rPr>
                <w:rFonts w:eastAsia="Times New Roman"/>
                <w:b/>
                <w:bCs/>
                <w:sz w:val="20"/>
                <w:szCs w:val="20"/>
                <w:lang w:val="nl-NL"/>
              </w:rPr>
              <w:t>Artikel 22 – Uitsluitingszones van reclame</w:t>
            </w:r>
          </w:p>
          <w:p w14:paraId="6556D9E5" w14:textId="77777777" w:rsidR="009902B1" w:rsidRPr="00CC7656" w:rsidRDefault="009902B1" w:rsidP="00D1118E">
            <w:pPr>
              <w:suppressAutoHyphens/>
              <w:jc w:val="both"/>
              <w:rPr>
                <w:bCs/>
                <w:sz w:val="20"/>
                <w:szCs w:val="20"/>
                <w:lang w:val="fr-BE"/>
              </w:rPr>
            </w:pPr>
          </w:p>
        </w:tc>
        <w:bookmarkEnd w:id="5"/>
      </w:tr>
      <w:tr w:rsidR="009902B1" w:rsidRPr="0051780C" w14:paraId="6556DA1F" w14:textId="77777777" w:rsidTr="009902B1">
        <w:tc>
          <w:tcPr>
            <w:tcW w:w="9351" w:type="dxa"/>
          </w:tcPr>
          <w:p w14:paraId="6556D9F1" w14:textId="77777777" w:rsidR="009902B1" w:rsidRPr="00857C99" w:rsidRDefault="009902B1" w:rsidP="00D1118E">
            <w:pPr>
              <w:suppressAutoHyphens/>
              <w:jc w:val="both"/>
              <w:rPr>
                <w:bCs/>
                <w:sz w:val="20"/>
                <w:szCs w:val="20"/>
                <w:lang w:val="nl-NL"/>
              </w:rPr>
            </w:pPr>
          </w:p>
          <w:p w14:paraId="6556D9F2" w14:textId="292FCE04" w:rsidR="009902B1" w:rsidRPr="00857C99" w:rsidRDefault="009902B1" w:rsidP="00D1118E">
            <w:pPr>
              <w:tabs>
                <w:tab w:val="left" w:pos="2268"/>
              </w:tabs>
              <w:suppressAutoHyphens/>
              <w:jc w:val="both"/>
              <w:rPr>
                <w:sz w:val="20"/>
                <w:szCs w:val="20"/>
                <w:lang w:val="nl-NL"/>
              </w:rPr>
            </w:pPr>
            <w:r>
              <w:rPr>
                <w:rFonts w:eastAsia="Times New Roman"/>
                <w:sz w:val="20"/>
                <w:szCs w:val="20"/>
                <w:lang w:val="nl-NL"/>
              </w:rPr>
              <w:t>Reclame is verboden in de volgende zones van de openbare open ruimte:</w:t>
            </w:r>
          </w:p>
          <w:p w14:paraId="6556D9F3" w14:textId="77777777" w:rsidR="009902B1" w:rsidRPr="00857C99" w:rsidRDefault="009902B1" w:rsidP="00D1118E">
            <w:pPr>
              <w:tabs>
                <w:tab w:val="left" w:pos="2268"/>
              </w:tabs>
              <w:suppressAutoHyphens/>
              <w:jc w:val="both"/>
              <w:rPr>
                <w:sz w:val="20"/>
                <w:szCs w:val="20"/>
                <w:lang w:val="nl-NL"/>
              </w:rPr>
            </w:pPr>
          </w:p>
          <w:p w14:paraId="6556D9F4" w14:textId="105219FF" w:rsidR="009902B1" w:rsidRPr="00857C99" w:rsidRDefault="009902B1" w:rsidP="00D1118E">
            <w:pPr>
              <w:pStyle w:val="Paragraphedeliste"/>
              <w:numPr>
                <w:ilvl w:val="0"/>
                <w:numId w:val="6"/>
              </w:numPr>
              <w:suppressAutoHyphens/>
              <w:jc w:val="both"/>
              <w:rPr>
                <w:bCs/>
                <w:sz w:val="20"/>
                <w:szCs w:val="20"/>
                <w:lang w:val="nl-NL"/>
              </w:rPr>
            </w:pPr>
            <w:r>
              <w:rPr>
                <w:rFonts w:eastAsia="Times New Roman"/>
                <w:bCs/>
                <w:sz w:val="20"/>
                <w:szCs w:val="20"/>
                <w:lang w:val="nl-NL"/>
              </w:rPr>
              <w:t>in Natura 2000-gebied en natuur- en bosreservaten in de zin van de ordonnantie van 1 maart 2012 betreffende het natuurbehoud, evenals in een perimeter van 60 m rond die gebieden en reservaten en op de openbare wegen die langs die perimeter lopen;</w:t>
            </w:r>
          </w:p>
          <w:p w14:paraId="6736AB45" w14:textId="0997A58E" w:rsidR="009902B1" w:rsidRPr="00857C99" w:rsidRDefault="009902B1" w:rsidP="00D1118E">
            <w:pPr>
              <w:pStyle w:val="Paragraphedeliste"/>
              <w:numPr>
                <w:ilvl w:val="0"/>
                <w:numId w:val="6"/>
              </w:numPr>
              <w:suppressAutoHyphens/>
              <w:jc w:val="both"/>
              <w:rPr>
                <w:bCs/>
                <w:sz w:val="20"/>
                <w:szCs w:val="20"/>
                <w:lang w:val="nl-NL"/>
              </w:rPr>
            </w:pPr>
            <w:r>
              <w:rPr>
                <w:rFonts w:eastAsia="Times New Roman"/>
                <w:bCs/>
                <w:sz w:val="20"/>
                <w:szCs w:val="20"/>
                <w:lang w:val="nl-NL"/>
              </w:rPr>
              <w:t>in de publiek toegankelijke parken en de zones van groene ruimtes van het gewestelijk bestemmingsplan, evenals op de openbare wegen die eraan grenzen;</w:t>
            </w:r>
          </w:p>
          <w:p w14:paraId="6556D9F6" w14:textId="1993952B" w:rsidR="009902B1" w:rsidRPr="00857C99" w:rsidRDefault="009902B1" w:rsidP="00D1118E">
            <w:pPr>
              <w:pStyle w:val="Paragraphedeliste"/>
              <w:numPr>
                <w:ilvl w:val="0"/>
                <w:numId w:val="6"/>
              </w:numPr>
              <w:suppressAutoHyphens/>
              <w:jc w:val="both"/>
              <w:rPr>
                <w:bCs/>
                <w:sz w:val="20"/>
                <w:szCs w:val="20"/>
                <w:lang w:val="nl-NL"/>
              </w:rPr>
            </w:pPr>
            <w:r>
              <w:rPr>
                <w:rFonts w:eastAsia="Times New Roman"/>
                <w:bCs/>
                <w:sz w:val="20"/>
                <w:szCs w:val="20"/>
                <w:lang w:val="nl-NL"/>
              </w:rPr>
              <w:t xml:space="preserve">op een goed </w:t>
            </w:r>
            <w:bookmarkStart w:id="6" w:name="_Hlk158373884"/>
            <w:r>
              <w:rPr>
                <w:rFonts w:eastAsia="Times New Roman"/>
                <w:bCs/>
                <w:sz w:val="20"/>
                <w:szCs w:val="20"/>
                <w:lang w:val="nl-NL"/>
              </w:rPr>
              <w:t>opgenomen in de inventaris of ingeschreven op de bewaarlijst of beschermd of dat het voorwerp uitmaakt van een procedure tot bescherming of tot inschrijving op de bewaarlijst, overeenkomstig het Brussels Wetboek van Ruimtelijke Ordening;</w:t>
            </w:r>
            <w:bookmarkEnd w:id="6"/>
            <w:r>
              <w:rPr>
                <w:rFonts w:eastAsia="Times New Roman"/>
                <w:bCs/>
                <w:sz w:val="20"/>
                <w:szCs w:val="20"/>
                <w:lang w:val="nl-NL"/>
              </w:rPr>
              <w:t xml:space="preserve"> </w:t>
            </w:r>
          </w:p>
          <w:p w14:paraId="6556D9F7" w14:textId="75B9D328" w:rsidR="009902B1" w:rsidRPr="00857C99" w:rsidRDefault="009902B1" w:rsidP="00D1118E">
            <w:pPr>
              <w:pStyle w:val="Paragraphedeliste"/>
              <w:numPr>
                <w:ilvl w:val="0"/>
                <w:numId w:val="6"/>
              </w:numPr>
              <w:suppressAutoHyphens/>
              <w:jc w:val="both"/>
              <w:rPr>
                <w:bCs/>
                <w:sz w:val="20"/>
                <w:szCs w:val="20"/>
                <w:lang w:val="nl-NL"/>
              </w:rPr>
            </w:pPr>
            <w:r>
              <w:rPr>
                <w:rFonts w:eastAsia="Times New Roman"/>
                <w:bCs/>
                <w:sz w:val="20"/>
                <w:szCs w:val="20"/>
                <w:lang w:val="nl-NL"/>
              </w:rPr>
              <w:t>in de vrijwaringszone zoals bedoeld door artikel 228 van het BWRO en, bij ontstentenis van een vrijwaringszone, in een omtrek van 50 m rond het goed dat beschermd is of ingeschreven is op de bewaarlijst;</w:t>
            </w:r>
          </w:p>
          <w:p w14:paraId="3A7520F3" w14:textId="55BAA5A7" w:rsidR="009902B1" w:rsidRPr="00857C99" w:rsidRDefault="009902B1" w:rsidP="00D1118E">
            <w:pPr>
              <w:pStyle w:val="Paragraphedeliste"/>
              <w:numPr>
                <w:ilvl w:val="0"/>
                <w:numId w:val="6"/>
              </w:numPr>
              <w:suppressAutoHyphens/>
              <w:jc w:val="both"/>
              <w:rPr>
                <w:bCs/>
                <w:sz w:val="20"/>
                <w:szCs w:val="20"/>
                <w:lang w:val="nl-NL"/>
              </w:rPr>
            </w:pPr>
            <w:r>
              <w:rPr>
                <w:rFonts w:eastAsia="Times New Roman"/>
                <w:bCs/>
                <w:sz w:val="20"/>
                <w:szCs w:val="20"/>
                <w:lang w:val="nl-NL"/>
              </w:rPr>
              <w:t>op minder dan 20 m van een verkeerslicht;</w:t>
            </w:r>
          </w:p>
          <w:p w14:paraId="6BCE5CC7" w14:textId="2BE47C4A" w:rsidR="009902B1" w:rsidRPr="00857C99" w:rsidRDefault="009902B1" w:rsidP="00D1118E">
            <w:pPr>
              <w:pStyle w:val="Paragraphedeliste"/>
              <w:numPr>
                <w:ilvl w:val="0"/>
                <w:numId w:val="6"/>
              </w:numPr>
              <w:suppressAutoHyphens/>
              <w:jc w:val="both"/>
              <w:rPr>
                <w:bCs/>
                <w:sz w:val="20"/>
                <w:szCs w:val="20"/>
                <w:lang w:val="nl-NL"/>
              </w:rPr>
            </w:pPr>
            <w:r>
              <w:rPr>
                <w:rFonts w:eastAsia="Times New Roman"/>
                <w:bCs/>
                <w:sz w:val="20"/>
                <w:szCs w:val="20"/>
                <w:lang w:val="nl-NL"/>
              </w:rPr>
              <w:t>op minder dan 20 m van een kruispunt;</w:t>
            </w:r>
          </w:p>
          <w:p w14:paraId="6556D9F9" w14:textId="327B50AB" w:rsidR="009902B1" w:rsidRPr="00857C99" w:rsidRDefault="009902B1" w:rsidP="00D1118E">
            <w:pPr>
              <w:pStyle w:val="Paragraphedeliste"/>
              <w:numPr>
                <w:ilvl w:val="0"/>
                <w:numId w:val="6"/>
              </w:numPr>
              <w:suppressAutoHyphens/>
              <w:jc w:val="both"/>
              <w:rPr>
                <w:bCs/>
                <w:sz w:val="20"/>
                <w:szCs w:val="20"/>
                <w:lang w:val="nl-NL"/>
              </w:rPr>
            </w:pPr>
            <w:r>
              <w:rPr>
                <w:rFonts w:eastAsia="Times New Roman"/>
                <w:bCs/>
                <w:sz w:val="20"/>
                <w:szCs w:val="20"/>
                <w:lang w:val="nl-NL"/>
              </w:rPr>
              <w:t>op minder dan 5 m van een voetgangers- of fietsoversteekplaats;</w:t>
            </w:r>
          </w:p>
          <w:p w14:paraId="6556D9FD" w14:textId="29FF4330" w:rsidR="009902B1" w:rsidRPr="00857C99" w:rsidRDefault="009902B1" w:rsidP="00D1118E">
            <w:pPr>
              <w:pStyle w:val="Paragraphedeliste"/>
              <w:numPr>
                <w:ilvl w:val="0"/>
                <w:numId w:val="6"/>
              </w:numPr>
              <w:suppressAutoHyphens/>
              <w:jc w:val="both"/>
              <w:rPr>
                <w:sz w:val="20"/>
                <w:szCs w:val="20"/>
                <w:lang w:val="nl-NL"/>
              </w:rPr>
            </w:pPr>
            <w:r>
              <w:rPr>
                <w:rFonts w:eastAsia="Times New Roman"/>
                <w:bCs/>
                <w:sz w:val="20"/>
                <w:szCs w:val="20"/>
                <w:lang w:val="nl-NL"/>
              </w:rPr>
              <w:t>op minder dan 20 m van publiek toegankelijke ingangen van een school of crèche.</w:t>
            </w:r>
          </w:p>
          <w:p w14:paraId="6556D9FF" w14:textId="1D9404E9" w:rsidR="009902B1" w:rsidRPr="00857C99" w:rsidRDefault="009902B1" w:rsidP="00D1118E">
            <w:pPr>
              <w:suppressAutoHyphens/>
              <w:jc w:val="both"/>
              <w:rPr>
                <w:bCs/>
                <w:sz w:val="20"/>
                <w:szCs w:val="20"/>
                <w:lang w:val="nl-NL"/>
              </w:rPr>
            </w:pPr>
          </w:p>
        </w:tc>
      </w:tr>
      <w:tr w:rsidR="009902B1" w:rsidRPr="0051780C" w14:paraId="6556DA26" w14:textId="77777777" w:rsidTr="009902B1">
        <w:tc>
          <w:tcPr>
            <w:tcW w:w="9351" w:type="dxa"/>
          </w:tcPr>
          <w:p w14:paraId="6556DA21" w14:textId="77777777" w:rsidR="009902B1" w:rsidRPr="00857C99" w:rsidRDefault="009902B1" w:rsidP="00D1118E">
            <w:pPr>
              <w:suppressAutoHyphens/>
              <w:jc w:val="both"/>
              <w:rPr>
                <w:b/>
                <w:bCs/>
                <w:sz w:val="20"/>
                <w:szCs w:val="20"/>
                <w:lang w:val="nl-NL"/>
              </w:rPr>
            </w:pPr>
            <w:bookmarkStart w:id="7" w:name="_Hlk155345047"/>
          </w:p>
          <w:p w14:paraId="6556DA22" w14:textId="778D640C" w:rsidR="009902B1" w:rsidRPr="00857C99" w:rsidRDefault="009902B1" w:rsidP="00D1118E">
            <w:pPr>
              <w:suppressAutoHyphens/>
              <w:jc w:val="both"/>
              <w:rPr>
                <w:b/>
                <w:bCs/>
                <w:sz w:val="20"/>
                <w:szCs w:val="20"/>
                <w:lang w:val="nl-NL"/>
              </w:rPr>
            </w:pPr>
            <w:r>
              <w:rPr>
                <w:rFonts w:eastAsia="Times New Roman"/>
                <w:b/>
                <w:bCs/>
                <w:sz w:val="20"/>
                <w:szCs w:val="20"/>
                <w:lang w:val="nl-NL"/>
              </w:rPr>
              <w:t>Artikel 23 – Algemene bepalingen met betrekking tot reclame</w:t>
            </w:r>
          </w:p>
          <w:p w14:paraId="6556DA23" w14:textId="77777777" w:rsidR="009902B1" w:rsidRPr="00857C99" w:rsidRDefault="009902B1" w:rsidP="00D1118E">
            <w:pPr>
              <w:suppressAutoHyphens/>
              <w:jc w:val="both"/>
              <w:rPr>
                <w:bCs/>
                <w:sz w:val="20"/>
                <w:szCs w:val="20"/>
                <w:lang w:val="nl-NL"/>
              </w:rPr>
            </w:pPr>
          </w:p>
        </w:tc>
      </w:tr>
      <w:tr w:rsidR="009902B1" w:rsidRPr="0051780C" w14:paraId="6556DA6A" w14:textId="77777777" w:rsidTr="009902B1">
        <w:tc>
          <w:tcPr>
            <w:tcW w:w="9351" w:type="dxa"/>
          </w:tcPr>
          <w:p w14:paraId="521B9A8D" w14:textId="77777777" w:rsidR="009902B1" w:rsidRPr="00857C99" w:rsidRDefault="009902B1" w:rsidP="00D1118E">
            <w:pPr>
              <w:pStyle w:val="Paragraphedeliste"/>
              <w:suppressAutoHyphens/>
              <w:ind w:left="360"/>
              <w:jc w:val="both"/>
              <w:rPr>
                <w:bCs/>
                <w:sz w:val="20"/>
                <w:szCs w:val="20"/>
                <w:lang w:val="nl-NL"/>
              </w:rPr>
            </w:pPr>
          </w:p>
          <w:p w14:paraId="6556DA33" w14:textId="40C14E75" w:rsidR="009902B1" w:rsidRPr="00857C99" w:rsidRDefault="009902B1" w:rsidP="00D1118E">
            <w:pPr>
              <w:suppressAutoHyphens/>
              <w:jc w:val="both"/>
              <w:rPr>
                <w:bCs/>
                <w:sz w:val="20"/>
                <w:szCs w:val="20"/>
                <w:lang w:val="nl-NL"/>
              </w:rPr>
            </w:pPr>
            <w:r>
              <w:rPr>
                <w:rFonts w:eastAsia="Times New Roman"/>
                <w:bCs/>
                <w:sz w:val="20"/>
                <w:szCs w:val="20"/>
                <w:lang w:val="nl-NL"/>
              </w:rPr>
              <w:t>§ 1. De reclamevoorziening voldoet aan de volgende voorwaarden:</w:t>
            </w:r>
          </w:p>
          <w:p w14:paraId="6556DA34" w14:textId="77777777" w:rsidR="009902B1" w:rsidRPr="00857C99" w:rsidRDefault="009902B1" w:rsidP="00D1118E">
            <w:pPr>
              <w:pStyle w:val="Paragraphedeliste"/>
              <w:suppressAutoHyphens/>
              <w:ind w:left="289"/>
              <w:jc w:val="both"/>
              <w:rPr>
                <w:sz w:val="20"/>
                <w:szCs w:val="20"/>
                <w:lang w:val="nl-NL"/>
              </w:rPr>
            </w:pPr>
          </w:p>
          <w:p w14:paraId="2B5C04C4" w14:textId="1623C2B2" w:rsidR="009902B1" w:rsidRPr="00857C99" w:rsidRDefault="009902B1" w:rsidP="00D1118E">
            <w:pPr>
              <w:pStyle w:val="Paragraphedeliste"/>
              <w:numPr>
                <w:ilvl w:val="0"/>
                <w:numId w:val="35"/>
              </w:numPr>
              <w:tabs>
                <w:tab w:val="left" w:pos="2268"/>
              </w:tabs>
              <w:suppressAutoHyphens/>
              <w:ind w:left="388"/>
              <w:jc w:val="both"/>
              <w:rPr>
                <w:sz w:val="20"/>
                <w:szCs w:val="20"/>
                <w:lang w:val="nl-NL"/>
              </w:rPr>
            </w:pPr>
            <w:r>
              <w:rPr>
                <w:rFonts w:eastAsia="Times New Roman"/>
                <w:sz w:val="20"/>
                <w:szCs w:val="20"/>
                <w:lang w:val="nl-NL"/>
              </w:rPr>
              <w:t xml:space="preserve">ze brengt de zichtbaarheid, toegankelijkheid en veiligheid van de weg niet in het gedrang;  </w:t>
            </w:r>
          </w:p>
          <w:p w14:paraId="6556DA35" w14:textId="45181AED" w:rsidR="009902B1" w:rsidRPr="00857C99" w:rsidRDefault="009902B1" w:rsidP="00D1118E">
            <w:pPr>
              <w:pStyle w:val="Paragraphedeliste"/>
              <w:numPr>
                <w:ilvl w:val="0"/>
                <w:numId w:val="35"/>
              </w:numPr>
              <w:tabs>
                <w:tab w:val="left" w:pos="2268"/>
              </w:tabs>
              <w:suppressAutoHyphens/>
              <w:ind w:left="388"/>
              <w:jc w:val="both"/>
              <w:rPr>
                <w:sz w:val="20"/>
                <w:szCs w:val="20"/>
                <w:lang w:val="nl-NL"/>
              </w:rPr>
            </w:pPr>
            <w:r>
              <w:rPr>
                <w:rFonts w:eastAsia="Times New Roman"/>
                <w:sz w:val="20"/>
                <w:szCs w:val="20"/>
                <w:lang w:val="nl-NL"/>
              </w:rPr>
              <w:t xml:space="preserve">de reclamevoorziening heeft geen uitsprong en loopt door tot op de grond; </w:t>
            </w:r>
          </w:p>
          <w:p w14:paraId="6556DA36" w14:textId="4A589E9D" w:rsidR="009902B1" w:rsidRPr="00857C99" w:rsidRDefault="009902B1" w:rsidP="00D1118E">
            <w:pPr>
              <w:pStyle w:val="Paragraphedeliste"/>
              <w:numPr>
                <w:ilvl w:val="0"/>
                <w:numId w:val="35"/>
              </w:numPr>
              <w:tabs>
                <w:tab w:val="left" w:pos="2268"/>
              </w:tabs>
              <w:suppressAutoHyphens/>
              <w:ind w:left="388"/>
              <w:jc w:val="both"/>
              <w:rPr>
                <w:sz w:val="20"/>
                <w:szCs w:val="20"/>
                <w:lang w:val="nl-NL"/>
              </w:rPr>
            </w:pPr>
            <w:r>
              <w:rPr>
                <w:rFonts w:eastAsia="Times New Roman"/>
                <w:sz w:val="20"/>
                <w:szCs w:val="20"/>
                <w:lang w:val="nl-NL"/>
              </w:rPr>
              <w:t xml:space="preserve">ze doet geen afbreuk aan de ontmoetingskwaliteit van de openbare open ruimte en evenmin aan de bewoonbaarheid van de nabijgelegen bouwwerken; </w:t>
            </w:r>
          </w:p>
          <w:p w14:paraId="6556DA37" w14:textId="39FF1650" w:rsidR="009902B1" w:rsidRPr="00857C99" w:rsidRDefault="009902B1" w:rsidP="00D1118E">
            <w:pPr>
              <w:pStyle w:val="Paragraphedeliste"/>
              <w:numPr>
                <w:ilvl w:val="0"/>
                <w:numId w:val="35"/>
              </w:numPr>
              <w:tabs>
                <w:tab w:val="left" w:pos="2268"/>
              </w:tabs>
              <w:suppressAutoHyphens/>
              <w:ind w:left="388"/>
              <w:jc w:val="both"/>
              <w:rPr>
                <w:sz w:val="20"/>
                <w:szCs w:val="20"/>
                <w:lang w:val="nl-NL"/>
              </w:rPr>
            </w:pPr>
            <w:r>
              <w:rPr>
                <w:rFonts w:eastAsia="Times New Roman"/>
                <w:sz w:val="20"/>
                <w:szCs w:val="20"/>
                <w:lang w:val="nl-NL"/>
              </w:rPr>
              <w:t>ze maakt het voorwerp uit van een globaal kwalitatieve inrichting en van een esthetische behandeling opdat ze op harmonieuze wijze in de omliggende context past en de stadsgezichten niet verstoort;</w:t>
            </w:r>
          </w:p>
          <w:p w14:paraId="6556DA3F" w14:textId="14722509" w:rsidR="009902B1" w:rsidRPr="00857C99" w:rsidRDefault="009902B1" w:rsidP="00D1118E">
            <w:pPr>
              <w:pStyle w:val="Paragraphedeliste"/>
              <w:numPr>
                <w:ilvl w:val="0"/>
                <w:numId w:val="35"/>
              </w:numPr>
              <w:tabs>
                <w:tab w:val="left" w:pos="2268"/>
              </w:tabs>
              <w:suppressAutoHyphens/>
              <w:ind w:left="388"/>
              <w:jc w:val="both"/>
              <w:rPr>
                <w:sz w:val="20"/>
                <w:szCs w:val="20"/>
                <w:lang w:val="nl-NL"/>
              </w:rPr>
            </w:pPr>
            <w:r>
              <w:rPr>
                <w:rFonts w:eastAsia="Times New Roman"/>
                <w:sz w:val="20"/>
                <w:szCs w:val="20"/>
                <w:lang w:val="nl-NL"/>
              </w:rPr>
              <w:t>de reclamevoorziening vermeldt de referenties van de vergunning waar ze het voorwerp van uitmaakt, evenals de datum waarop de vergunning werd afgegeven en waarop ze verstrijkt.</w:t>
            </w:r>
          </w:p>
          <w:p w14:paraId="6556DA40" w14:textId="77777777" w:rsidR="009902B1" w:rsidRPr="00857C99" w:rsidRDefault="009902B1" w:rsidP="00D1118E">
            <w:pPr>
              <w:pStyle w:val="Paragraphedeliste"/>
              <w:suppressAutoHyphens/>
              <w:ind w:left="464"/>
              <w:jc w:val="both"/>
              <w:rPr>
                <w:bCs/>
                <w:sz w:val="20"/>
                <w:szCs w:val="20"/>
                <w:lang w:val="nl-NL"/>
              </w:rPr>
            </w:pPr>
          </w:p>
          <w:p w14:paraId="6556DA41" w14:textId="3C740E1C" w:rsidR="009902B1" w:rsidRPr="00857C99" w:rsidRDefault="009902B1" w:rsidP="00D1118E">
            <w:pPr>
              <w:suppressAutoHyphens/>
              <w:jc w:val="both"/>
              <w:rPr>
                <w:bCs/>
                <w:sz w:val="20"/>
                <w:szCs w:val="20"/>
                <w:lang w:val="nl-NL"/>
              </w:rPr>
            </w:pPr>
            <w:r>
              <w:rPr>
                <w:rFonts w:eastAsia="Times New Roman"/>
                <w:bCs/>
                <w:sz w:val="20"/>
                <w:szCs w:val="20"/>
                <w:lang w:val="nl-NL"/>
              </w:rPr>
              <w:t>§ 2. De lichtgevende of verlichte reclame voldoet bovendien aan de volgende voorwaarden:</w:t>
            </w:r>
          </w:p>
          <w:p w14:paraId="6556DA42" w14:textId="77777777" w:rsidR="009902B1" w:rsidRPr="00857C99" w:rsidRDefault="009902B1" w:rsidP="00D1118E">
            <w:pPr>
              <w:suppressAutoHyphens/>
              <w:jc w:val="both"/>
              <w:rPr>
                <w:bCs/>
                <w:sz w:val="20"/>
                <w:szCs w:val="20"/>
                <w:lang w:val="nl-NL"/>
              </w:rPr>
            </w:pPr>
          </w:p>
          <w:p w14:paraId="6556DA43" w14:textId="68BF1FB6" w:rsidR="009902B1" w:rsidRPr="00857C99" w:rsidRDefault="009902B1" w:rsidP="00D1118E">
            <w:pPr>
              <w:pStyle w:val="Paragraphedeliste"/>
              <w:numPr>
                <w:ilvl w:val="0"/>
                <w:numId w:val="23"/>
              </w:numPr>
              <w:suppressAutoHyphens/>
              <w:ind w:left="368" w:hanging="368"/>
              <w:jc w:val="both"/>
              <w:rPr>
                <w:bCs/>
                <w:sz w:val="20"/>
                <w:szCs w:val="20"/>
                <w:lang w:val="nl-NL"/>
              </w:rPr>
            </w:pPr>
            <w:r>
              <w:rPr>
                <w:rFonts w:eastAsia="Times New Roman"/>
                <w:bCs/>
                <w:sz w:val="20"/>
                <w:szCs w:val="20"/>
                <w:lang w:val="nl-NL"/>
              </w:rPr>
              <w:t>ze wordt uitgeschakeld tussen 01.00 uur en 06.00 uur, uitgezonderd wegens veiligheidsredenen;</w:t>
            </w:r>
          </w:p>
          <w:p w14:paraId="6556DA44" w14:textId="076B8DF2" w:rsidR="009902B1" w:rsidRPr="00857C99" w:rsidRDefault="009902B1" w:rsidP="00D1118E">
            <w:pPr>
              <w:pStyle w:val="Paragraphedeliste"/>
              <w:numPr>
                <w:ilvl w:val="0"/>
                <w:numId w:val="23"/>
              </w:numPr>
              <w:suppressAutoHyphens/>
              <w:ind w:left="368" w:hanging="368"/>
              <w:jc w:val="both"/>
              <w:rPr>
                <w:sz w:val="20"/>
                <w:szCs w:val="20"/>
                <w:lang w:val="nl-NL"/>
              </w:rPr>
            </w:pPr>
            <w:r>
              <w:rPr>
                <w:rFonts w:eastAsia="Times New Roman"/>
                <w:sz w:val="20"/>
                <w:szCs w:val="20"/>
                <w:lang w:val="nl-NL"/>
              </w:rPr>
              <w:t>ze wordt voorzien van detectoren die de lichtsterkte automatisch regelt op basis van het buitenlicht;</w:t>
            </w:r>
          </w:p>
          <w:p w14:paraId="4D0FDA18" w14:textId="3FE91574" w:rsidR="009902B1" w:rsidRPr="00857C99" w:rsidRDefault="009902B1" w:rsidP="00D1118E">
            <w:pPr>
              <w:pStyle w:val="Paragraphedeliste"/>
              <w:numPr>
                <w:ilvl w:val="0"/>
                <w:numId w:val="23"/>
              </w:numPr>
              <w:suppressAutoHyphens/>
              <w:ind w:left="368" w:hanging="368"/>
              <w:jc w:val="both"/>
              <w:rPr>
                <w:bCs/>
                <w:sz w:val="20"/>
                <w:szCs w:val="20"/>
                <w:lang w:val="nl-NL"/>
              </w:rPr>
            </w:pPr>
            <w:r>
              <w:rPr>
                <w:rFonts w:eastAsia="Times New Roman"/>
                <w:sz w:val="20"/>
                <w:szCs w:val="20"/>
                <w:lang w:val="nl-NL"/>
              </w:rPr>
              <w:t>25 % van de weergavetijd is bestemd voor evenementenreclame of reclame van openbaar nut en 100 % van de tijd is bestemd voor informatie van openbaar nut in nood- of crisissituaties;</w:t>
            </w:r>
          </w:p>
          <w:p w14:paraId="6556DA46" w14:textId="77777777" w:rsidR="009902B1" w:rsidRPr="00857C99" w:rsidRDefault="009902B1" w:rsidP="00D1118E">
            <w:pPr>
              <w:pStyle w:val="Paragraphedeliste"/>
              <w:numPr>
                <w:ilvl w:val="0"/>
                <w:numId w:val="23"/>
              </w:numPr>
              <w:suppressAutoHyphens/>
              <w:ind w:left="368" w:hanging="368"/>
              <w:jc w:val="both"/>
              <w:rPr>
                <w:bCs/>
                <w:sz w:val="20"/>
                <w:szCs w:val="20"/>
                <w:lang w:val="nl-NL"/>
              </w:rPr>
            </w:pPr>
            <w:r>
              <w:rPr>
                <w:rFonts w:eastAsia="Times New Roman"/>
                <w:bCs/>
                <w:sz w:val="20"/>
                <w:szCs w:val="20"/>
                <w:lang w:val="nl-NL"/>
              </w:rPr>
              <w:t>ze stelt de gebruikers van de openbare weg niet bloot aan:</w:t>
            </w:r>
          </w:p>
          <w:p w14:paraId="6556DA47" w14:textId="77777777" w:rsidR="009902B1" w:rsidRPr="00857C99" w:rsidRDefault="009902B1" w:rsidP="00D1118E">
            <w:pPr>
              <w:pStyle w:val="Paragraphedeliste"/>
              <w:numPr>
                <w:ilvl w:val="0"/>
                <w:numId w:val="36"/>
              </w:numPr>
              <w:suppressAutoHyphens/>
              <w:jc w:val="both"/>
              <w:rPr>
                <w:bCs/>
                <w:sz w:val="20"/>
                <w:szCs w:val="20"/>
                <w:lang w:val="nl-NL"/>
              </w:rPr>
            </w:pPr>
            <w:r>
              <w:rPr>
                <w:rFonts w:eastAsia="Times New Roman"/>
                <w:bCs/>
                <w:sz w:val="20"/>
                <w:szCs w:val="20"/>
                <w:lang w:val="nl-NL"/>
              </w:rPr>
              <w:t>beelden die tot verwarring met de verkeerstekens kunnen leiden;</w:t>
            </w:r>
          </w:p>
          <w:p w14:paraId="6556DA48" w14:textId="7ACF295C" w:rsidR="009902B1" w:rsidRPr="00857C99" w:rsidRDefault="009902B1" w:rsidP="00D1118E">
            <w:pPr>
              <w:pStyle w:val="Paragraphedeliste"/>
              <w:numPr>
                <w:ilvl w:val="0"/>
                <w:numId w:val="36"/>
              </w:numPr>
              <w:suppressAutoHyphens/>
              <w:jc w:val="both"/>
              <w:rPr>
                <w:bCs/>
                <w:sz w:val="20"/>
                <w:szCs w:val="20"/>
                <w:lang w:val="nl-NL"/>
              </w:rPr>
            </w:pPr>
            <w:r>
              <w:rPr>
                <w:rFonts w:eastAsia="Times New Roman"/>
                <w:bCs/>
                <w:sz w:val="20"/>
                <w:szCs w:val="20"/>
                <w:lang w:val="nl-NL"/>
              </w:rPr>
              <w:t>video’s, beelden of boodschappen die met tussenpozen of in sequentie worden uitgezonden;</w:t>
            </w:r>
          </w:p>
          <w:p w14:paraId="6556DA49" w14:textId="78729BE4" w:rsidR="009902B1" w:rsidRPr="00857C99" w:rsidRDefault="009902B1" w:rsidP="00D1118E">
            <w:pPr>
              <w:pStyle w:val="Paragraphedeliste"/>
              <w:numPr>
                <w:ilvl w:val="0"/>
                <w:numId w:val="36"/>
              </w:numPr>
              <w:suppressAutoHyphens/>
              <w:jc w:val="both"/>
              <w:rPr>
                <w:bCs/>
                <w:sz w:val="20"/>
                <w:szCs w:val="20"/>
                <w:lang w:val="nl-NL"/>
              </w:rPr>
            </w:pPr>
            <w:r>
              <w:rPr>
                <w:rFonts w:eastAsia="Times New Roman"/>
                <w:bCs/>
                <w:sz w:val="20"/>
                <w:szCs w:val="20"/>
                <w:lang w:val="nl-NL"/>
              </w:rPr>
              <w:t>boodschappen die minder dan 6 seconden worden weergegeven;</w:t>
            </w:r>
          </w:p>
          <w:p w14:paraId="6556DA4A" w14:textId="6C7A9BCB" w:rsidR="009902B1" w:rsidRPr="00857C99" w:rsidRDefault="009902B1" w:rsidP="00D1118E">
            <w:pPr>
              <w:pStyle w:val="Paragraphedeliste"/>
              <w:numPr>
                <w:ilvl w:val="0"/>
                <w:numId w:val="36"/>
              </w:numPr>
              <w:suppressAutoHyphens/>
              <w:jc w:val="both"/>
              <w:rPr>
                <w:bCs/>
                <w:sz w:val="20"/>
                <w:szCs w:val="20"/>
                <w:lang w:val="nl-NL"/>
              </w:rPr>
            </w:pPr>
            <w:r>
              <w:rPr>
                <w:rFonts w:eastAsia="Times New Roman"/>
                <w:bCs/>
                <w:sz w:val="20"/>
                <w:szCs w:val="20"/>
                <w:lang w:val="nl-NL"/>
              </w:rPr>
              <w:t xml:space="preserve">boodschappen die tot interactie in </w:t>
            </w:r>
            <w:proofErr w:type="spellStart"/>
            <w:r>
              <w:rPr>
                <w:rFonts w:eastAsia="Times New Roman"/>
                <w:bCs/>
                <w:sz w:val="20"/>
                <w:szCs w:val="20"/>
                <w:lang w:val="nl-NL"/>
              </w:rPr>
              <w:t>realtime</w:t>
            </w:r>
            <w:proofErr w:type="spellEnd"/>
            <w:r>
              <w:rPr>
                <w:rFonts w:eastAsia="Times New Roman"/>
                <w:bCs/>
                <w:sz w:val="20"/>
                <w:szCs w:val="20"/>
                <w:lang w:val="nl-NL"/>
              </w:rPr>
              <w:t xml:space="preserve"> aansporen, behalve in geval van informatie van openbaar nut.</w:t>
            </w:r>
          </w:p>
          <w:p w14:paraId="5B8A542E" w14:textId="77777777" w:rsidR="009902B1" w:rsidRPr="00857C99" w:rsidRDefault="009902B1" w:rsidP="00D1118E">
            <w:pPr>
              <w:suppressAutoHyphens/>
              <w:jc w:val="both"/>
              <w:rPr>
                <w:bCs/>
                <w:sz w:val="20"/>
                <w:szCs w:val="20"/>
                <w:lang w:val="nl-NL"/>
              </w:rPr>
            </w:pPr>
          </w:p>
          <w:p w14:paraId="0E6AAF03" w14:textId="52EBC1AC" w:rsidR="009902B1" w:rsidRPr="00857C99" w:rsidRDefault="009902B1" w:rsidP="00D1118E">
            <w:pPr>
              <w:suppressAutoHyphens/>
              <w:jc w:val="both"/>
              <w:rPr>
                <w:bCs/>
                <w:sz w:val="20"/>
                <w:szCs w:val="20"/>
                <w:lang w:val="nl-NL"/>
              </w:rPr>
            </w:pPr>
            <w:r>
              <w:rPr>
                <w:rFonts w:eastAsia="Times New Roman"/>
                <w:bCs/>
                <w:sz w:val="20"/>
                <w:szCs w:val="20"/>
                <w:lang w:val="nl-NL"/>
              </w:rPr>
              <w:t>Lichtreclame is verboden in lichttransitiezones.</w:t>
            </w:r>
          </w:p>
          <w:p w14:paraId="6556DA4B" w14:textId="77777777" w:rsidR="009902B1" w:rsidRPr="00857C99" w:rsidRDefault="009902B1" w:rsidP="00D1118E">
            <w:pPr>
              <w:suppressAutoHyphens/>
              <w:jc w:val="both"/>
              <w:rPr>
                <w:bCs/>
                <w:sz w:val="20"/>
                <w:szCs w:val="20"/>
                <w:lang w:val="nl-NL"/>
              </w:rPr>
            </w:pPr>
          </w:p>
        </w:tc>
      </w:tr>
      <w:tr w:rsidR="009902B1" w:rsidRPr="0051780C" w14:paraId="0BEA661B" w14:textId="77777777" w:rsidTr="009902B1">
        <w:tc>
          <w:tcPr>
            <w:tcW w:w="9351" w:type="dxa"/>
          </w:tcPr>
          <w:p w14:paraId="3CF14B8F" w14:textId="77777777" w:rsidR="009902B1" w:rsidRPr="00857C99" w:rsidRDefault="009902B1" w:rsidP="00D1118E">
            <w:pPr>
              <w:suppressAutoHyphens/>
              <w:jc w:val="both"/>
              <w:rPr>
                <w:b/>
                <w:bCs/>
                <w:sz w:val="20"/>
                <w:szCs w:val="20"/>
                <w:lang w:val="nl-NL"/>
              </w:rPr>
            </w:pPr>
          </w:p>
          <w:p w14:paraId="01AAF1A9" w14:textId="6CB05304" w:rsidR="009902B1" w:rsidRPr="00857C99" w:rsidRDefault="009902B1" w:rsidP="00D1118E">
            <w:pPr>
              <w:suppressAutoHyphens/>
              <w:jc w:val="both"/>
              <w:rPr>
                <w:b/>
                <w:bCs/>
                <w:sz w:val="20"/>
                <w:szCs w:val="20"/>
                <w:lang w:val="nl-NL"/>
              </w:rPr>
            </w:pPr>
            <w:r>
              <w:rPr>
                <w:rFonts w:eastAsia="Times New Roman"/>
                <w:b/>
                <w:bCs/>
                <w:sz w:val="20"/>
                <w:szCs w:val="20"/>
                <w:lang w:val="nl-NL"/>
              </w:rPr>
              <w:lastRenderedPageBreak/>
              <w:t>Artikel 24 – Reclame die geen evenementenreclame is</w:t>
            </w:r>
          </w:p>
          <w:p w14:paraId="68A794F1" w14:textId="0FEC9208" w:rsidR="009902B1" w:rsidRPr="00857C99" w:rsidRDefault="009902B1" w:rsidP="00D1118E">
            <w:pPr>
              <w:suppressAutoHyphens/>
              <w:jc w:val="both"/>
              <w:rPr>
                <w:b/>
                <w:bCs/>
                <w:sz w:val="20"/>
                <w:szCs w:val="20"/>
                <w:lang w:val="nl-NL"/>
              </w:rPr>
            </w:pPr>
          </w:p>
        </w:tc>
      </w:tr>
      <w:tr w:rsidR="009902B1" w:rsidRPr="0051780C" w14:paraId="1BC41BFB" w14:textId="77777777" w:rsidTr="009902B1">
        <w:tc>
          <w:tcPr>
            <w:tcW w:w="9351" w:type="dxa"/>
          </w:tcPr>
          <w:p w14:paraId="2305B099" w14:textId="77777777" w:rsidR="009902B1" w:rsidRPr="00857C99" w:rsidRDefault="009902B1" w:rsidP="00D1118E">
            <w:pPr>
              <w:suppressAutoHyphens/>
              <w:jc w:val="both"/>
              <w:rPr>
                <w:bCs/>
                <w:sz w:val="20"/>
                <w:szCs w:val="20"/>
                <w:lang w:val="nl-NL"/>
              </w:rPr>
            </w:pPr>
          </w:p>
          <w:p w14:paraId="2C5498C7" w14:textId="352D85FC" w:rsidR="009902B1" w:rsidRPr="00857C99" w:rsidRDefault="009902B1" w:rsidP="00D1118E">
            <w:pPr>
              <w:suppressAutoHyphens/>
              <w:jc w:val="both"/>
              <w:rPr>
                <w:bCs/>
                <w:sz w:val="20"/>
                <w:szCs w:val="20"/>
                <w:lang w:val="nl-NL"/>
              </w:rPr>
            </w:pPr>
            <w:r>
              <w:rPr>
                <w:rFonts w:eastAsia="Times New Roman"/>
                <w:bCs/>
                <w:sz w:val="20"/>
                <w:szCs w:val="20"/>
                <w:lang w:val="nl-NL"/>
              </w:rPr>
              <w:t>§ 1. Alleen de volgende reclame die geen evenementenreclame is, kan worden toegelaten in de openbare open ruimte.</w:t>
            </w:r>
          </w:p>
          <w:p w14:paraId="4475D0CD" w14:textId="77777777" w:rsidR="009902B1" w:rsidRPr="00857C99" w:rsidRDefault="009902B1" w:rsidP="00D1118E">
            <w:pPr>
              <w:suppressAutoHyphens/>
              <w:jc w:val="both"/>
              <w:rPr>
                <w:bCs/>
                <w:sz w:val="20"/>
                <w:szCs w:val="20"/>
                <w:lang w:val="nl-NL"/>
              </w:rPr>
            </w:pPr>
          </w:p>
          <w:p w14:paraId="76D81F63" w14:textId="77777777" w:rsidR="009902B1" w:rsidRPr="00857C99" w:rsidRDefault="009902B1" w:rsidP="00D1118E">
            <w:pPr>
              <w:pStyle w:val="Paragraphedeliste"/>
              <w:numPr>
                <w:ilvl w:val="0"/>
                <w:numId w:val="34"/>
              </w:numPr>
              <w:suppressAutoHyphens/>
              <w:ind w:left="388"/>
              <w:jc w:val="both"/>
              <w:rPr>
                <w:bCs/>
                <w:sz w:val="20"/>
                <w:szCs w:val="20"/>
                <w:lang w:val="nl-NL"/>
              </w:rPr>
            </w:pPr>
            <w:r>
              <w:rPr>
                <w:rFonts w:eastAsia="Times New Roman"/>
                <w:bCs/>
                <w:sz w:val="20"/>
                <w:szCs w:val="20"/>
                <w:lang w:val="nl-NL"/>
              </w:rPr>
              <w:t xml:space="preserve">reclame aan een bus- of tramhokje, aan de metro- of premetrotoegang in het kader van een door de gemeente of het gewest globaal opgevat beleid; </w:t>
            </w:r>
          </w:p>
          <w:p w14:paraId="5C390DC7" w14:textId="77777777" w:rsidR="009902B1" w:rsidRPr="00CC7656" w:rsidRDefault="009902B1" w:rsidP="00D1118E">
            <w:pPr>
              <w:pStyle w:val="Paragraphedeliste"/>
              <w:numPr>
                <w:ilvl w:val="0"/>
                <w:numId w:val="34"/>
              </w:numPr>
              <w:suppressAutoHyphens/>
              <w:ind w:left="388"/>
              <w:jc w:val="both"/>
              <w:rPr>
                <w:sz w:val="20"/>
                <w:szCs w:val="20"/>
                <w:lang w:val="fr-BE"/>
              </w:rPr>
            </w:pPr>
            <w:r>
              <w:rPr>
                <w:rFonts w:eastAsia="Times New Roman"/>
                <w:sz w:val="20"/>
                <w:szCs w:val="20"/>
                <w:lang w:val="nl-NL"/>
              </w:rPr>
              <w:t>reclame op werfafsluitingen.</w:t>
            </w:r>
          </w:p>
          <w:p w14:paraId="4E39A48E" w14:textId="3A6B868D" w:rsidR="009902B1" w:rsidRPr="00CC7656" w:rsidRDefault="009902B1" w:rsidP="00D1118E">
            <w:pPr>
              <w:suppressAutoHyphens/>
              <w:jc w:val="both"/>
              <w:rPr>
                <w:sz w:val="20"/>
                <w:szCs w:val="20"/>
                <w:lang w:val="fr-BE"/>
              </w:rPr>
            </w:pPr>
          </w:p>
          <w:p w14:paraId="2B340CBA" w14:textId="06E80D4F" w:rsidR="009902B1" w:rsidRPr="00857C99" w:rsidRDefault="009902B1" w:rsidP="00D1118E">
            <w:pPr>
              <w:suppressAutoHyphens/>
              <w:jc w:val="both"/>
              <w:rPr>
                <w:bCs/>
                <w:sz w:val="20"/>
                <w:szCs w:val="20"/>
                <w:lang w:val="nl-NL"/>
              </w:rPr>
            </w:pPr>
            <w:r>
              <w:rPr>
                <w:rFonts w:eastAsia="Times New Roman"/>
                <w:sz w:val="20"/>
                <w:szCs w:val="20"/>
                <w:lang w:val="nl-NL"/>
              </w:rPr>
              <w:t>§ 2. Onverminderd artikel 22 voldoet reclame aan een bus- of tramhokje of aan de metro- of premetrotoegang aan de volgende voorwaarden:</w:t>
            </w:r>
          </w:p>
          <w:p w14:paraId="123924F4" w14:textId="77777777" w:rsidR="009902B1" w:rsidRPr="00857C99" w:rsidRDefault="009902B1" w:rsidP="00D1118E">
            <w:pPr>
              <w:suppressAutoHyphens/>
              <w:jc w:val="both"/>
              <w:rPr>
                <w:bCs/>
                <w:sz w:val="20"/>
                <w:szCs w:val="20"/>
                <w:lang w:val="nl-NL"/>
              </w:rPr>
            </w:pPr>
          </w:p>
          <w:p w14:paraId="22601C47" w14:textId="32CFA089" w:rsidR="009902B1" w:rsidRPr="00857C99" w:rsidRDefault="009902B1" w:rsidP="00D1118E">
            <w:pPr>
              <w:pStyle w:val="Paragraphedeliste"/>
              <w:numPr>
                <w:ilvl w:val="0"/>
                <w:numId w:val="17"/>
              </w:numPr>
              <w:suppressAutoHyphens/>
              <w:ind w:left="368" w:hanging="368"/>
              <w:jc w:val="both"/>
              <w:rPr>
                <w:bCs/>
                <w:sz w:val="20"/>
                <w:szCs w:val="20"/>
                <w:lang w:val="nl-NL"/>
              </w:rPr>
            </w:pPr>
            <w:r>
              <w:rPr>
                <w:rFonts w:eastAsia="Times New Roman"/>
                <w:sz w:val="20"/>
                <w:szCs w:val="20"/>
                <w:lang w:val="nl-NL"/>
              </w:rPr>
              <w:t>aan een bus- of tramhokje of aan de metro- of premetrotoegang mag er slechts een enkele reclamevoorziening worden geplaatst;</w:t>
            </w:r>
          </w:p>
          <w:p w14:paraId="06BD8052" w14:textId="634E3735" w:rsidR="009902B1" w:rsidRPr="00857C99" w:rsidRDefault="009902B1" w:rsidP="00D1118E">
            <w:pPr>
              <w:pStyle w:val="Paragraphedeliste"/>
              <w:numPr>
                <w:ilvl w:val="0"/>
                <w:numId w:val="17"/>
              </w:numPr>
              <w:suppressAutoHyphens/>
              <w:ind w:left="368" w:hanging="368"/>
              <w:jc w:val="both"/>
              <w:rPr>
                <w:bCs/>
                <w:sz w:val="20"/>
                <w:szCs w:val="20"/>
                <w:lang w:val="nl-NL"/>
              </w:rPr>
            </w:pPr>
            <w:r>
              <w:rPr>
                <w:rFonts w:eastAsia="Times New Roman"/>
                <w:sz w:val="20"/>
                <w:szCs w:val="20"/>
                <w:lang w:val="nl-NL"/>
              </w:rPr>
              <w:t xml:space="preserve">de reclamevoorziening wordt bij voorkeur geïntegreerd in het bus- of tramhokje of aan het hekwerk van de metro- of premetrotoegang. Wanneer het met toepassing van deze verordening niet mogelijk </w:t>
            </w:r>
            <w:proofErr w:type="spellStart"/>
            <w:r>
              <w:rPr>
                <w:rFonts w:eastAsia="Times New Roman"/>
                <w:sz w:val="20"/>
                <w:szCs w:val="20"/>
                <w:lang w:val="nl-NL"/>
              </w:rPr>
              <w:t>is</w:t>
            </w:r>
            <w:r>
              <w:rPr>
                <w:rFonts w:eastAsia="Times New Roman"/>
                <w:sz w:val="20"/>
                <w:szCs w:val="20"/>
                <w:vertAlign w:val="superscript"/>
                <w:lang w:val="nl-NL"/>
              </w:rPr>
              <w:t>A</w:t>
            </w:r>
            <w:proofErr w:type="spellEnd"/>
            <w:r>
              <w:rPr>
                <w:rFonts w:eastAsia="Times New Roman"/>
                <w:sz w:val="20"/>
                <w:szCs w:val="20"/>
                <w:lang w:val="nl-NL"/>
              </w:rPr>
              <w:t xml:space="preserve"> de reclamevoorziening te integreren, wordt die dicht bij het bus- of tramhokje of de metro- of premetrotoegang in kwestie geplaatst.</w:t>
            </w:r>
          </w:p>
          <w:p w14:paraId="6E5CCE5C" w14:textId="4AA8E45D" w:rsidR="009902B1" w:rsidRPr="00857C99" w:rsidRDefault="009902B1" w:rsidP="00D1118E">
            <w:pPr>
              <w:pStyle w:val="Paragraphedeliste"/>
              <w:numPr>
                <w:ilvl w:val="0"/>
                <w:numId w:val="17"/>
              </w:numPr>
              <w:suppressAutoHyphens/>
              <w:ind w:left="368" w:hanging="368"/>
              <w:jc w:val="both"/>
              <w:rPr>
                <w:bCs/>
                <w:sz w:val="20"/>
                <w:szCs w:val="20"/>
                <w:lang w:val="nl-NL"/>
              </w:rPr>
            </w:pPr>
            <w:r>
              <w:rPr>
                <w:rFonts w:eastAsia="Times New Roman"/>
                <w:bCs/>
                <w:sz w:val="20"/>
                <w:szCs w:val="20"/>
                <w:lang w:val="nl-NL"/>
              </w:rPr>
              <w:t>de reclamevoorziening wordt beperkt tot twee aanplakzijden met een oppervlakte van maximaal 2 m² per eenheid.</w:t>
            </w:r>
          </w:p>
          <w:p w14:paraId="6EA212EB" w14:textId="77777777" w:rsidR="009902B1" w:rsidRPr="00857C99" w:rsidRDefault="009902B1" w:rsidP="00D1118E">
            <w:pPr>
              <w:suppressAutoHyphens/>
              <w:jc w:val="both"/>
              <w:rPr>
                <w:sz w:val="20"/>
                <w:szCs w:val="20"/>
                <w:lang w:val="nl-NL"/>
              </w:rPr>
            </w:pPr>
          </w:p>
          <w:p w14:paraId="27454343" w14:textId="4C4DA424" w:rsidR="009902B1" w:rsidRPr="00857C99" w:rsidRDefault="009902B1" w:rsidP="00D1118E">
            <w:pPr>
              <w:suppressAutoHyphens/>
              <w:jc w:val="both"/>
              <w:rPr>
                <w:sz w:val="20"/>
                <w:szCs w:val="20"/>
                <w:lang w:val="nl-NL"/>
              </w:rPr>
            </w:pPr>
            <w:r>
              <w:rPr>
                <w:rFonts w:eastAsia="Times New Roman"/>
                <w:sz w:val="20"/>
                <w:szCs w:val="20"/>
                <w:lang w:val="nl-NL"/>
              </w:rPr>
              <w:t>§ 3. Onverminderd artikel 23 voldoet de reclame op werfafsluitingen aan de volgende voorwaarden:</w:t>
            </w:r>
          </w:p>
          <w:p w14:paraId="27321844" w14:textId="77777777" w:rsidR="009902B1" w:rsidRPr="00857C99" w:rsidRDefault="009902B1" w:rsidP="00D1118E">
            <w:pPr>
              <w:suppressAutoHyphens/>
              <w:jc w:val="both"/>
              <w:rPr>
                <w:sz w:val="20"/>
                <w:szCs w:val="20"/>
                <w:lang w:val="nl-NL"/>
              </w:rPr>
            </w:pPr>
          </w:p>
          <w:p w14:paraId="47D9A1A6" w14:textId="6AC68F6C" w:rsidR="009902B1" w:rsidRPr="00857C99" w:rsidRDefault="009902B1" w:rsidP="00D1118E">
            <w:pPr>
              <w:pStyle w:val="Paragraphedeliste"/>
              <w:numPr>
                <w:ilvl w:val="0"/>
                <w:numId w:val="15"/>
              </w:numPr>
              <w:suppressAutoHyphens/>
              <w:ind w:left="368" w:hanging="368"/>
              <w:jc w:val="both"/>
              <w:rPr>
                <w:sz w:val="20"/>
                <w:szCs w:val="20"/>
                <w:lang w:val="nl-NL"/>
              </w:rPr>
            </w:pPr>
            <w:r>
              <w:rPr>
                <w:rFonts w:eastAsia="Times New Roman"/>
                <w:sz w:val="20"/>
                <w:szCs w:val="20"/>
                <w:lang w:val="nl-NL"/>
              </w:rPr>
              <w:t xml:space="preserve">ze is beperkt tot één reclamevoorziening per afsluiting per huizenblokkant; </w:t>
            </w:r>
          </w:p>
          <w:p w14:paraId="031B38F2" w14:textId="67A6C5EC" w:rsidR="009902B1" w:rsidRPr="00857C99" w:rsidRDefault="009902B1" w:rsidP="00D1118E">
            <w:pPr>
              <w:pStyle w:val="Paragraphedeliste"/>
              <w:numPr>
                <w:ilvl w:val="0"/>
                <w:numId w:val="15"/>
              </w:numPr>
              <w:suppressAutoHyphens/>
              <w:ind w:left="368" w:hanging="368"/>
              <w:jc w:val="both"/>
              <w:rPr>
                <w:sz w:val="20"/>
                <w:szCs w:val="20"/>
                <w:lang w:val="nl-NL"/>
              </w:rPr>
            </w:pPr>
            <w:r>
              <w:rPr>
                <w:rFonts w:eastAsia="Times New Roman"/>
                <w:sz w:val="20"/>
                <w:szCs w:val="20"/>
                <w:lang w:val="nl-NL"/>
              </w:rPr>
              <w:t>ze wordt enkel aangebracht tijdens de uitvoeringsperiode van werken waarvoor de afsluiting nodig is;</w:t>
            </w:r>
          </w:p>
          <w:p w14:paraId="46645502" w14:textId="0403CBCD" w:rsidR="009902B1" w:rsidRPr="00857C99" w:rsidRDefault="009902B1" w:rsidP="00D1118E">
            <w:pPr>
              <w:pStyle w:val="Paragraphedeliste"/>
              <w:numPr>
                <w:ilvl w:val="0"/>
                <w:numId w:val="15"/>
              </w:numPr>
              <w:suppressAutoHyphens/>
              <w:ind w:left="368" w:hanging="368"/>
              <w:jc w:val="both"/>
              <w:rPr>
                <w:sz w:val="20"/>
                <w:szCs w:val="20"/>
                <w:lang w:val="nl-NL"/>
              </w:rPr>
            </w:pPr>
            <w:r>
              <w:rPr>
                <w:rFonts w:eastAsia="Times New Roman"/>
                <w:sz w:val="20"/>
                <w:szCs w:val="20"/>
                <w:lang w:val="nl-NL"/>
              </w:rPr>
              <w:t>ze heeft een maximale oppervlakte van 20 m².</w:t>
            </w:r>
          </w:p>
          <w:p w14:paraId="121E174E" w14:textId="77777777" w:rsidR="009902B1" w:rsidRPr="00857C99" w:rsidRDefault="009902B1" w:rsidP="00D1118E">
            <w:pPr>
              <w:tabs>
                <w:tab w:val="left" w:pos="2268"/>
              </w:tabs>
              <w:suppressAutoHyphens/>
              <w:jc w:val="both"/>
              <w:rPr>
                <w:sz w:val="20"/>
                <w:szCs w:val="20"/>
                <w:lang w:val="nl-NL"/>
              </w:rPr>
            </w:pPr>
          </w:p>
          <w:p w14:paraId="2770D332" w14:textId="77777777" w:rsidR="009902B1" w:rsidRPr="00857C99" w:rsidRDefault="009902B1" w:rsidP="00D1118E">
            <w:pPr>
              <w:suppressAutoHyphens/>
              <w:jc w:val="both"/>
              <w:rPr>
                <w:sz w:val="20"/>
                <w:szCs w:val="20"/>
                <w:lang w:val="nl-NL"/>
              </w:rPr>
            </w:pPr>
            <w:r>
              <w:rPr>
                <w:rFonts w:eastAsia="Times New Roman"/>
                <w:sz w:val="20"/>
                <w:szCs w:val="20"/>
                <w:lang w:val="nl-NL"/>
              </w:rPr>
              <w:t>Lichtgevende of verlichte reclame is verboden op een werfafsluiting.</w:t>
            </w:r>
          </w:p>
          <w:p w14:paraId="3A88BC06" w14:textId="2E62E00F" w:rsidR="009902B1" w:rsidRPr="00857C99" w:rsidRDefault="009902B1" w:rsidP="00D1118E">
            <w:pPr>
              <w:suppressAutoHyphens/>
              <w:jc w:val="both"/>
              <w:rPr>
                <w:sz w:val="20"/>
                <w:szCs w:val="20"/>
                <w:lang w:val="nl-NL"/>
              </w:rPr>
            </w:pPr>
          </w:p>
        </w:tc>
      </w:tr>
      <w:tr w:rsidR="009902B1" w14:paraId="6556DA71" w14:textId="77777777" w:rsidTr="009902B1">
        <w:tc>
          <w:tcPr>
            <w:tcW w:w="9351" w:type="dxa"/>
          </w:tcPr>
          <w:p w14:paraId="6556DA6C" w14:textId="77777777" w:rsidR="009902B1" w:rsidRPr="00857C99" w:rsidRDefault="009902B1" w:rsidP="00D1118E">
            <w:pPr>
              <w:suppressAutoHyphens/>
              <w:jc w:val="both"/>
              <w:rPr>
                <w:b/>
                <w:bCs/>
                <w:sz w:val="20"/>
                <w:szCs w:val="20"/>
                <w:lang w:val="nl-NL"/>
              </w:rPr>
            </w:pPr>
          </w:p>
          <w:p w14:paraId="6556DA6D" w14:textId="6C9060D0" w:rsidR="009902B1" w:rsidRPr="00CC7656" w:rsidRDefault="009902B1" w:rsidP="00D1118E">
            <w:pPr>
              <w:suppressAutoHyphens/>
              <w:jc w:val="both"/>
              <w:rPr>
                <w:b/>
                <w:bCs/>
                <w:sz w:val="20"/>
                <w:szCs w:val="20"/>
                <w:lang w:val="fr-BE"/>
              </w:rPr>
            </w:pPr>
            <w:r>
              <w:rPr>
                <w:rFonts w:eastAsia="Times New Roman"/>
                <w:b/>
                <w:bCs/>
                <w:sz w:val="20"/>
                <w:szCs w:val="20"/>
                <w:lang w:val="nl-NL"/>
              </w:rPr>
              <w:t>Artikel 25 – Evenementenreclame</w:t>
            </w:r>
          </w:p>
          <w:p w14:paraId="6556DA6E" w14:textId="77777777" w:rsidR="009902B1" w:rsidRPr="00CC7656" w:rsidRDefault="009902B1" w:rsidP="00D1118E">
            <w:pPr>
              <w:suppressAutoHyphens/>
              <w:jc w:val="both"/>
              <w:rPr>
                <w:sz w:val="20"/>
                <w:szCs w:val="20"/>
                <w:lang w:val="fr-BE"/>
              </w:rPr>
            </w:pPr>
          </w:p>
        </w:tc>
      </w:tr>
      <w:tr w:rsidR="009902B1" w:rsidRPr="0051780C" w14:paraId="6556DA80" w14:textId="77777777" w:rsidTr="009902B1">
        <w:tc>
          <w:tcPr>
            <w:tcW w:w="9351" w:type="dxa"/>
          </w:tcPr>
          <w:p w14:paraId="6556DA76" w14:textId="77777777" w:rsidR="009902B1" w:rsidRPr="00857C99" w:rsidRDefault="009902B1" w:rsidP="00D1118E">
            <w:pPr>
              <w:suppressAutoHyphens/>
              <w:jc w:val="both"/>
              <w:rPr>
                <w:bCs/>
                <w:sz w:val="20"/>
                <w:szCs w:val="20"/>
                <w:lang w:val="nl-NL"/>
              </w:rPr>
            </w:pPr>
          </w:p>
          <w:p w14:paraId="6556DA7C" w14:textId="74FAA964" w:rsidR="009902B1" w:rsidRPr="00857C99" w:rsidRDefault="009902B1" w:rsidP="00D1118E">
            <w:pPr>
              <w:suppressAutoHyphens/>
              <w:jc w:val="both"/>
              <w:rPr>
                <w:bCs/>
                <w:sz w:val="20"/>
                <w:szCs w:val="20"/>
                <w:lang w:val="nl-NL"/>
              </w:rPr>
            </w:pPr>
            <w:r>
              <w:rPr>
                <w:rFonts w:eastAsia="Times New Roman"/>
                <w:sz w:val="20"/>
                <w:szCs w:val="20"/>
                <w:lang w:val="nl-NL"/>
              </w:rPr>
              <w:t>Onverminderd artikel 22 wordt de voorziening voor evenementenreclame ten vroegste vijftien kalenderdagen voor de start van het evenement dat ze aankondigt, geplaatst en ten laatste acht kalenderdagen na het einde van dat evenement weggenomen, tenzij datzelfde evenement minder dan vijftien dagen later van start gaat.</w:t>
            </w:r>
          </w:p>
          <w:p w14:paraId="6556DA7D" w14:textId="77777777" w:rsidR="009902B1" w:rsidRPr="00857C99" w:rsidRDefault="009902B1" w:rsidP="00D1118E">
            <w:pPr>
              <w:suppressAutoHyphens/>
              <w:jc w:val="both"/>
              <w:rPr>
                <w:sz w:val="20"/>
                <w:szCs w:val="20"/>
                <w:lang w:val="nl-NL"/>
              </w:rPr>
            </w:pPr>
            <w:r w:rsidRPr="00857C99">
              <w:rPr>
                <w:bCs/>
                <w:sz w:val="20"/>
                <w:szCs w:val="20"/>
                <w:lang w:val="nl-NL"/>
              </w:rPr>
              <w:t xml:space="preserve"> </w:t>
            </w:r>
          </w:p>
        </w:tc>
      </w:tr>
      <w:tr w:rsidR="009902B1" w14:paraId="30654B80" w14:textId="77777777" w:rsidTr="009902B1">
        <w:tc>
          <w:tcPr>
            <w:tcW w:w="9351" w:type="dxa"/>
          </w:tcPr>
          <w:p w14:paraId="4335DF56" w14:textId="77777777" w:rsidR="009902B1" w:rsidRPr="00857C99" w:rsidRDefault="009902B1" w:rsidP="00D1118E">
            <w:pPr>
              <w:suppressAutoHyphens/>
              <w:jc w:val="both"/>
              <w:rPr>
                <w:b/>
                <w:bCs/>
                <w:sz w:val="20"/>
                <w:szCs w:val="20"/>
                <w:lang w:val="nl-NL"/>
              </w:rPr>
            </w:pPr>
          </w:p>
          <w:p w14:paraId="1832CDBE" w14:textId="7587B9A4" w:rsidR="009902B1" w:rsidRPr="00CC7656" w:rsidRDefault="009902B1" w:rsidP="00D1118E">
            <w:pPr>
              <w:suppressAutoHyphens/>
              <w:jc w:val="both"/>
              <w:rPr>
                <w:b/>
                <w:bCs/>
                <w:sz w:val="20"/>
                <w:szCs w:val="20"/>
                <w:lang w:val="fr-BE"/>
              </w:rPr>
            </w:pPr>
            <w:r>
              <w:rPr>
                <w:rFonts w:eastAsia="Times New Roman"/>
                <w:b/>
                <w:bCs/>
                <w:sz w:val="20"/>
                <w:szCs w:val="20"/>
                <w:lang w:val="nl-NL"/>
              </w:rPr>
              <w:t>Artikel 26 – Informatievoorzieningen</w:t>
            </w:r>
          </w:p>
          <w:p w14:paraId="2CD6BF8A" w14:textId="1494EB1C" w:rsidR="009902B1" w:rsidRPr="00CC7656" w:rsidRDefault="009902B1" w:rsidP="00D1118E">
            <w:pPr>
              <w:suppressAutoHyphens/>
              <w:jc w:val="both"/>
              <w:rPr>
                <w:bCs/>
                <w:sz w:val="20"/>
                <w:szCs w:val="20"/>
                <w:lang w:val="fr-BE"/>
              </w:rPr>
            </w:pPr>
          </w:p>
        </w:tc>
      </w:tr>
      <w:tr w:rsidR="009902B1" w:rsidRPr="0051780C" w14:paraId="145FC5F5" w14:textId="77777777" w:rsidTr="009902B1">
        <w:tc>
          <w:tcPr>
            <w:tcW w:w="9351" w:type="dxa"/>
          </w:tcPr>
          <w:p w14:paraId="36D5473D" w14:textId="77777777" w:rsidR="009902B1" w:rsidRPr="00857C99" w:rsidRDefault="009902B1" w:rsidP="00D1118E">
            <w:pPr>
              <w:suppressAutoHyphens/>
              <w:jc w:val="both"/>
              <w:rPr>
                <w:sz w:val="20"/>
                <w:szCs w:val="20"/>
                <w:lang w:val="nl-NL"/>
              </w:rPr>
            </w:pPr>
          </w:p>
          <w:p w14:paraId="608AFC3A" w14:textId="1C16EF0D" w:rsidR="009902B1" w:rsidRPr="00857C99" w:rsidRDefault="009902B1" w:rsidP="00D1118E">
            <w:pPr>
              <w:suppressAutoHyphens/>
              <w:jc w:val="both"/>
              <w:rPr>
                <w:sz w:val="20"/>
                <w:szCs w:val="20"/>
                <w:lang w:val="nl-NL"/>
              </w:rPr>
            </w:pPr>
            <w:r>
              <w:rPr>
                <w:rFonts w:eastAsia="Times New Roman"/>
                <w:sz w:val="20"/>
                <w:szCs w:val="20"/>
                <w:lang w:val="nl-NL"/>
              </w:rPr>
              <w:t>Elke informatievoorziening voldoet aan de volgende voorwaarden:</w:t>
            </w:r>
          </w:p>
          <w:p w14:paraId="4EFB1735" w14:textId="77777777" w:rsidR="009902B1" w:rsidRPr="00857C99" w:rsidRDefault="009902B1" w:rsidP="00D1118E">
            <w:pPr>
              <w:suppressAutoHyphens/>
              <w:jc w:val="both"/>
              <w:rPr>
                <w:sz w:val="20"/>
                <w:szCs w:val="20"/>
                <w:lang w:val="nl-NL"/>
              </w:rPr>
            </w:pPr>
            <w:r w:rsidRPr="00857C99">
              <w:rPr>
                <w:sz w:val="20"/>
                <w:szCs w:val="20"/>
                <w:lang w:val="nl-NL"/>
              </w:rPr>
              <w:t xml:space="preserve"> </w:t>
            </w:r>
          </w:p>
          <w:p w14:paraId="11B639CD" w14:textId="3971B981" w:rsidR="009902B1" w:rsidRPr="00857C99" w:rsidRDefault="009902B1" w:rsidP="00D1118E">
            <w:pPr>
              <w:pStyle w:val="Paragraphedeliste"/>
              <w:numPr>
                <w:ilvl w:val="0"/>
                <w:numId w:val="40"/>
              </w:numPr>
              <w:tabs>
                <w:tab w:val="left" w:pos="2268"/>
              </w:tabs>
              <w:suppressAutoHyphens/>
              <w:ind w:left="384" w:hanging="384"/>
              <w:jc w:val="both"/>
              <w:rPr>
                <w:sz w:val="20"/>
                <w:szCs w:val="20"/>
                <w:lang w:val="nl-NL"/>
              </w:rPr>
            </w:pPr>
            <w:r>
              <w:rPr>
                <w:rFonts w:eastAsia="Times New Roman"/>
                <w:sz w:val="20"/>
                <w:szCs w:val="20"/>
                <w:lang w:val="nl-NL"/>
              </w:rPr>
              <w:t xml:space="preserve">ze brengt de zichtbaarheid, toegankelijkheid en veiligheid van alle gebruikers van de openbare weg niet in het gedrang, met inachtneming van artikel 19 van de bijlage;  </w:t>
            </w:r>
          </w:p>
          <w:p w14:paraId="6636F6F6" w14:textId="153B5763" w:rsidR="009902B1" w:rsidRPr="00857C99" w:rsidRDefault="009902B1" w:rsidP="00D1118E">
            <w:pPr>
              <w:pStyle w:val="Paragraphedeliste"/>
              <w:numPr>
                <w:ilvl w:val="0"/>
                <w:numId w:val="40"/>
              </w:numPr>
              <w:tabs>
                <w:tab w:val="left" w:pos="2268"/>
              </w:tabs>
              <w:suppressAutoHyphens/>
              <w:ind w:left="384" w:hanging="384"/>
              <w:jc w:val="both"/>
              <w:rPr>
                <w:sz w:val="20"/>
                <w:szCs w:val="20"/>
                <w:lang w:val="nl-NL"/>
              </w:rPr>
            </w:pPr>
            <w:r>
              <w:rPr>
                <w:rFonts w:eastAsia="Times New Roman"/>
                <w:sz w:val="20"/>
                <w:szCs w:val="20"/>
                <w:lang w:val="nl-NL"/>
              </w:rPr>
              <w:t xml:space="preserve">ze doet geen afbreuk aan de ontmoetingskwaliteit van de openbare open ruimte en evenmin aan de bewoonbaarheid van de nabijgelegen bouwwerken; </w:t>
            </w:r>
          </w:p>
          <w:p w14:paraId="41B759D5" w14:textId="77777777" w:rsidR="009902B1" w:rsidRPr="00857C99" w:rsidRDefault="009902B1" w:rsidP="00D1118E">
            <w:pPr>
              <w:pStyle w:val="Paragraphedeliste"/>
              <w:numPr>
                <w:ilvl w:val="0"/>
                <w:numId w:val="40"/>
              </w:numPr>
              <w:tabs>
                <w:tab w:val="left" w:pos="2268"/>
              </w:tabs>
              <w:suppressAutoHyphens/>
              <w:ind w:left="384" w:hanging="384"/>
              <w:jc w:val="both"/>
              <w:rPr>
                <w:bCs/>
                <w:sz w:val="20"/>
                <w:szCs w:val="20"/>
                <w:lang w:val="nl-NL"/>
              </w:rPr>
            </w:pPr>
            <w:r>
              <w:rPr>
                <w:rFonts w:eastAsia="Times New Roman"/>
                <w:sz w:val="20"/>
                <w:szCs w:val="20"/>
                <w:lang w:val="nl-NL"/>
              </w:rPr>
              <w:t>ze maakt het voorwerp uit van een globaal kwalitatieve inrichting en van een esthetische behandeling opdat ze op harmonieuze wijze in haar omgeving past en de stadsgezichten niet verstoort.</w:t>
            </w:r>
          </w:p>
          <w:p w14:paraId="35822BF7" w14:textId="331F31E0" w:rsidR="009902B1" w:rsidRPr="00857C99" w:rsidRDefault="009902B1" w:rsidP="00D1118E">
            <w:pPr>
              <w:pStyle w:val="Paragraphedeliste"/>
              <w:tabs>
                <w:tab w:val="left" w:pos="2268"/>
              </w:tabs>
              <w:suppressAutoHyphens/>
              <w:ind w:left="384"/>
              <w:jc w:val="both"/>
              <w:rPr>
                <w:bCs/>
                <w:sz w:val="20"/>
                <w:szCs w:val="20"/>
                <w:lang w:val="nl-NL"/>
              </w:rPr>
            </w:pPr>
          </w:p>
        </w:tc>
      </w:tr>
      <w:bookmarkEnd w:id="7"/>
      <w:tr w:rsidR="009902B1" w14:paraId="6556DA87" w14:textId="77777777" w:rsidTr="009902B1">
        <w:tc>
          <w:tcPr>
            <w:tcW w:w="9351" w:type="dxa"/>
          </w:tcPr>
          <w:p w14:paraId="6556DA82" w14:textId="77777777" w:rsidR="009902B1" w:rsidRPr="00857C99" w:rsidRDefault="009902B1" w:rsidP="00D1118E">
            <w:pPr>
              <w:suppressAutoHyphens/>
              <w:jc w:val="both"/>
              <w:rPr>
                <w:sz w:val="20"/>
                <w:szCs w:val="20"/>
                <w:lang w:val="nl-NL"/>
              </w:rPr>
            </w:pPr>
          </w:p>
          <w:p w14:paraId="6556DA83" w14:textId="77777777" w:rsidR="009902B1" w:rsidRPr="00CC7656" w:rsidRDefault="009902B1" w:rsidP="00D1118E">
            <w:pPr>
              <w:suppressAutoHyphens/>
              <w:jc w:val="both"/>
              <w:rPr>
                <w:b/>
                <w:caps/>
                <w:sz w:val="20"/>
                <w:szCs w:val="20"/>
                <w:lang w:val="fr-BE"/>
              </w:rPr>
            </w:pPr>
            <w:r>
              <w:rPr>
                <w:rFonts w:eastAsia="Times New Roman"/>
                <w:b/>
                <w:bCs/>
                <w:caps/>
                <w:sz w:val="20"/>
                <w:szCs w:val="20"/>
                <w:lang w:val="nl-NL"/>
              </w:rPr>
              <w:t>Hoofdstuk 3:</w:t>
            </w:r>
            <w:r>
              <w:rPr>
                <w:rFonts w:eastAsia="Times New Roman"/>
                <w:b/>
                <w:bCs/>
                <w:sz w:val="20"/>
                <w:szCs w:val="20"/>
                <w:lang w:val="nl-NL"/>
              </w:rPr>
              <w:t xml:space="preserve"> </w:t>
            </w:r>
            <w:r>
              <w:rPr>
                <w:rFonts w:eastAsia="Times New Roman"/>
                <w:b/>
                <w:bCs/>
                <w:caps/>
                <w:sz w:val="20"/>
                <w:szCs w:val="20"/>
                <w:lang w:val="nl-NL"/>
              </w:rPr>
              <w:t>PRIVATE OPEN RUIMTE</w:t>
            </w:r>
          </w:p>
          <w:p w14:paraId="6556DA84" w14:textId="77777777" w:rsidR="009902B1" w:rsidRPr="00CC7656" w:rsidRDefault="009902B1" w:rsidP="00D1118E">
            <w:pPr>
              <w:suppressAutoHyphens/>
              <w:jc w:val="both"/>
              <w:rPr>
                <w:sz w:val="20"/>
                <w:szCs w:val="20"/>
                <w:lang w:val="fr-BE"/>
              </w:rPr>
            </w:pPr>
          </w:p>
        </w:tc>
      </w:tr>
      <w:tr w:rsidR="009902B1" w14:paraId="6556DA8E" w14:textId="77777777" w:rsidTr="009902B1">
        <w:trPr>
          <w:trHeight w:val="335"/>
        </w:trPr>
        <w:tc>
          <w:tcPr>
            <w:tcW w:w="9351" w:type="dxa"/>
          </w:tcPr>
          <w:p w14:paraId="6556DA89" w14:textId="77777777" w:rsidR="009902B1" w:rsidRPr="00CC7656" w:rsidRDefault="009902B1" w:rsidP="00D1118E">
            <w:pPr>
              <w:suppressAutoHyphens/>
              <w:jc w:val="both"/>
              <w:rPr>
                <w:b/>
                <w:sz w:val="20"/>
                <w:szCs w:val="20"/>
                <w:lang w:val="fr-BE"/>
              </w:rPr>
            </w:pPr>
          </w:p>
          <w:p w14:paraId="6556DA8A" w14:textId="074A2B68" w:rsidR="009902B1" w:rsidRPr="00CC7656" w:rsidRDefault="009902B1" w:rsidP="00D1118E">
            <w:pPr>
              <w:suppressAutoHyphens/>
              <w:jc w:val="both"/>
              <w:rPr>
                <w:b/>
                <w:sz w:val="20"/>
                <w:szCs w:val="20"/>
                <w:lang w:val="fr-BE"/>
              </w:rPr>
            </w:pPr>
            <w:r>
              <w:rPr>
                <w:rFonts w:eastAsia="Times New Roman"/>
                <w:b/>
                <w:bCs/>
                <w:sz w:val="20"/>
                <w:szCs w:val="20"/>
                <w:lang w:val="nl-NL"/>
              </w:rPr>
              <w:t>Afdeling 1: Algemeen</w:t>
            </w:r>
          </w:p>
          <w:p w14:paraId="6556DA8B" w14:textId="77777777" w:rsidR="009902B1" w:rsidRPr="00CC7656" w:rsidRDefault="009902B1" w:rsidP="00D1118E">
            <w:pPr>
              <w:suppressAutoHyphens/>
              <w:jc w:val="both"/>
              <w:rPr>
                <w:b/>
                <w:sz w:val="20"/>
                <w:szCs w:val="20"/>
                <w:lang w:val="fr-BE"/>
              </w:rPr>
            </w:pPr>
          </w:p>
        </w:tc>
      </w:tr>
      <w:tr w:rsidR="009902B1" w:rsidRPr="0051780C" w14:paraId="6556DA95" w14:textId="77777777" w:rsidTr="009902B1">
        <w:trPr>
          <w:trHeight w:val="269"/>
        </w:trPr>
        <w:tc>
          <w:tcPr>
            <w:tcW w:w="9351" w:type="dxa"/>
          </w:tcPr>
          <w:p w14:paraId="6556DA90" w14:textId="77777777" w:rsidR="009902B1" w:rsidRPr="00857C99" w:rsidRDefault="009902B1" w:rsidP="00D1118E">
            <w:pPr>
              <w:suppressAutoHyphens/>
              <w:jc w:val="both"/>
              <w:rPr>
                <w:b/>
                <w:sz w:val="20"/>
                <w:szCs w:val="20"/>
                <w:lang w:val="nl-NL"/>
              </w:rPr>
            </w:pPr>
          </w:p>
          <w:p w14:paraId="6556DA91" w14:textId="5AE6516B" w:rsidR="009902B1" w:rsidRPr="00857C99" w:rsidRDefault="009902B1" w:rsidP="00D1118E">
            <w:pPr>
              <w:suppressAutoHyphens/>
              <w:jc w:val="both"/>
              <w:rPr>
                <w:b/>
                <w:sz w:val="20"/>
                <w:szCs w:val="20"/>
                <w:lang w:val="nl-NL"/>
              </w:rPr>
            </w:pPr>
            <w:r>
              <w:rPr>
                <w:rFonts w:eastAsia="Times New Roman"/>
                <w:b/>
                <w:bCs/>
                <w:sz w:val="20"/>
                <w:szCs w:val="20"/>
                <w:lang w:val="nl-NL"/>
              </w:rPr>
              <w:t>Artikel 27 – Aandeel en inrichting van de private open ruimte</w:t>
            </w:r>
          </w:p>
          <w:p w14:paraId="6556DA92" w14:textId="77777777" w:rsidR="009902B1" w:rsidRPr="00857C99" w:rsidRDefault="009902B1" w:rsidP="00D1118E">
            <w:pPr>
              <w:suppressAutoHyphens/>
              <w:jc w:val="both"/>
              <w:rPr>
                <w:b/>
                <w:sz w:val="20"/>
                <w:szCs w:val="20"/>
                <w:lang w:val="nl-NL"/>
              </w:rPr>
            </w:pPr>
          </w:p>
        </w:tc>
      </w:tr>
      <w:tr w:rsidR="009902B1" w:rsidRPr="0051780C" w14:paraId="6556DABB" w14:textId="77777777" w:rsidTr="009902B1">
        <w:trPr>
          <w:trHeight w:val="860"/>
        </w:trPr>
        <w:tc>
          <w:tcPr>
            <w:tcW w:w="9351" w:type="dxa"/>
          </w:tcPr>
          <w:p w14:paraId="6556DAA0" w14:textId="77777777" w:rsidR="009902B1" w:rsidRPr="00857C99" w:rsidRDefault="009902B1" w:rsidP="00D1118E">
            <w:pPr>
              <w:suppressAutoHyphens/>
              <w:jc w:val="both"/>
              <w:rPr>
                <w:sz w:val="20"/>
                <w:szCs w:val="20"/>
                <w:lang w:val="nl-NL"/>
              </w:rPr>
            </w:pPr>
          </w:p>
          <w:p w14:paraId="2E396A22" w14:textId="0540E082" w:rsidR="009902B1" w:rsidRPr="00857C99" w:rsidRDefault="009902B1" w:rsidP="00D1118E">
            <w:pPr>
              <w:suppressAutoHyphens/>
              <w:jc w:val="both"/>
              <w:rPr>
                <w:sz w:val="20"/>
                <w:szCs w:val="20"/>
                <w:lang w:val="nl-NL"/>
              </w:rPr>
            </w:pPr>
            <w:r>
              <w:rPr>
                <w:rFonts w:eastAsia="Times New Roman"/>
                <w:sz w:val="20"/>
                <w:szCs w:val="20"/>
                <w:lang w:val="nl-NL"/>
              </w:rPr>
              <w:t>§ 1. Minstens 50 % van de oppervlakte van het terrein bedoeld in artikel 9, 2e lid van titel II is onbebouwd, met inbegrip van het ondergrondse deel.</w:t>
            </w:r>
          </w:p>
          <w:p w14:paraId="5C4BEAF5" w14:textId="77777777" w:rsidR="009902B1" w:rsidRPr="00857C99" w:rsidRDefault="009902B1" w:rsidP="00D1118E">
            <w:pPr>
              <w:suppressAutoHyphens/>
              <w:jc w:val="both"/>
              <w:rPr>
                <w:sz w:val="20"/>
                <w:szCs w:val="20"/>
                <w:lang w:val="nl-NL"/>
              </w:rPr>
            </w:pPr>
          </w:p>
          <w:p w14:paraId="6556DAA2" w14:textId="50CE619E" w:rsidR="009902B1" w:rsidRPr="00857C99" w:rsidRDefault="009902B1" w:rsidP="00D1118E">
            <w:pPr>
              <w:suppressAutoHyphens/>
              <w:jc w:val="both"/>
              <w:rPr>
                <w:sz w:val="20"/>
                <w:szCs w:val="20"/>
                <w:lang w:val="nl-NL"/>
              </w:rPr>
            </w:pPr>
            <w:r>
              <w:rPr>
                <w:rFonts w:eastAsia="Times New Roman"/>
                <w:sz w:val="20"/>
                <w:szCs w:val="20"/>
                <w:lang w:val="nl-NL"/>
              </w:rPr>
              <w:t xml:space="preserve">In industriegebieden van het gewestelijk bestemmingsplan, en dat voor de hoofdbestemmingen van die gebieden, bedraagt de oppervlakte minstens 30 %. </w:t>
            </w:r>
          </w:p>
          <w:p w14:paraId="40853CB5" w14:textId="77777777" w:rsidR="009902B1" w:rsidRPr="00857C99" w:rsidRDefault="009902B1" w:rsidP="00D1118E">
            <w:pPr>
              <w:suppressAutoHyphens/>
              <w:jc w:val="both"/>
              <w:rPr>
                <w:sz w:val="20"/>
                <w:szCs w:val="20"/>
                <w:lang w:val="nl-NL"/>
              </w:rPr>
            </w:pPr>
          </w:p>
          <w:p w14:paraId="68E9B3E5" w14:textId="412D296A" w:rsidR="009902B1" w:rsidRPr="00857C99" w:rsidRDefault="009902B1" w:rsidP="00D1118E">
            <w:pPr>
              <w:suppressAutoHyphens/>
              <w:jc w:val="both"/>
              <w:rPr>
                <w:sz w:val="20"/>
                <w:szCs w:val="20"/>
                <w:lang w:val="nl-NL"/>
              </w:rPr>
            </w:pPr>
            <w:r>
              <w:rPr>
                <w:rFonts w:eastAsia="Times New Roman"/>
                <w:sz w:val="20"/>
                <w:szCs w:val="20"/>
                <w:lang w:val="nl-NL"/>
              </w:rPr>
              <w:t>§ 2. Het terrein bedoeld in artikel 9, 1e lid van titel II is onbebouwd, met inbegrip van het ondergrondse deel.</w:t>
            </w:r>
          </w:p>
          <w:p w14:paraId="3F6049A4" w14:textId="77777777" w:rsidR="009902B1" w:rsidRPr="00857C99" w:rsidRDefault="009902B1" w:rsidP="00D1118E">
            <w:pPr>
              <w:suppressAutoHyphens/>
              <w:jc w:val="both"/>
              <w:rPr>
                <w:sz w:val="20"/>
                <w:szCs w:val="20"/>
                <w:lang w:val="nl-NL"/>
              </w:rPr>
            </w:pPr>
          </w:p>
          <w:p w14:paraId="28E6AA6A" w14:textId="20D54752" w:rsidR="009902B1" w:rsidRPr="00857C99" w:rsidRDefault="009902B1" w:rsidP="00D1118E">
            <w:pPr>
              <w:pStyle w:val="Paragraphedeliste"/>
              <w:numPr>
                <w:ilvl w:val="0"/>
                <w:numId w:val="37"/>
              </w:numPr>
              <w:suppressAutoHyphens/>
              <w:ind w:left="384"/>
              <w:jc w:val="both"/>
              <w:rPr>
                <w:sz w:val="20"/>
                <w:szCs w:val="20"/>
                <w:lang w:val="nl-NL"/>
              </w:rPr>
            </w:pPr>
            <w:r>
              <w:rPr>
                <w:rFonts w:eastAsia="Times New Roman"/>
                <w:sz w:val="20"/>
                <w:szCs w:val="20"/>
                <w:lang w:val="nl-NL"/>
              </w:rPr>
              <w:t>minstens 30 % van de oppervlakte van het terrein, op een diepte van minder dan 37 m;</w:t>
            </w:r>
          </w:p>
          <w:p w14:paraId="4D6724CD" w14:textId="1883CBE2" w:rsidR="009902B1" w:rsidRPr="00857C99" w:rsidRDefault="009902B1" w:rsidP="00D1118E">
            <w:pPr>
              <w:pStyle w:val="Paragraphedeliste"/>
              <w:numPr>
                <w:ilvl w:val="0"/>
                <w:numId w:val="37"/>
              </w:numPr>
              <w:suppressAutoHyphens/>
              <w:ind w:left="384"/>
              <w:jc w:val="both"/>
              <w:rPr>
                <w:sz w:val="20"/>
                <w:szCs w:val="20"/>
                <w:lang w:val="nl-NL"/>
              </w:rPr>
            </w:pPr>
            <w:r>
              <w:rPr>
                <w:rFonts w:eastAsia="Times New Roman"/>
                <w:sz w:val="20"/>
                <w:szCs w:val="20"/>
                <w:lang w:val="nl-NL"/>
              </w:rPr>
              <w:t>minstens 70 % van de oppervlakte van het terrein, op een diepte van meer dan 37 m;</w:t>
            </w:r>
          </w:p>
          <w:p w14:paraId="6032FD87" w14:textId="77777777" w:rsidR="009902B1" w:rsidRPr="00857C99" w:rsidRDefault="009902B1" w:rsidP="00D1118E">
            <w:pPr>
              <w:suppressAutoHyphens/>
              <w:jc w:val="both"/>
              <w:rPr>
                <w:sz w:val="20"/>
                <w:szCs w:val="20"/>
                <w:lang w:val="nl-NL"/>
              </w:rPr>
            </w:pPr>
          </w:p>
          <w:p w14:paraId="06110FE1" w14:textId="49ACD420" w:rsidR="009902B1" w:rsidRPr="00857C99" w:rsidRDefault="009902B1" w:rsidP="00D1118E">
            <w:pPr>
              <w:suppressAutoHyphens/>
              <w:jc w:val="both"/>
              <w:rPr>
                <w:sz w:val="20"/>
                <w:szCs w:val="20"/>
                <w:lang w:val="nl-NL"/>
              </w:rPr>
            </w:pPr>
            <w:r>
              <w:rPr>
                <w:rFonts w:eastAsia="Times New Roman"/>
                <w:sz w:val="20"/>
                <w:szCs w:val="20"/>
                <w:lang w:val="nl-NL"/>
              </w:rPr>
              <w:t xml:space="preserve">De diepte van 37 m bedoeld in het 1e lid wordt loodrecht gemeten vanaf de rooilijn of, desgevallend, de bouwlijn. </w:t>
            </w:r>
          </w:p>
          <w:p w14:paraId="52AB3488" w14:textId="77777777" w:rsidR="009902B1" w:rsidRPr="00857C99" w:rsidRDefault="009902B1" w:rsidP="00D1118E">
            <w:pPr>
              <w:suppressAutoHyphens/>
              <w:jc w:val="both"/>
              <w:rPr>
                <w:sz w:val="20"/>
                <w:szCs w:val="20"/>
                <w:lang w:val="nl-NL"/>
              </w:rPr>
            </w:pPr>
          </w:p>
          <w:p w14:paraId="6556DAA3" w14:textId="37B49834" w:rsidR="009902B1" w:rsidRPr="00857C99" w:rsidRDefault="009902B1" w:rsidP="00D1118E">
            <w:pPr>
              <w:suppressAutoHyphens/>
              <w:jc w:val="both"/>
              <w:rPr>
                <w:sz w:val="20"/>
                <w:szCs w:val="20"/>
                <w:lang w:val="nl-NL"/>
              </w:rPr>
            </w:pPr>
            <w:r>
              <w:rPr>
                <w:rFonts w:eastAsia="Times New Roman"/>
                <w:sz w:val="20"/>
                <w:szCs w:val="20"/>
                <w:lang w:val="nl-NL"/>
              </w:rPr>
              <w:t xml:space="preserve">In het geval van een doorlopend terrein of een hoekterrein wordt die diepte gemeten vanaf elke rooilijn of, desgevallend, vanaf de bouwlijn. Het 1e lid is niet van toepassing op hoekterreinen met een oppervlakte die kleiner is dan 200 m². In dat geval moet het aandeel van de open ruimte zo groot mogelijk zijn, rekening houdend met de specifieke eigenschappen van het terrein. </w:t>
            </w:r>
          </w:p>
          <w:p w14:paraId="6556DAAA" w14:textId="77777777" w:rsidR="009902B1" w:rsidRPr="00857C99" w:rsidRDefault="009902B1" w:rsidP="00D1118E">
            <w:pPr>
              <w:suppressAutoHyphens/>
              <w:jc w:val="both"/>
              <w:rPr>
                <w:sz w:val="20"/>
                <w:szCs w:val="20"/>
                <w:lang w:val="nl-NL"/>
              </w:rPr>
            </w:pPr>
          </w:p>
          <w:p w14:paraId="6556DAAB" w14:textId="2E71D304" w:rsidR="009902B1" w:rsidRPr="00857C99" w:rsidRDefault="009902B1" w:rsidP="00D1118E">
            <w:pPr>
              <w:suppressAutoHyphens/>
              <w:jc w:val="both"/>
              <w:rPr>
                <w:sz w:val="20"/>
                <w:szCs w:val="20"/>
                <w:vertAlign w:val="superscript"/>
                <w:lang w:val="nl-NL"/>
              </w:rPr>
            </w:pPr>
            <w:bookmarkStart w:id="8" w:name="_Hlk152581608"/>
            <w:r>
              <w:rPr>
                <w:rFonts w:eastAsia="Times New Roman"/>
                <w:sz w:val="20"/>
                <w:szCs w:val="20"/>
                <w:lang w:val="nl-NL"/>
              </w:rPr>
              <w:t xml:space="preserve">§ 3. De private open ruimtes worden bij voorkeur als een aaneengesloten ruimte ingericht en </w:t>
            </w:r>
            <w:bookmarkStart w:id="9" w:name="_Hlk157847024"/>
            <w:r>
              <w:rPr>
                <w:rFonts w:eastAsia="Times New Roman"/>
                <w:sz w:val="20"/>
                <w:szCs w:val="20"/>
                <w:lang w:val="nl-NL"/>
              </w:rPr>
              <w:t xml:space="preserve">dragen bij aan het behoud of de verbetering van de continuïteit en kwaliteit van het groene en blauwe netwerk. </w:t>
            </w:r>
            <w:bookmarkEnd w:id="9"/>
          </w:p>
          <w:bookmarkEnd w:id="8"/>
          <w:p w14:paraId="6556DAAC" w14:textId="77777777" w:rsidR="009902B1" w:rsidRPr="00857C99" w:rsidRDefault="009902B1" w:rsidP="00D1118E">
            <w:pPr>
              <w:suppressAutoHyphens/>
              <w:jc w:val="both"/>
              <w:rPr>
                <w:sz w:val="20"/>
                <w:szCs w:val="20"/>
                <w:lang w:val="nl-NL"/>
              </w:rPr>
            </w:pPr>
          </w:p>
          <w:p w14:paraId="6556DAAD" w14:textId="13315CA5" w:rsidR="009902B1" w:rsidRPr="00857C99" w:rsidRDefault="009902B1" w:rsidP="00D1118E">
            <w:pPr>
              <w:suppressAutoHyphens/>
              <w:jc w:val="both"/>
              <w:rPr>
                <w:sz w:val="20"/>
                <w:szCs w:val="20"/>
                <w:lang w:val="nl-NL"/>
              </w:rPr>
            </w:pPr>
            <w:r>
              <w:rPr>
                <w:rFonts w:eastAsia="Times New Roman"/>
                <w:sz w:val="20"/>
                <w:szCs w:val="20"/>
                <w:lang w:val="nl-NL"/>
              </w:rPr>
              <w:t>§ 4. Kwaliteitsbodems van een terrein waarop een nieuw gebouw met een vloeroppervlakte van meer dan 2.000 m² wordt gezet, worden zoveel mogelijk in stand gehouden en opgewaardeerd.</w:t>
            </w:r>
          </w:p>
          <w:p w14:paraId="6556DAAE" w14:textId="77777777" w:rsidR="009902B1" w:rsidRPr="00857C99" w:rsidRDefault="009902B1" w:rsidP="00D1118E">
            <w:pPr>
              <w:suppressAutoHyphens/>
              <w:jc w:val="both"/>
              <w:rPr>
                <w:b/>
                <w:sz w:val="20"/>
                <w:szCs w:val="20"/>
                <w:lang w:val="nl-NL"/>
              </w:rPr>
            </w:pPr>
          </w:p>
        </w:tc>
      </w:tr>
      <w:tr w:rsidR="009902B1" w14:paraId="6556DAC2" w14:textId="77777777" w:rsidTr="009902B1">
        <w:trPr>
          <w:trHeight w:val="274"/>
        </w:trPr>
        <w:tc>
          <w:tcPr>
            <w:tcW w:w="9351" w:type="dxa"/>
          </w:tcPr>
          <w:p w14:paraId="6556DABD" w14:textId="77777777" w:rsidR="009902B1" w:rsidRPr="00857C99" w:rsidRDefault="009902B1" w:rsidP="00D1118E">
            <w:pPr>
              <w:suppressAutoHyphens/>
              <w:jc w:val="both"/>
              <w:rPr>
                <w:b/>
                <w:sz w:val="20"/>
                <w:szCs w:val="20"/>
                <w:lang w:val="nl-NL"/>
              </w:rPr>
            </w:pPr>
          </w:p>
          <w:p w14:paraId="6556DABE" w14:textId="3A288B5F" w:rsidR="009902B1" w:rsidRPr="00CC7656" w:rsidRDefault="009902B1" w:rsidP="00D1118E">
            <w:pPr>
              <w:suppressAutoHyphens/>
              <w:jc w:val="both"/>
              <w:rPr>
                <w:b/>
                <w:sz w:val="20"/>
                <w:szCs w:val="20"/>
                <w:lang w:val="fr-BE"/>
              </w:rPr>
            </w:pPr>
            <w:r>
              <w:rPr>
                <w:rFonts w:eastAsia="Times New Roman"/>
                <w:b/>
                <w:bCs/>
                <w:sz w:val="20"/>
                <w:szCs w:val="20"/>
                <w:lang w:val="nl-NL"/>
              </w:rPr>
              <w:t>Artikel 28 – Onbebouwde terreinen</w:t>
            </w:r>
          </w:p>
          <w:p w14:paraId="6556DABF" w14:textId="77777777" w:rsidR="009902B1" w:rsidRPr="00CC7656" w:rsidRDefault="009902B1" w:rsidP="00D1118E">
            <w:pPr>
              <w:suppressAutoHyphens/>
              <w:jc w:val="both"/>
              <w:rPr>
                <w:sz w:val="20"/>
                <w:szCs w:val="20"/>
                <w:lang w:val="fr-BE"/>
              </w:rPr>
            </w:pPr>
          </w:p>
        </w:tc>
      </w:tr>
      <w:tr w:rsidR="009902B1" w:rsidRPr="0051780C" w14:paraId="6556DAD6" w14:textId="77777777" w:rsidTr="009902B1">
        <w:trPr>
          <w:trHeight w:val="699"/>
        </w:trPr>
        <w:tc>
          <w:tcPr>
            <w:tcW w:w="9351" w:type="dxa"/>
          </w:tcPr>
          <w:p w14:paraId="6556DAC7" w14:textId="77777777" w:rsidR="009902B1" w:rsidRPr="00857C99" w:rsidRDefault="009902B1" w:rsidP="00D1118E">
            <w:pPr>
              <w:suppressAutoHyphens/>
              <w:jc w:val="both"/>
              <w:rPr>
                <w:sz w:val="20"/>
                <w:szCs w:val="20"/>
                <w:lang w:val="nl-NL"/>
              </w:rPr>
            </w:pPr>
          </w:p>
          <w:p w14:paraId="6556DAC8" w14:textId="2AF844C1" w:rsidR="009902B1" w:rsidRPr="00857C99" w:rsidRDefault="009902B1" w:rsidP="00D1118E">
            <w:pPr>
              <w:suppressAutoHyphens/>
              <w:jc w:val="both"/>
              <w:rPr>
                <w:sz w:val="20"/>
                <w:szCs w:val="20"/>
                <w:lang w:val="nl-NL"/>
              </w:rPr>
            </w:pPr>
            <w:r>
              <w:rPr>
                <w:rFonts w:eastAsia="Times New Roman"/>
                <w:sz w:val="20"/>
                <w:szCs w:val="20"/>
                <w:lang w:val="nl-NL"/>
              </w:rPr>
              <w:t>Elk volledig onbebouwd terrein moet aan de rooilijn of, in voorkomend geval, aan de bouwlijn worden omheind door een omheining met een minimale hoogte van 2 m, wanneer het voldoet aan de volgende voorwaarden:</w:t>
            </w:r>
          </w:p>
          <w:p w14:paraId="6556DAC9" w14:textId="77777777" w:rsidR="009902B1" w:rsidRPr="00857C99" w:rsidRDefault="009902B1" w:rsidP="00D1118E">
            <w:pPr>
              <w:suppressAutoHyphens/>
              <w:jc w:val="both"/>
              <w:rPr>
                <w:sz w:val="20"/>
                <w:szCs w:val="20"/>
                <w:lang w:val="nl-NL"/>
              </w:rPr>
            </w:pPr>
          </w:p>
          <w:p w14:paraId="6556DACA" w14:textId="77777777" w:rsidR="009902B1" w:rsidRPr="00857C99" w:rsidRDefault="009902B1" w:rsidP="00D1118E">
            <w:pPr>
              <w:pStyle w:val="Paragraphedeliste"/>
              <w:numPr>
                <w:ilvl w:val="0"/>
                <w:numId w:val="12"/>
              </w:numPr>
              <w:suppressAutoHyphens/>
              <w:ind w:left="368" w:hanging="368"/>
              <w:jc w:val="both"/>
              <w:rPr>
                <w:sz w:val="20"/>
                <w:szCs w:val="20"/>
                <w:lang w:val="nl-NL"/>
              </w:rPr>
            </w:pPr>
            <w:r>
              <w:rPr>
                <w:rFonts w:eastAsia="Times New Roman"/>
                <w:sz w:val="20"/>
                <w:szCs w:val="20"/>
                <w:lang w:val="nl-NL"/>
              </w:rPr>
              <w:t>het grenst aan een openbare weg;</w:t>
            </w:r>
          </w:p>
          <w:p w14:paraId="6556DACB" w14:textId="578A3CD1" w:rsidR="009902B1" w:rsidRPr="00857C99" w:rsidRDefault="009902B1" w:rsidP="00D1118E">
            <w:pPr>
              <w:pStyle w:val="Paragraphedeliste"/>
              <w:numPr>
                <w:ilvl w:val="0"/>
                <w:numId w:val="12"/>
              </w:numPr>
              <w:suppressAutoHyphens/>
              <w:ind w:left="368" w:hanging="368"/>
              <w:jc w:val="both"/>
              <w:rPr>
                <w:sz w:val="20"/>
                <w:szCs w:val="20"/>
                <w:lang w:val="nl-NL"/>
              </w:rPr>
            </w:pPr>
            <w:r>
              <w:rPr>
                <w:rFonts w:eastAsia="Times New Roman"/>
                <w:sz w:val="20"/>
                <w:szCs w:val="20"/>
                <w:lang w:val="nl-NL"/>
              </w:rPr>
              <w:t>ofwel is het omgeven door bebouwde terreinen, ofwel is het gelegen in een huizenblok waarin de oppervlakte van de bebouwde terreinen meer dan 75% van de oppervlakte van het huizenblok inneemt.</w:t>
            </w:r>
          </w:p>
          <w:p w14:paraId="6556DACC" w14:textId="77777777" w:rsidR="009902B1" w:rsidRPr="00857C99" w:rsidRDefault="009902B1" w:rsidP="00D1118E">
            <w:pPr>
              <w:suppressAutoHyphens/>
              <w:jc w:val="both"/>
              <w:rPr>
                <w:sz w:val="20"/>
                <w:szCs w:val="20"/>
                <w:lang w:val="nl-NL"/>
              </w:rPr>
            </w:pPr>
          </w:p>
          <w:p w14:paraId="6556DACD" w14:textId="0B2B673B" w:rsidR="009902B1" w:rsidRPr="00857C99" w:rsidRDefault="009902B1" w:rsidP="00D1118E">
            <w:pPr>
              <w:suppressAutoHyphens/>
              <w:jc w:val="both"/>
              <w:rPr>
                <w:sz w:val="20"/>
                <w:szCs w:val="20"/>
                <w:lang w:val="nl-NL"/>
              </w:rPr>
            </w:pPr>
            <w:r>
              <w:rPr>
                <w:rFonts w:eastAsia="Times New Roman"/>
                <w:sz w:val="20"/>
                <w:szCs w:val="20"/>
                <w:lang w:val="nl-NL"/>
              </w:rPr>
              <w:t xml:space="preserve">De omheining  maakt doorzicht </w:t>
            </w:r>
            <w:r>
              <w:rPr>
                <w:rFonts w:eastAsia="Times New Roman"/>
                <w:sz w:val="20"/>
                <w:szCs w:val="20"/>
                <w:vertAlign w:val="superscript"/>
                <w:lang w:val="nl-NL"/>
              </w:rPr>
              <w:t>B</w:t>
            </w:r>
            <w:r>
              <w:rPr>
                <w:rFonts w:eastAsia="Times New Roman"/>
                <w:sz w:val="20"/>
                <w:szCs w:val="20"/>
                <w:lang w:val="nl-NL"/>
              </w:rPr>
              <w:t xml:space="preserve"> en de doorgang van fauna mogelijk.</w:t>
            </w:r>
          </w:p>
          <w:p w14:paraId="6556DACE" w14:textId="77777777" w:rsidR="009902B1" w:rsidRPr="00857C99" w:rsidRDefault="009902B1" w:rsidP="00D1118E">
            <w:pPr>
              <w:suppressAutoHyphens/>
              <w:jc w:val="both"/>
              <w:rPr>
                <w:sz w:val="20"/>
                <w:szCs w:val="20"/>
                <w:lang w:val="nl-NL"/>
              </w:rPr>
            </w:pPr>
          </w:p>
          <w:p w14:paraId="6556DACF" w14:textId="6D4BF105" w:rsidR="009902B1" w:rsidRPr="00857C99" w:rsidRDefault="009902B1" w:rsidP="00D1118E">
            <w:pPr>
              <w:suppressAutoHyphens/>
              <w:jc w:val="both"/>
              <w:rPr>
                <w:sz w:val="20"/>
                <w:szCs w:val="20"/>
                <w:lang w:val="nl-NL"/>
              </w:rPr>
            </w:pPr>
            <w:r>
              <w:rPr>
                <w:rFonts w:eastAsia="Times New Roman"/>
                <w:sz w:val="20"/>
                <w:szCs w:val="20"/>
                <w:lang w:val="nl-NL"/>
              </w:rPr>
              <w:t xml:space="preserve">Dit artikel is niet van toepassing op de private open ruimte die publiek toegankelijk is. </w:t>
            </w:r>
          </w:p>
          <w:p w14:paraId="6556DAD0" w14:textId="77777777" w:rsidR="009902B1" w:rsidRPr="00857C99" w:rsidRDefault="009902B1" w:rsidP="00D1118E">
            <w:pPr>
              <w:suppressAutoHyphens/>
              <w:jc w:val="both"/>
              <w:rPr>
                <w:sz w:val="20"/>
                <w:szCs w:val="20"/>
                <w:lang w:val="nl-NL"/>
              </w:rPr>
            </w:pPr>
          </w:p>
        </w:tc>
      </w:tr>
      <w:tr w:rsidR="009902B1" w14:paraId="6556DADD" w14:textId="77777777" w:rsidTr="009902B1">
        <w:trPr>
          <w:trHeight w:val="280"/>
        </w:trPr>
        <w:tc>
          <w:tcPr>
            <w:tcW w:w="9351" w:type="dxa"/>
          </w:tcPr>
          <w:p w14:paraId="6556DAD8" w14:textId="77777777" w:rsidR="009902B1" w:rsidRPr="00857C99" w:rsidRDefault="009902B1" w:rsidP="00D1118E">
            <w:pPr>
              <w:suppressAutoHyphens/>
              <w:jc w:val="both"/>
              <w:rPr>
                <w:b/>
                <w:sz w:val="20"/>
                <w:szCs w:val="20"/>
                <w:lang w:val="nl-NL"/>
              </w:rPr>
            </w:pPr>
          </w:p>
          <w:p w14:paraId="6556DAD9" w14:textId="3C9FA669" w:rsidR="009902B1" w:rsidRPr="00CC7656" w:rsidRDefault="009902B1" w:rsidP="00D1118E">
            <w:pPr>
              <w:suppressAutoHyphens/>
              <w:jc w:val="both"/>
              <w:rPr>
                <w:b/>
                <w:sz w:val="20"/>
                <w:szCs w:val="20"/>
                <w:lang w:val="fr-BE"/>
              </w:rPr>
            </w:pPr>
            <w:r>
              <w:rPr>
                <w:rFonts w:eastAsia="Times New Roman"/>
                <w:b/>
                <w:bCs/>
                <w:sz w:val="20"/>
                <w:szCs w:val="20"/>
                <w:lang w:val="nl-NL"/>
              </w:rPr>
              <w:t>Afdeling 2: Sociale functie</w:t>
            </w:r>
          </w:p>
          <w:p w14:paraId="6556DADA" w14:textId="77777777" w:rsidR="009902B1" w:rsidRPr="00CC7656" w:rsidRDefault="009902B1" w:rsidP="00D1118E">
            <w:pPr>
              <w:suppressAutoHyphens/>
              <w:jc w:val="both"/>
              <w:rPr>
                <w:b/>
                <w:sz w:val="20"/>
                <w:szCs w:val="20"/>
                <w:lang w:val="fr-BE"/>
              </w:rPr>
            </w:pPr>
          </w:p>
        </w:tc>
      </w:tr>
      <w:tr w:rsidR="009902B1" w14:paraId="6556DAE4" w14:textId="77777777" w:rsidTr="009902B1">
        <w:trPr>
          <w:trHeight w:val="271"/>
        </w:trPr>
        <w:tc>
          <w:tcPr>
            <w:tcW w:w="9351" w:type="dxa"/>
          </w:tcPr>
          <w:p w14:paraId="6556DADF" w14:textId="77777777" w:rsidR="009902B1" w:rsidRPr="00CC7656" w:rsidRDefault="009902B1" w:rsidP="00D1118E">
            <w:pPr>
              <w:tabs>
                <w:tab w:val="left" w:pos="2674"/>
              </w:tabs>
              <w:suppressAutoHyphens/>
              <w:jc w:val="both"/>
              <w:rPr>
                <w:b/>
                <w:sz w:val="20"/>
                <w:szCs w:val="20"/>
                <w:lang w:val="fr-BE"/>
              </w:rPr>
            </w:pPr>
          </w:p>
          <w:p w14:paraId="6556DAE0" w14:textId="2CBEAD7A" w:rsidR="009902B1" w:rsidRPr="00CC7656" w:rsidRDefault="009902B1" w:rsidP="00D1118E">
            <w:pPr>
              <w:tabs>
                <w:tab w:val="left" w:pos="2674"/>
              </w:tabs>
              <w:suppressAutoHyphens/>
              <w:jc w:val="both"/>
              <w:rPr>
                <w:b/>
                <w:sz w:val="20"/>
                <w:szCs w:val="20"/>
                <w:lang w:val="fr-BE"/>
              </w:rPr>
            </w:pPr>
            <w:r>
              <w:rPr>
                <w:rFonts w:eastAsia="Times New Roman"/>
                <w:b/>
                <w:bCs/>
                <w:sz w:val="20"/>
                <w:szCs w:val="20"/>
                <w:lang w:val="nl-NL"/>
              </w:rPr>
              <w:t>Artikel 29 – Recreatieruimte van grote gebouwen</w:t>
            </w:r>
          </w:p>
          <w:p w14:paraId="6556DAE1" w14:textId="77777777" w:rsidR="009902B1" w:rsidRPr="00CC7656" w:rsidRDefault="009902B1" w:rsidP="00D1118E">
            <w:pPr>
              <w:tabs>
                <w:tab w:val="left" w:pos="2674"/>
              </w:tabs>
              <w:suppressAutoHyphens/>
              <w:jc w:val="both"/>
              <w:rPr>
                <w:b/>
                <w:sz w:val="20"/>
                <w:szCs w:val="20"/>
                <w:lang w:val="fr-BE"/>
              </w:rPr>
            </w:pPr>
          </w:p>
        </w:tc>
      </w:tr>
      <w:tr w:rsidR="009902B1" w:rsidRPr="0051780C" w14:paraId="6556DAF2" w14:textId="77777777" w:rsidTr="009902B1">
        <w:trPr>
          <w:trHeight w:val="860"/>
        </w:trPr>
        <w:tc>
          <w:tcPr>
            <w:tcW w:w="9351" w:type="dxa"/>
          </w:tcPr>
          <w:p w14:paraId="6556DAEA" w14:textId="77777777" w:rsidR="009902B1" w:rsidRPr="00857C99" w:rsidRDefault="009902B1" w:rsidP="00D1118E">
            <w:pPr>
              <w:suppressAutoHyphens/>
              <w:jc w:val="both"/>
              <w:rPr>
                <w:sz w:val="20"/>
                <w:szCs w:val="20"/>
                <w:lang w:val="nl-NL"/>
              </w:rPr>
            </w:pPr>
          </w:p>
          <w:p w14:paraId="6556DAEB" w14:textId="0AAA15F0" w:rsidR="009902B1" w:rsidRPr="00857C99" w:rsidRDefault="009902B1" w:rsidP="00D1118E">
            <w:pPr>
              <w:suppressAutoHyphens/>
              <w:jc w:val="both"/>
              <w:rPr>
                <w:sz w:val="20"/>
                <w:szCs w:val="20"/>
                <w:lang w:val="nl-NL"/>
              </w:rPr>
            </w:pPr>
            <w:r>
              <w:rPr>
                <w:rFonts w:eastAsia="Times New Roman"/>
                <w:sz w:val="20"/>
                <w:szCs w:val="20"/>
                <w:lang w:val="nl-NL"/>
              </w:rPr>
              <w:t xml:space="preserve">Elk nieuw gebouw dat of elke bestemmingswijziging van een bestaand gebouw die betrekking heeft op een vloeroppervlakte van meer dan 2.000 m², voorziet in een private open recreatieruimte op het terrein die ter beschikking staat van alle gebruikers. </w:t>
            </w:r>
          </w:p>
          <w:p w14:paraId="6556DAEC" w14:textId="77777777" w:rsidR="009902B1" w:rsidRPr="00857C99" w:rsidRDefault="009902B1" w:rsidP="00D1118E">
            <w:pPr>
              <w:suppressAutoHyphens/>
              <w:jc w:val="both"/>
              <w:rPr>
                <w:sz w:val="20"/>
                <w:szCs w:val="20"/>
                <w:lang w:val="nl-NL"/>
              </w:rPr>
            </w:pPr>
          </w:p>
          <w:p w14:paraId="6556DAED" w14:textId="77777777" w:rsidR="009902B1" w:rsidRPr="00857C99" w:rsidRDefault="009902B1" w:rsidP="00D1118E">
            <w:pPr>
              <w:suppressAutoHyphens/>
              <w:jc w:val="both"/>
              <w:rPr>
                <w:b/>
                <w:sz w:val="20"/>
                <w:szCs w:val="20"/>
                <w:lang w:val="nl-NL"/>
              </w:rPr>
            </w:pPr>
            <w:r>
              <w:rPr>
                <w:rFonts w:eastAsia="Times New Roman"/>
                <w:sz w:val="20"/>
                <w:szCs w:val="20"/>
                <w:lang w:val="nl-NL"/>
              </w:rPr>
              <w:t>Die ruimte is met name uitgerust met recreatieve, ontspannings- of tuinbouwvoorzieningen.</w:t>
            </w:r>
          </w:p>
          <w:p w14:paraId="6556DAEE" w14:textId="458C842E" w:rsidR="009902B1" w:rsidRPr="00857C99" w:rsidRDefault="009902B1" w:rsidP="00D1118E">
            <w:pPr>
              <w:suppressAutoHyphens/>
              <w:jc w:val="both"/>
              <w:rPr>
                <w:b/>
                <w:sz w:val="20"/>
                <w:szCs w:val="20"/>
                <w:lang w:val="nl-NL"/>
              </w:rPr>
            </w:pPr>
          </w:p>
        </w:tc>
      </w:tr>
      <w:tr w:rsidR="009902B1" w14:paraId="6556DAF9" w14:textId="77777777" w:rsidTr="009902B1">
        <w:tc>
          <w:tcPr>
            <w:tcW w:w="9351" w:type="dxa"/>
          </w:tcPr>
          <w:p w14:paraId="6556DAF4" w14:textId="77777777" w:rsidR="009902B1" w:rsidRPr="00857C99" w:rsidRDefault="009902B1" w:rsidP="00D1118E">
            <w:pPr>
              <w:suppressAutoHyphens/>
              <w:jc w:val="both"/>
              <w:rPr>
                <w:b/>
                <w:sz w:val="20"/>
                <w:szCs w:val="20"/>
                <w:lang w:val="nl-NL"/>
              </w:rPr>
            </w:pPr>
          </w:p>
          <w:p w14:paraId="6556DAF5"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Afdeling 3 – Verplaatsingsfunctie</w:t>
            </w:r>
          </w:p>
          <w:p w14:paraId="6556DAF6" w14:textId="77777777" w:rsidR="009902B1" w:rsidRPr="00CC7656" w:rsidRDefault="009902B1" w:rsidP="00D1118E">
            <w:pPr>
              <w:suppressAutoHyphens/>
              <w:jc w:val="both"/>
              <w:rPr>
                <w:sz w:val="20"/>
                <w:szCs w:val="20"/>
                <w:lang w:val="fr-BE"/>
              </w:rPr>
            </w:pPr>
          </w:p>
        </w:tc>
      </w:tr>
      <w:tr w:rsidR="009902B1" w14:paraId="6556DB00" w14:textId="77777777" w:rsidTr="009902B1">
        <w:tc>
          <w:tcPr>
            <w:tcW w:w="9351" w:type="dxa"/>
          </w:tcPr>
          <w:p w14:paraId="6556DAFB" w14:textId="77777777" w:rsidR="009902B1" w:rsidRPr="00CC7656" w:rsidRDefault="009902B1" w:rsidP="00D1118E">
            <w:pPr>
              <w:suppressAutoHyphens/>
              <w:jc w:val="both"/>
              <w:rPr>
                <w:b/>
                <w:bCs/>
                <w:sz w:val="20"/>
                <w:szCs w:val="20"/>
                <w:lang w:val="fr-BE"/>
              </w:rPr>
            </w:pPr>
          </w:p>
          <w:p w14:paraId="6556DAFC" w14:textId="3A1851F5" w:rsidR="009902B1" w:rsidRPr="00CC7656" w:rsidRDefault="009902B1" w:rsidP="00D1118E">
            <w:pPr>
              <w:suppressAutoHyphens/>
              <w:jc w:val="both"/>
              <w:rPr>
                <w:b/>
                <w:bCs/>
                <w:sz w:val="20"/>
                <w:szCs w:val="20"/>
                <w:lang w:val="fr-BE"/>
              </w:rPr>
            </w:pPr>
            <w:r>
              <w:rPr>
                <w:rFonts w:eastAsia="Times New Roman"/>
                <w:b/>
                <w:bCs/>
                <w:sz w:val="20"/>
                <w:szCs w:val="20"/>
                <w:lang w:val="nl-NL"/>
              </w:rPr>
              <w:t>Artikels 30 – Toegangswegen</w:t>
            </w:r>
          </w:p>
          <w:p w14:paraId="6556DAFD" w14:textId="77777777" w:rsidR="009902B1" w:rsidRPr="00CC7656" w:rsidRDefault="009902B1" w:rsidP="00D1118E">
            <w:pPr>
              <w:suppressAutoHyphens/>
              <w:jc w:val="both"/>
              <w:rPr>
                <w:sz w:val="20"/>
                <w:szCs w:val="20"/>
                <w:lang w:val="fr-BE"/>
              </w:rPr>
            </w:pPr>
          </w:p>
        </w:tc>
      </w:tr>
      <w:tr w:rsidR="009902B1" w:rsidRPr="0051780C" w14:paraId="6556DB12" w14:textId="77777777" w:rsidTr="009902B1">
        <w:tc>
          <w:tcPr>
            <w:tcW w:w="9351" w:type="dxa"/>
          </w:tcPr>
          <w:p w14:paraId="6556DB04" w14:textId="77777777" w:rsidR="009902B1" w:rsidRPr="009902B1" w:rsidRDefault="009902B1" w:rsidP="00D1118E">
            <w:pPr>
              <w:suppressAutoHyphens/>
              <w:jc w:val="both"/>
              <w:rPr>
                <w:sz w:val="20"/>
                <w:szCs w:val="20"/>
                <w:lang w:val="nl-BE"/>
              </w:rPr>
            </w:pPr>
          </w:p>
          <w:p w14:paraId="6556DB09" w14:textId="7105BC66" w:rsidR="009902B1" w:rsidRPr="00857C99" w:rsidRDefault="009902B1" w:rsidP="00D1118E">
            <w:pPr>
              <w:suppressAutoHyphens/>
              <w:jc w:val="both"/>
              <w:rPr>
                <w:sz w:val="20"/>
                <w:szCs w:val="20"/>
                <w:lang w:val="nl-NL"/>
              </w:rPr>
            </w:pPr>
            <w:r>
              <w:rPr>
                <w:rFonts w:eastAsia="Times New Roman"/>
                <w:sz w:val="20"/>
                <w:szCs w:val="20"/>
                <w:lang w:val="nl-NL"/>
              </w:rPr>
              <w:lastRenderedPageBreak/>
              <w:t>Elk nieuw gebouw bevat minstens een toegangsweg voor voetgangers, zodat zij de ingang van het gebouw vanuit de openbare open ruimte eenvoudig, veilig en comfortabel kunnen bereiken.</w:t>
            </w:r>
          </w:p>
        </w:tc>
      </w:tr>
      <w:tr w:rsidR="009902B1" w14:paraId="6556DB19" w14:textId="77777777" w:rsidTr="009902B1">
        <w:tc>
          <w:tcPr>
            <w:tcW w:w="9351" w:type="dxa"/>
          </w:tcPr>
          <w:p w14:paraId="6556DB14" w14:textId="77777777" w:rsidR="009902B1" w:rsidRPr="00857C99" w:rsidRDefault="009902B1" w:rsidP="00D1118E">
            <w:pPr>
              <w:suppressAutoHyphens/>
              <w:jc w:val="both"/>
              <w:rPr>
                <w:b/>
                <w:sz w:val="20"/>
                <w:szCs w:val="20"/>
                <w:lang w:val="nl-NL"/>
              </w:rPr>
            </w:pPr>
          </w:p>
          <w:p w14:paraId="6556DB15" w14:textId="73ED4BD0" w:rsidR="009902B1" w:rsidRPr="00CC7656" w:rsidRDefault="009902B1" w:rsidP="00D1118E">
            <w:pPr>
              <w:suppressAutoHyphens/>
              <w:jc w:val="both"/>
              <w:rPr>
                <w:b/>
                <w:sz w:val="20"/>
                <w:szCs w:val="20"/>
                <w:lang w:val="fr-BE"/>
              </w:rPr>
            </w:pPr>
            <w:r>
              <w:rPr>
                <w:rFonts w:eastAsia="Times New Roman"/>
                <w:b/>
                <w:bCs/>
                <w:sz w:val="20"/>
                <w:szCs w:val="20"/>
                <w:lang w:val="nl-NL"/>
              </w:rPr>
              <w:t>Artikel 31 – Parkeerplaatsen voor motorvoertuigen</w:t>
            </w:r>
          </w:p>
          <w:p w14:paraId="6556DB16" w14:textId="77777777" w:rsidR="009902B1" w:rsidRPr="00CC7656" w:rsidRDefault="009902B1" w:rsidP="00D1118E">
            <w:pPr>
              <w:suppressAutoHyphens/>
              <w:jc w:val="both"/>
              <w:rPr>
                <w:b/>
                <w:sz w:val="20"/>
                <w:szCs w:val="20"/>
                <w:lang w:val="fr-BE"/>
              </w:rPr>
            </w:pPr>
          </w:p>
        </w:tc>
      </w:tr>
      <w:tr w:rsidR="009902B1" w:rsidRPr="0051780C" w14:paraId="6556DB35" w14:textId="77777777" w:rsidTr="009902B1">
        <w:tc>
          <w:tcPr>
            <w:tcW w:w="9351" w:type="dxa"/>
          </w:tcPr>
          <w:p w14:paraId="6556DB1E" w14:textId="77777777" w:rsidR="009902B1" w:rsidRPr="009902B1" w:rsidRDefault="009902B1" w:rsidP="00D1118E">
            <w:pPr>
              <w:suppressAutoHyphens/>
              <w:jc w:val="both"/>
              <w:rPr>
                <w:sz w:val="20"/>
                <w:szCs w:val="20"/>
                <w:lang w:val="nl-BE"/>
              </w:rPr>
            </w:pPr>
          </w:p>
          <w:p w14:paraId="1959A120" w14:textId="520CFF91" w:rsidR="009902B1" w:rsidRPr="00857C99" w:rsidRDefault="009902B1" w:rsidP="00D1118E">
            <w:pPr>
              <w:suppressAutoHyphens/>
              <w:jc w:val="both"/>
              <w:rPr>
                <w:sz w:val="20"/>
                <w:szCs w:val="20"/>
                <w:lang w:val="nl-NL"/>
              </w:rPr>
            </w:pPr>
            <w:r>
              <w:rPr>
                <w:rFonts w:eastAsia="Times New Roman"/>
                <w:sz w:val="20"/>
                <w:szCs w:val="20"/>
                <w:lang w:val="nl-NL"/>
              </w:rPr>
              <w:t xml:space="preserve">Nieuwe openluchtparkeerplaatsen voor voertuigen zijn verboden in de private open ruimte van terreinen die </w:t>
            </w:r>
            <w:proofErr w:type="spellStart"/>
            <w:r>
              <w:rPr>
                <w:rFonts w:eastAsia="Times New Roman"/>
                <w:sz w:val="20"/>
                <w:szCs w:val="20"/>
                <w:lang w:val="nl-NL"/>
              </w:rPr>
              <w:t>mandelige</w:t>
            </w:r>
            <w:proofErr w:type="spellEnd"/>
            <w:r>
              <w:rPr>
                <w:rFonts w:eastAsia="Times New Roman"/>
                <w:sz w:val="20"/>
                <w:szCs w:val="20"/>
                <w:lang w:val="nl-NL"/>
              </w:rPr>
              <w:t xml:space="preserve"> gebouwen of die vrijstaande collectieve gebouwen bevatten.</w:t>
            </w:r>
          </w:p>
          <w:p w14:paraId="07A9C26C" w14:textId="77777777" w:rsidR="009902B1" w:rsidRPr="00857C99" w:rsidRDefault="009902B1" w:rsidP="00D1118E">
            <w:pPr>
              <w:suppressAutoHyphens/>
              <w:jc w:val="both"/>
              <w:rPr>
                <w:sz w:val="20"/>
                <w:szCs w:val="20"/>
                <w:lang w:val="nl-NL"/>
              </w:rPr>
            </w:pPr>
          </w:p>
          <w:p w14:paraId="6556DB27" w14:textId="57B5362A" w:rsidR="009902B1" w:rsidRPr="00857C99" w:rsidRDefault="009902B1" w:rsidP="00D1118E">
            <w:pPr>
              <w:suppressAutoHyphens/>
              <w:jc w:val="both"/>
              <w:rPr>
                <w:sz w:val="20"/>
                <w:szCs w:val="20"/>
                <w:lang w:val="nl-NL"/>
              </w:rPr>
            </w:pPr>
            <w:r>
              <w:rPr>
                <w:rFonts w:eastAsia="Times New Roman"/>
                <w:sz w:val="20"/>
                <w:szCs w:val="20"/>
                <w:lang w:val="nl-NL"/>
              </w:rPr>
              <w:t>In de andere configuraties worden de nieuwe parkeerplaatsen voor motorvoertuigen die bij een gebouw horen bij voorkeur in de bebouwing geïntegreerd. Als het evenwel redelijkerwijs niet mogelijk is om de plaatsen in de bebouwing te integreren, voldoen de nieuwe openluchtparkeerplaatsen voor motorvoertuigen aan de volgende voorwaarden:</w:t>
            </w:r>
          </w:p>
          <w:p w14:paraId="6556DB28" w14:textId="77777777" w:rsidR="009902B1" w:rsidRPr="00857C99" w:rsidRDefault="009902B1" w:rsidP="00D1118E">
            <w:pPr>
              <w:suppressAutoHyphens/>
              <w:jc w:val="both"/>
              <w:rPr>
                <w:sz w:val="20"/>
                <w:szCs w:val="20"/>
                <w:lang w:val="nl-NL"/>
              </w:rPr>
            </w:pPr>
          </w:p>
          <w:p w14:paraId="6556DB29" w14:textId="5DEBD6F4" w:rsidR="009902B1" w:rsidRPr="00857C99" w:rsidRDefault="009902B1" w:rsidP="00D1118E">
            <w:pPr>
              <w:pStyle w:val="Paragraphedeliste"/>
              <w:numPr>
                <w:ilvl w:val="0"/>
                <w:numId w:val="13"/>
              </w:numPr>
              <w:suppressAutoHyphens/>
              <w:ind w:left="368" w:hanging="368"/>
              <w:jc w:val="both"/>
              <w:rPr>
                <w:sz w:val="20"/>
                <w:szCs w:val="20"/>
                <w:lang w:val="nl-NL"/>
              </w:rPr>
            </w:pPr>
            <w:r>
              <w:rPr>
                <w:rFonts w:eastAsia="Times New Roman"/>
                <w:sz w:val="20"/>
                <w:szCs w:val="20"/>
                <w:lang w:val="nl-NL"/>
              </w:rPr>
              <w:t>ze zijn uitgerust met de nodige infrastructuur voor de plaatsing van oplaadpunten voor elektrische voertuigen;</w:t>
            </w:r>
          </w:p>
          <w:p w14:paraId="6556DB2A" w14:textId="585F5B39" w:rsidR="009902B1" w:rsidRPr="00857C99" w:rsidRDefault="009902B1" w:rsidP="00D1118E">
            <w:pPr>
              <w:pStyle w:val="Paragraphedeliste"/>
              <w:numPr>
                <w:ilvl w:val="0"/>
                <w:numId w:val="13"/>
              </w:numPr>
              <w:suppressAutoHyphens/>
              <w:ind w:left="368" w:hanging="368"/>
              <w:jc w:val="both"/>
              <w:rPr>
                <w:sz w:val="20"/>
                <w:szCs w:val="20"/>
                <w:lang w:val="nl-NL"/>
              </w:rPr>
            </w:pPr>
            <w:r>
              <w:rPr>
                <w:rFonts w:eastAsia="Times New Roman"/>
                <w:sz w:val="20"/>
                <w:szCs w:val="20"/>
                <w:lang w:val="nl-NL"/>
              </w:rPr>
              <w:t>ze hebben een doorlatende verharding;</w:t>
            </w:r>
          </w:p>
          <w:p w14:paraId="6556DB2B" w14:textId="4EF20C79" w:rsidR="009902B1" w:rsidRPr="00857C99" w:rsidRDefault="009902B1" w:rsidP="00D1118E">
            <w:pPr>
              <w:pStyle w:val="Paragraphedeliste"/>
              <w:numPr>
                <w:ilvl w:val="0"/>
                <w:numId w:val="13"/>
              </w:numPr>
              <w:suppressAutoHyphens/>
              <w:ind w:left="368" w:hanging="368"/>
              <w:jc w:val="both"/>
              <w:rPr>
                <w:sz w:val="20"/>
                <w:szCs w:val="20"/>
                <w:lang w:val="nl-NL"/>
              </w:rPr>
            </w:pPr>
            <w:r>
              <w:rPr>
                <w:rFonts w:eastAsia="Times New Roman"/>
                <w:sz w:val="20"/>
                <w:szCs w:val="20"/>
                <w:lang w:val="nl-NL"/>
              </w:rPr>
              <w:t>er worden bomen van derde grootte aangeplant in een verhouding van één boom per begonnen reeks van vier parkeerplaatsen;</w:t>
            </w:r>
          </w:p>
          <w:p w14:paraId="6556DB2C" w14:textId="301A8FDB" w:rsidR="009902B1" w:rsidRPr="00857C99" w:rsidRDefault="009902B1" w:rsidP="00D1118E">
            <w:pPr>
              <w:pStyle w:val="Paragraphedeliste"/>
              <w:numPr>
                <w:ilvl w:val="0"/>
                <w:numId w:val="13"/>
              </w:numPr>
              <w:suppressAutoHyphens/>
              <w:ind w:left="368" w:hanging="368"/>
              <w:jc w:val="both"/>
              <w:rPr>
                <w:sz w:val="20"/>
                <w:szCs w:val="20"/>
                <w:lang w:val="nl-NL"/>
              </w:rPr>
            </w:pPr>
            <w:r>
              <w:rPr>
                <w:rFonts w:eastAsia="Times New Roman"/>
                <w:sz w:val="20"/>
                <w:szCs w:val="20"/>
                <w:lang w:val="nl-NL"/>
              </w:rPr>
              <w:t>een van de beplantingsvakken waarin het regenwater van de omliggende parkeerplaatsen wordt opgevangen is ingericht tussen de tegenover elkaar gelegen parkeerplaatsen;</w:t>
            </w:r>
          </w:p>
          <w:p w14:paraId="6556DB2D" w14:textId="060D7E7B" w:rsidR="009902B1" w:rsidRPr="00857C99" w:rsidRDefault="009902B1" w:rsidP="00D1118E">
            <w:pPr>
              <w:pStyle w:val="Paragraphedeliste"/>
              <w:numPr>
                <w:ilvl w:val="0"/>
                <w:numId w:val="13"/>
              </w:numPr>
              <w:suppressAutoHyphens/>
              <w:ind w:left="368" w:hanging="368"/>
              <w:jc w:val="both"/>
              <w:rPr>
                <w:sz w:val="20"/>
                <w:szCs w:val="20"/>
                <w:lang w:val="nl-NL"/>
              </w:rPr>
            </w:pPr>
            <w:r>
              <w:rPr>
                <w:rFonts w:eastAsia="Times New Roman"/>
                <w:sz w:val="20"/>
                <w:szCs w:val="20"/>
                <w:lang w:val="nl-NL"/>
              </w:rPr>
              <w:t>er worden een of meerdere ruimtes voor het parkeren van fietsen voorzien, met minstens vier plaatsen voor fietsen per begonnen reeks van vijf parkeerplaatsen;</w:t>
            </w:r>
          </w:p>
          <w:p w14:paraId="6556DB2E" w14:textId="3BA2257C" w:rsidR="009902B1" w:rsidRPr="00857C99" w:rsidRDefault="009902B1" w:rsidP="00D1118E">
            <w:pPr>
              <w:pStyle w:val="Paragraphedeliste"/>
              <w:numPr>
                <w:ilvl w:val="0"/>
                <w:numId w:val="13"/>
              </w:numPr>
              <w:suppressAutoHyphens/>
              <w:ind w:left="368" w:hanging="368"/>
              <w:jc w:val="both"/>
              <w:rPr>
                <w:sz w:val="20"/>
                <w:szCs w:val="20"/>
                <w:lang w:val="nl-NL"/>
              </w:rPr>
            </w:pPr>
            <w:r>
              <w:rPr>
                <w:rFonts w:eastAsia="Times New Roman"/>
                <w:sz w:val="20"/>
                <w:szCs w:val="20"/>
                <w:lang w:val="nl-NL"/>
              </w:rPr>
              <w:t xml:space="preserve">minstens twee parkeerplaatsen zijn toegankelijk voor personen met een handicap. Bij parkeerterreinen met meer dan vijftig plaatsen wordt dat aantal verhoogd met minstens één extra toegankelijke parkeerplaats per begonnen reeks van vijftig plaatsen. De toegankelijke parkeerplaatsen bevinden zich zo dicht mogelijk bij de toegangen. </w:t>
            </w:r>
          </w:p>
          <w:p w14:paraId="6556DB2F" w14:textId="5684CD87" w:rsidR="009902B1" w:rsidRPr="00857C99" w:rsidRDefault="009902B1" w:rsidP="00D1118E">
            <w:pPr>
              <w:suppressAutoHyphens/>
              <w:jc w:val="both"/>
              <w:rPr>
                <w:sz w:val="20"/>
                <w:szCs w:val="20"/>
                <w:lang w:val="nl-NL"/>
              </w:rPr>
            </w:pPr>
            <w:r w:rsidRPr="00857C99">
              <w:rPr>
                <w:sz w:val="20"/>
                <w:szCs w:val="20"/>
                <w:lang w:val="nl-NL"/>
              </w:rPr>
              <w:t xml:space="preserve"> </w:t>
            </w:r>
          </w:p>
        </w:tc>
      </w:tr>
      <w:tr w:rsidR="009902B1" w14:paraId="6556DB3C" w14:textId="77777777" w:rsidTr="009902B1">
        <w:tc>
          <w:tcPr>
            <w:tcW w:w="9351" w:type="dxa"/>
          </w:tcPr>
          <w:p w14:paraId="6556DB37" w14:textId="77777777" w:rsidR="009902B1" w:rsidRPr="00857C99" w:rsidRDefault="009902B1" w:rsidP="00D1118E">
            <w:pPr>
              <w:suppressAutoHyphens/>
              <w:jc w:val="both"/>
              <w:rPr>
                <w:b/>
                <w:sz w:val="20"/>
                <w:szCs w:val="20"/>
                <w:lang w:val="nl-NL"/>
              </w:rPr>
            </w:pPr>
          </w:p>
          <w:p w14:paraId="6556DB38" w14:textId="3FCD98D2" w:rsidR="009902B1" w:rsidRPr="00CC7656" w:rsidRDefault="009902B1" w:rsidP="00D1118E">
            <w:pPr>
              <w:suppressAutoHyphens/>
              <w:jc w:val="both"/>
              <w:rPr>
                <w:b/>
                <w:sz w:val="20"/>
                <w:szCs w:val="20"/>
                <w:lang w:val="fr-BE"/>
              </w:rPr>
            </w:pPr>
            <w:r>
              <w:rPr>
                <w:rFonts w:eastAsia="Times New Roman"/>
                <w:b/>
                <w:bCs/>
                <w:sz w:val="20"/>
                <w:szCs w:val="20"/>
                <w:lang w:val="nl-NL"/>
              </w:rPr>
              <w:t>Artikel 32 – Fietsparkeerplaatsen</w:t>
            </w:r>
          </w:p>
          <w:p w14:paraId="6556DB39" w14:textId="77777777" w:rsidR="009902B1" w:rsidRPr="00CC7656" w:rsidRDefault="009902B1" w:rsidP="00D1118E">
            <w:pPr>
              <w:suppressAutoHyphens/>
              <w:jc w:val="both"/>
              <w:rPr>
                <w:sz w:val="20"/>
                <w:szCs w:val="20"/>
                <w:lang w:val="fr-BE"/>
              </w:rPr>
            </w:pPr>
          </w:p>
        </w:tc>
      </w:tr>
      <w:tr w:rsidR="009902B1" w:rsidRPr="0051780C" w14:paraId="6556DB4C" w14:textId="77777777" w:rsidTr="009902B1">
        <w:tc>
          <w:tcPr>
            <w:tcW w:w="9351" w:type="dxa"/>
          </w:tcPr>
          <w:p w14:paraId="6556DB41" w14:textId="77777777" w:rsidR="009902B1" w:rsidRPr="009902B1" w:rsidRDefault="009902B1" w:rsidP="00D1118E">
            <w:pPr>
              <w:suppressAutoHyphens/>
              <w:jc w:val="both"/>
              <w:rPr>
                <w:sz w:val="20"/>
                <w:szCs w:val="20"/>
                <w:lang w:val="nl-BE"/>
              </w:rPr>
            </w:pPr>
          </w:p>
          <w:p w14:paraId="79F1C275" w14:textId="6541CE9C" w:rsidR="009902B1" w:rsidRPr="00857C99" w:rsidRDefault="009902B1" w:rsidP="00D1118E">
            <w:pPr>
              <w:suppressAutoHyphens/>
              <w:jc w:val="both"/>
              <w:rPr>
                <w:sz w:val="20"/>
                <w:szCs w:val="20"/>
                <w:lang w:val="nl-NL"/>
              </w:rPr>
            </w:pPr>
            <w:r>
              <w:rPr>
                <w:rFonts w:eastAsia="Times New Roman"/>
                <w:sz w:val="20"/>
                <w:szCs w:val="20"/>
                <w:lang w:val="nl-NL"/>
              </w:rPr>
              <w:t xml:space="preserve">Nieuwe fietsparkeerplaatsen in openlucht worden in de nabijheid geplaatst van de toegangswegen of in de onmiddellijke nabijheid van de verschillende functies die in de ruimte aanwezig zijn of daardoor bediend worden en die gemakkelijk toegankelijk zijn. </w:t>
            </w:r>
          </w:p>
          <w:p w14:paraId="31698869" w14:textId="77777777" w:rsidR="009902B1" w:rsidRPr="00857C99" w:rsidRDefault="009902B1" w:rsidP="00D1118E">
            <w:pPr>
              <w:suppressAutoHyphens/>
              <w:jc w:val="both"/>
              <w:rPr>
                <w:sz w:val="20"/>
                <w:szCs w:val="20"/>
                <w:lang w:val="nl-NL"/>
              </w:rPr>
            </w:pPr>
          </w:p>
          <w:p w14:paraId="42CE5203" w14:textId="784CD73E" w:rsidR="009902B1" w:rsidRPr="00857C99" w:rsidRDefault="009902B1" w:rsidP="00D1118E">
            <w:pPr>
              <w:suppressAutoHyphens/>
              <w:jc w:val="both"/>
              <w:rPr>
                <w:sz w:val="20"/>
                <w:szCs w:val="20"/>
                <w:lang w:val="nl-NL"/>
              </w:rPr>
            </w:pPr>
            <w:r>
              <w:rPr>
                <w:rFonts w:eastAsia="Times New Roman"/>
                <w:sz w:val="20"/>
                <w:szCs w:val="20"/>
                <w:lang w:val="nl-NL"/>
              </w:rPr>
              <w:t xml:space="preserve">De fietsparkeerplaatsen worden zodanig geplaatst dat zij de toegangswegen en het gebruik ervan niet hinderen. </w:t>
            </w:r>
          </w:p>
          <w:p w14:paraId="17000C48" w14:textId="77777777" w:rsidR="009902B1" w:rsidRPr="00857C99" w:rsidRDefault="009902B1" w:rsidP="00D1118E">
            <w:pPr>
              <w:suppressAutoHyphens/>
              <w:jc w:val="both"/>
              <w:rPr>
                <w:sz w:val="20"/>
                <w:szCs w:val="20"/>
                <w:lang w:val="nl-NL"/>
              </w:rPr>
            </w:pPr>
          </w:p>
          <w:p w14:paraId="6556DB44" w14:textId="396602AF" w:rsidR="009902B1" w:rsidRPr="00857C99" w:rsidRDefault="009902B1" w:rsidP="00D1118E">
            <w:pPr>
              <w:suppressAutoHyphens/>
              <w:jc w:val="both"/>
              <w:rPr>
                <w:sz w:val="20"/>
                <w:szCs w:val="20"/>
                <w:lang w:val="nl-NL"/>
              </w:rPr>
            </w:pPr>
            <w:r>
              <w:rPr>
                <w:rFonts w:eastAsia="Times New Roman"/>
                <w:sz w:val="20"/>
                <w:szCs w:val="20"/>
                <w:lang w:val="nl-NL"/>
              </w:rPr>
              <w:t>De plaatsen mogen overdekt zijn.</w:t>
            </w:r>
          </w:p>
          <w:p w14:paraId="6556DB45" w14:textId="77777777" w:rsidR="009902B1" w:rsidRPr="00857C99" w:rsidRDefault="009902B1" w:rsidP="00D1118E">
            <w:pPr>
              <w:suppressAutoHyphens/>
              <w:jc w:val="both"/>
              <w:rPr>
                <w:sz w:val="20"/>
                <w:szCs w:val="20"/>
                <w:lang w:val="nl-NL"/>
              </w:rPr>
            </w:pPr>
          </w:p>
        </w:tc>
      </w:tr>
      <w:tr w:rsidR="009902B1" w14:paraId="6556DB53" w14:textId="77777777" w:rsidTr="009902B1">
        <w:trPr>
          <w:trHeight w:val="301"/>
        </w:trPr>
        <w:tc>
          <w:tcPr>
            <w:tcW w:w="9351" w:type="dxa"/>
          </w:tcPr>
          <w:p w14:paraId="6556DB4E" w14:textId="77777777" w:rsidR="009902B1" w:rsidRPr="00857C99" w:rsidRDefault="009902B1" w:rsidP="00D1118E">
            <w:pPr>
              <w:suppressAutoHyphens/>
              <w:jc w:val="both"/>
              <w:rPr>
                <w:b/>
                <w:sz w:val="20"/>
                <w:szCs w:val="20"/>
                <w:lang w:val="nl-NL"/>
              </w:rPr>
            </w:pPr>
          </w:p>
          <w:p w14:paraId="6556DB4F" w14:textId="77777777" w:rsidR="009902B1" w:rsidRPr="00CC7656" w:rsidRDefault="009902B1" w:rsidP="00D1118E">
            <w:pPr>
              <w:suppressAutoHyphens/>
              <w:jc w:val="both"/>
              <w:rPr>
                <w:b/>
                <w:sz w:val="20"/>
                <w:szCs w:val="20"/>
                <w:lang w:val="fr-BE"/>
              </w:rPr>
            </w:pPr>
            <w:r>
              <w:rPr>
                <w:rFonts w:eastAsia="Times New Roman"/>
                <w:b/>
                <w:bCs/>
                <w:sz w:val="20"/>
                <w:szCs w:val="20"/>
                <w:lang w:val="nl-NL"/>
              </w:rPr>
              <w:t>Afdeling 4: Milieufunctie</w:t>
            </w:r>
          </w:p>
          <w:p w14:paraId="6556DB50" w14:textId="77777777" w:rsidR="009902B1" w:rsidRPr="00CC7656" w:rsidRDefault="009902B1" w:rsidP="00D1118E">
            <w:pPr>
              <w:suppressAutoHyphens/>
              <w:jc w:val="both"/>
              <w:rPr>
                <w:b/>
                <w:sz w:val="20"/>
                <w:szCs w:val="20"/>
                <w:lang w:val="fr-BE"/>
              </w:rPr>
            </w:pPr>
          </w:p>
        </w:tc>
      </w:tr>
      <w:tr w:rsidR="009902B1" w14:paraId="6556DB5A" w14:textId="77777777" w:rsidTr="009902B1">
        <w:tc>
          <w:tcPr>
            <w:tcW w:w="9351" w:type="dxa"/>
          </w:tcPr>
          <w:p w14:paraId="6556DB55" w14:textId="77777777" w:rsidR="009902B1" w:rsidRPr="00CC7656" w:rsidRDefault="009902B1" w:rsidP="00D1118E">
            <w:pPr>
              <w:suppressAutoHyphens/>
              <w:jc w:val="both"/>
              <w:rPr>
                <w:b/>
                <w:sz w:val="20"/>
                <w:szCs w:val="20"/>
                <w:lang w:val="fr-BE"/>
              </w:rPr>
            </w:pPr>
          </w:p>
          <w:p w14:paraId="6556DB56" w14:textId="1850F9E9" w:rsidR="009902B1" w:rsidRPr="00CC7656" w:rsidRDefault="009902B1" w:rsidP="00D1118E">
            <w:pPr>
              <w:suppressAutoHyphens/>
              <w:jc w:val="both"/>
              <w:rPr>
                <w:b/>
                <w:sz w:val="20"/>
                <w:szCs w:val="20"/>
                <w:lang w:val="fr-BE"/>
              </w:rPr>
            </w:pPr>
            <w:r>
              <w:rPr>
                <w:rFonts w:eastAsia="Times New Roman"/>
                <w:b/>
                <w:bCs/>
                <w:sz w:val="20"/>
                <w:szCs w:val="20"/>
                <w:lang w:val="nl-NL"/>
              </w:rPr>
              <w:t>Artikel 33 – Volle grond</w:t>
            </w:r>
          </w:p>
          <w:p w14:paraId="6556DB57" w14:textId="77777777" w:rsidR="009902B1" w:rsidRPr="00CC7656" w:rsidRDefault="009902B1" w:rsidP="00D1118E">
            <w:pPr>
              <w:suppressAutoHyphens/>
              <w:jc w:val="both"/>
              <w:rPr>
                <w:b/>
                <w:sz w:val="20"/>
                <w:szCs w:val="20"/>
                <w:lang w:val="fr-BE"/>
              </w:rPr>
            </w:pPr>
          </w:p>
        </w:tc>
      </w:tr>
      <w:tr w:rsidR="009902B1" w:rsidRPr="0051780C" w14:paraId="6556DB83" w14:textId="77777777" w:rsidTr="009902B1">
        <w:tc>
          <w:tcPr>
            <w:tcW w:w="9351" w:type="dxa"/>
          </w:tcPr>
          <w:p w14:paraId="6556DB60" w14:textId="77777777" w:rsidR="009902B1" w:rsidRPr="00857C99" w:rsidRDefault="009902B1" w:rsidP="00D1118E">
            <w:pPr>
              <w:suppressAutoHyphens/>
              <w:jc w:val="both"/>
              <w:rPr>
                <w:sz w:val="20"/>
                <w:szCs w:val="20"/>
                <w:lang w:val="nl-NL"/>
              </w:rPr>
            </w:pPr>
          </w:p>
          <w:p w14:paraId="6556DB61" w14:textId="4D6C95E4" w:rsidR="009902B1" w:rsidRPr="00857C99" w:rsidRDefault="009902B1" w:rsidP="00D1118E">
            <w:pPr>
              <w:suppressAutoHyphens/>
              <w:jc w:val="both"/>
              <w:rPr>
                <w:sz w:val="20"/>
                <w:szCs w:val="20"/>
                <w:lang w:val="nl-NL"/>
              </w:rPr>
            </w:pPr>
            <w:r>
              <w:rPr>
                <w:rFonts w:eastAsia="Times New Roman"/>
                <w:sz w:val="20"/>
                <w:szCs w:val="20"/>
                <w:lang w:val="nl-NL"/>
              </w:rPr>
              <w:t xml:space="preserve">§ 1. Minstens 75 % van de onbebouwde oppervlakte van het terrein is in volle grond en begroeid. </w:t>
            </w:r>
          </w:p>
          <w:p w14:paraId="6556DB62" w14:textId="77777777" w:rsidR="009902B1" w:rsidRPr="00857C99" w:rsidRDefault="009902B1" w:rsidP="00D1118E">
            <w:pPr>
              <w:suppressAutoHyphens/>
              <w:jc w:val="both"/>
              <w:rPr>
                <w:sz w:val="20"/>
                <w:szCs w:val="20"/>
                <w:lang w:val="nl-NL"/>
              </w:rPr>
            </w:pPr>
          </w:p>
          <w:p w14:paraId="22013EE5" w14:textId="7BAFD1E2" w:rsidR="009902B1" w:rsidRPr="00CC7656" w:rsidRDefault="009902B1" w:rsidP="00D1118E">
            <w:pPr>
              <w:suppressAutoHyphens/>
              <w:jc w:val="both"/>
              <w:rPr>
                <w:sz w:val="20"/>
                <w:szCs w:val="20"/>
                <w:lang w:val="fr-BE"/>
              </w:rPr>
            </w:pPr>
            <w:r>
              <w:rPr>
                <w:rFonts w:eastAsia="Times New Roman"/>
                <w:sz w:val="20"/>
                <w:szCs w:val="20"/>
                <w:lang w:val="nl-NL"/>
              </w:rPr>
              <w:t>Evenwel:</w:t>
            </w:r>
          </w:p>
          <w:p w14:paraId="59D402C7" w14:textId="77777777" w:rsidR="009902B1" w:rsidRPr="00CC7656" w:rsidRDefault="009902B1" w:rsidP="00D1118E">
            <w:pPr>
              <w:suppressAutoHyphens/>
              <w:jc w:val="both"/>
              <w:rPr>
                <w:sz w:val="20"/>
                <w:szCs w:val="20"/>
                <w:lang w:val="fr-BE"/>
              </w:rPr>
            </w:pPr>
          </w:p>
          <w:p w14:paraId="6556DB63" w14:textId="59BF315B" w:rsidR="009902B1" w:rsidRPr="00857C99" w:rsidRDefault="009902B1" w:rsidP="00D1118E">
            <w:pPr>
              <w:pStyle w:val="Paragraphedeliste"/>
              <w:numPr>
                <w:ilvl w:val="0"/>
                <w:numId w:val="38"/>
              </w:numPr>
              <w:suppressAutoHyphens/>
              <w:ind w:left="357"/>
              <w:jc w:val="both"/>
              <w:rPr>
                <w:sz w:val="20"/>
                <w:szCs w:val="20"/>
                <w:lang w:val="nl-NL"/>
              </w:rPr>
            </w:pPr>
            <w:r>
              <w:rPr>
                <w:rFonts w:eastAsia="Times New Roman"/>
                <w:sz w:val="20"/>
                <w:szCs w:val="20"/>
                <w:lang w:val="nl-NL"/>
              </w:rPr>
              <w:t>in de industriegebieden van het gewestelijk bestemmingsplan, en dit voor de hoofdbestemmingen van die gebieden, mag de begroeide oppervlakte in volle grond worden beperkt tot 50 % van de onbebouwde oppervlakte van het terrein;</w:t>
            </w:r>
          </w:p>
          <w:p w14:paraId="50263ABA" w14:textId="16D54E9F" w:rsidR="009902B1" w:rsidRPr="00857C99" w:rsidRDefault="009902B1" w:rsidP="00D1118E">
            <w:pPr>
              <w:pStyle w:val="Paragraphedeliste"/>
              <w:numPr>
                <w:ilvl w:val="0"/>
                <w:numId w:val="38"/>
              </w:numPr>
              <w:suppressAutoHyphens/>
              <w:ind w:left="357"/>
              <w:jc w:val="both"/>
              <w:rPr>
                <w:sz w:val="20"/>
                <w:szCs w:val="20"/>
                <w:lang w:val="nl-NL"/>
              </w:rPr>
            </w:pPr>
            <w:r>
              <w:rPr>
                <w:rFonts w:eastAsia="Times New Roman"/>
                <w:sz w:val="20"/>
                <w:szCs w:val="20"/>
                <w:lang w:val="nl-NL"/>
              </w:rPr>
              <w:t>voor terreinen bedoeld in artikel 9, 1e lid van titel II is minstens 90 % van de onbebouwde oppervlakte gelegen op een diepte van meer dan 37 m ten opzichte van de rooilijn of, in voorkomend geval, de bouwlijn, in volle grond en begroeid.</w:t>
            </w:r>
          </w:p>
          <w:p w14:paraId="1EAF8FA4" w14:textId="77777777" w:rsidR="009902B1" w:rsidRPr="00857C99" w:rsidRDefault="009902B1" w:rsidP="00D1118E">
            <w:pPr>
              <w:suppressAutoHyphens/>
              <w:jc w:val="both"/>
              <w:rPr>
                <w:sz w:val="20"/>
                <w:szCs w:val="20"/>
                <w:lang w:val="nl-NL"/>
              </w:rPr>
            </w:pPr>
          </w:p>
          <w:p w14:paraId="6556DB65" w14:textId="3D46EC62" w:rsidR="009902B1" w:rsidRPr="00857C99" w:rsidRDefault="009902B1" w:rsidP="00D1118E">
            <w:pPr>
              <w:suppressAutoHyphens/>
              <w:jc w:val="both"/>
              <w:rPr>
                <w:sz w:val="20"/>
                <w:szCs w:val="20"/>
                <w:lang w:val="nl-NL"/>
              </w:rPr>
            </w:pPr>
            <w:r>
              <w:rPr>
                <w:rFonts w:eastAsia="Times New Roman"/>
                <w:sz w:val="20"/>
                <w:szCs w:val="20"/>
                <w:lang w:val="nl-NL"/>
              </w:rPr>
              <w:t xml:space="preserve">§ 2. Als de private open ruimte niet aaneengesloten is, is elk van die ruimtes in overeenstemming met de in de 1e paragraaf bedoelde ratio’s. </w:t>
            </w:r>
          </w:p>
          <w:p w14:paraId="6556DB66" w14:textId="77777777" w:rsidR="009902B1" w:rsidRPr="00857C99" w:rsidRDefault="009902B1" w:rsidP="00D1118E">
            <w:pPr>
              <w:suppressAutoHyphens/>
              <w:jc w:val="both"/>
              <w:rPr>
                <w:sz w:val="20"/>
                <w:szCs w:val="20"/>
                <w:lang w:val="nl-NL"/>
              </w:rPr>
            </w:pPr>
          </w:p>
          <w:p w14:paraId="7E4458F6" w14:textId="01D64748" w:rsidR="009902B1" w:rsidRPr="00857C99" w:rsidRDefault="009902B1" w:rsidP="00D1118E">
            <w:pPr>
              <w:suppressAutoHyphens/>
              <w:jc w:val="both"/>
              <w:rPr>
                <w:sz w:val="20"/>
                <w:szCs w:val="20"/>
                <w:lang w:val="nl-NL"/>
              </w:rPr>
            </w:pPr>
            <w:r>
              <w:rPr>
                <w:rFonts w:eastAsia="Times New Roman"/>
                <w:sz w:val="20"/>
                <w:szCs w:val="20"/>
                <w:lang w:val="nl-NL"/>
              </w:rPr>
              <w:lastRenderedPageBreak/>
              <w:t xml:space="preserve">§ 3. De achteruitbouwstrook van de </w:t>
            </w:r>
            <w:proofErr w:type="spellStart"/>
            <w:r>
              <w:rPr>
                <w:rFonts w:eastAsia="Times New Roman"/>
                <w:sz w:val="20"/>
                <w:szCs w:val="20"/>
                <w:lang w:val="nl-NL"/>
              </w:rPr>
              <w:t>mandelige</w:t>
            </w:r>
            <w:proofErr w:type="spellEnd"/>
            <w:r>
              <w:rPr>
                <w:rFonts w:eastAsia="Times New Roman"/>
                <w:sz w:val="20"/>
                <w:szCs w:val="20"/>
                <w:lang w:val="nl-NL"/>
              </w:rPr>
              <w:t xml:space="preserve"> gebouwen is in volle grond en begroeid. Enkel de wegen die noodzakelijk zijn voor de toegang tot de ingangen en garagepoorten kunnen als </w:t>
            </w:r>
            <w:proofErr w:type="spellStart"/>
            <w:r>
              <w:rPr>
                <w:rFonts w:eastAsia="Times New Roman"/>
                <w:sz w:val="20"/>
                <w:szCs w:val="20"/>
                <w:lang w:val="nl-NL"/>
              </w:rPr>
              <w:t>halfdoorlaatbare</w:t>
            </w:r>
            <w:proofErr w:type="spellEnd"/>
            <w:r>
              <w:rPr>
                <w:rFonts w:eastAsia="Times New Roman"/>
                <w:sz w:val="20"/>
                <w:szCs w:val="20"/>
                <w:lang w:val="nl-NL"/>
              </w:rPr>
              <w:t xml:space="preserve"> of </w:t>
            </w:r>
            <w:proofErr w:type="spellStart"/>
            <w:r>
              <w:rPr>
                <w:rFonts w:eastAsia="Times New Roman"/>
                <w:sz w:val="20"/>
                <w:szCs w:val="20"/>
                <w:lang w:val="nl-NL"/>
              </w:rPr>
              <w:t>ondoorlaatbare</w:t>
            </w:r>
            <w:proofErr w:type="spellEnd"/>
            <w:r>
              <w:rPr>
                <w:rFonts w:eastAsia="Times New Roman"/>
                <w:sz w:val="20"/>
                <w:szCs w:val="20"/>
                <w:lang w:val="nl-NL"/>
              </w:rPr>
              <w:t xml:space="preserve"> verharding worden ingericht. </w:t>
            </w:r>
          </w:p>
          <w:p w14:paraId="6556DB68" w14:textId="77777777" w:rsidR="009902B1" w:rsidRPr="00857C99" w:rsidRDefault="009902B1" w:rsidP="00D1118E">
            <w:pPr>
              <w:suppressAutoHyphens/>
              <w:jc w:val="both"/>
              <w:rPr>
                <w:sz w:val="20"/>
                <w:szCs w:val="20"/>
                <w:lang w:val="nl-NL"/>
              </w:rPr>
            </w:pPr>
          </w:p>
          <w:p w14:paraId="1775ABB6" w14:textId="1035E615" w:rsidR="009902B1" w:rsidRPr="00857C99" w:rsidRDefault="009902B1" w:rsidP="00D1118E">
            <w:pPr>
              <w:suppressAutoHyphens/>
              <w:jc w:val="both"/>
              <w:rPr>
                <w:sz w:val="20"/>
                <w:szCs w:val="20"/>
                <w:lang w:val="nl-NL"/>
              </w:rPr>
            </w:pPr>
            <w:r>
              <w:rPr>
                <w:rFonts w:eastAsia="Times New Roman"/>
                <w:sz w:val="20"/>
                <w:szCs w:val="20"/>
                <w:lang w:val="nl-NL"/>
              </w:rPr>
              <w:t xml:space="preserve">De achteruitbouwstrook van de </w:t>
            </w:r>
            <w:proofErr w:type="spellStart"/>
            <w:r>
              <w:rPr>
                <w:rFonts w:eastAsia="Times New Roman"/>
                <w:sz w:val="20"/>
                <w:szCs w:val="20"/>
                <w:lang w:val="nl-NL"/>
              </w:rPr>
              <w:t>mandelige</w:t>
            </w:r>
            <w:proofErr w:type="spellEnd"/>
            <w:r>
              <w:rPr>
                <w:rFonts w:eastAsia="Times New Roman"/>
                <w:sz w:val="20"/>
                <w:szCs w:val="20"/>
                <w:lang w:val="nl-NL"/>
              </w:rPr>
              <w:t xml:space="preserve"> gebouwen bevatten geen bouwwerken, uitgezonderd de voorzieningen en bouwwerken die horen bij de ingang van het gebouw en het is verboden om ze als parkeerplaats in te richten.</w:t>
            </w:r>
          </w:p>
          <w:p w14:paraId="5A49EDA8" w14:textId="77777777" w:rsidR="009902B1" w:rsidRPr="00857C99" w:rsidRDefault="009902B1" w:rsidP="00D1118E">
            <w:pPr>
              <w:suppressAutoHyphens/>
              <w:jc w:val="both"/>
              <w:rPr>
                <w:sz w:val="20"/>
                <w:szCs w:val="20"/>
                <w:lang w:val="nl-NL"/>
              </w:rPr>
            </w:pPr>
          </w:p>
          <w:p w14:paraId="4B257960" w14:textId="43ACD7F6" w:rsidR="009902B1" w:rsidRPr="00857C99" w:rsidRDefault="009902B1" w:rsidP="00D1118E">
            <w:pPr>
              <w:suppressAutoHyphens/>
              <w:jc w:val="both"/>
              <w:rPr>
                <w:sz w:val="20"/>
                <w:szCs w:val="20"/>
                <w:lang w:val="nl-NL"/>
              </w:rPr>
            </w:pPr>
            <w:r>
              <w:rPr>
                <w:rFonts w:eastAsia="Times New Roman"/>
                <w:sz w:val="20"/>
                <w:szCs w:val="20"/>
                <w:lang w:val="nl-NL"/>
              </w:rPr>
              <w:t xml:space="preserve">Beveiligde fietsparkeerplaatsen, die in voorkomend geval overdekt zijn, en voorzieningen voor energieproductie op basis van hernieuwbare energie kunnen evenwel in de achteruitbouwstrook van bestaande </w:t>
            </w:r>
            <w:proofErr w:type="spellStart"/>
            <w:r>
              <w:rPr>
                <w:rFonts w:eastAsia="Times New Roman"/>
                <w:sz w:val="20"/>
                <w:szCs w:val="20"/>
                <w:lang w:val="nl-NL"/>
              </w:rPr>
              <w:t>mandelige</w:t>
            </w:r>
            <w:proofErr w:type="spellEnd"/>
            <w:r>
              <w:rPr>
                <w:rFonts w:eastAsia="Times New Roman"/>
                <w:sz w:val="20"/>
                <w:szCs w:val="20"/>
                <w:lang w:val="nl-NL"/>
              </w:rPr>
              <w:t xml:space="preserve"> gebouwen worden geplaatst, op voorwaarde dat ze kwaliteitsvol in die strook worden geïntegreerd. </w:t>
            </w:r>
          </w:p>
          <w:p w14:paraId="6556DB73" w14:textId="77777777" w:rsidR="009902B1" w:rsidRPr="00857C99" w:rsidRDefault="009902B1" w:rsidP="00D1118E">
            <w:pPr>
              <w:suppressAutoHyphens/>
              <w:jc w:val="both"/>
              <w:rPr>
                <w:b/>
                <w:sz w:val="20"/>
                <w:szCs w:val="20"/>
                <w:lang w:val="nl-NL"/>
              </w:rPr>
            </w:pPr>
          </w:p>
        </w:tc>
      </w:tr>
      <w:tr w:rsidR="009902B1" w14:paraId="50DDE414" w14:textId="77777777" w:rsidTr="009902B1">
        <w:tc>
          <w:tcPr>
            <w:tcW w:w="9351" w:type="dxa"/>
          </w:tcPr>
          <w:p w14:paraId="3FC2471E" w14:textId="77777777" w:rsidR="009902B1" w:rsidRPr="00857C99" w:rsidRDefault="009902B1" w:rsidP="00D1118E">
            <w:pPr>
              <w:suppressAutoHyphens/>
              <w:jc w:val="both"/>
              <w:rPr>
                <w:b/>
                <w:sz w:val="20"/>
                <w:szCs w:val="20"/>
                <w:lang w:val="nl-NL"/>
              </w:rPr>
            </w:pPr>
          </w:p>
          <w:p w14:paraId="1B2F1128" w14:textId="71477480" w:rsidR="009902B1" w:rsidRPr="00CC7656" w:rsidRDefault="009902B1" w:rsidP="00D1118E">
            <w:pPr>
              <w:suppressAutoHyphens/>
              <w:jc w:val="both"/>
              <w:rPr>
                <w:b/>
                <w:sz w:val="20"/>
                <w:szCs w:val="20"/>
                <w:lang w:val="fr-BE"/>
              </w:rPr>
            </w:pPr>
            <w:r>
              <w:rPr>
                <w:rFonts w:eastAsia="Times New Roman"/>
                <w:b/>
                <w:bCs/>
                <w:sz w:val="20"/>
                <w:szCs w:val="20"/>
                <w:lang w:val="nl-NL"/>
              </w:rPr>
              <w:t>Artikel 34 – Ondergrondse gebouwen</w:t>
            </w:r>
          </w:p>
          <w:p w14:paraId="77B1FB67" w14:textId="77777777" w:rsidR="009902B1" w:rsidRPr="00CC7656" w:rsidRDefault="009902B1" w:rsidP="00D1118E">
            <w:pPr>
              <w:suppressAutoHyphens/>
              <w:jc w:val="both"/>
              <w:rPr>
                <w:sz w:val="20"/>
                <w:szCs w:val="20"/>
                <w:lang w:val="fr-BE"/>
              </w:rPr>
            </w:pPr>
          </w:p>
        </w:tc>
      </w:tr>
      <w:tr w:rsidR="009902B1" w:rsidRPr="0051780C" w14:paraId="33E31027" w14:textId="77777777" w:rsidTr="009902B1">
        <w:tc>
          <w:tcPr>
            <w:tcW w:w="9351" w:type="dxa"/>
          </w:tcPr>
          <w:p w14:paraId="14DB90E7" w14:textId="77777777" w:rsidR="009902B1" w:rsidRPr="00857C99" w:rsidRDefault="009902B1" w:rsidP="00D1118E">
            <w:pPr>
              <w:suppressAutoHyphens/>
              <w:jc w:val="both"/>
              <w:rPr>
                <w:sz w:val="20"/>
                <w:szCs w:val="20"/>
                <w:lang w:val="nl-NL"/>
              </w:rPr>
            </w:pPr>
          </w:p>
          <w:p w14:paraId="4652B8C5" w14:textId="096AE33A" w:rsidR="009902B1" w:rsidRPr="00857C99" w:rsidRDefault="009902B1" w:rsidP="00D1118E">
            <w:pPr>
              <w:suppressAutoHyphens/>
              <w:jc w:val="both"/>
              <w:rPr>
                <w:sz w:val="20"/>
                <w:szCs w:val="20"/>
                <w:lang w:val="nl-NL"/>
              </w:rPr>
            </w:pPr>
            <w:r>
              <w:rPr>
                <w:rFonts w:eastAsia="Times New Roman"/>
                <w:sz w:val="20"/>
                <w:szCs w:val="20"/>
                <w:lang w:val="nl-NL"/>
              </w:rPr>
              <w:t>Elk nieuw uitsluitend ondergronds gebouw wordt bedekt met een begroeid substraat met een dikte van minstens 1 m.</w:t>
            </w:r>
          </w:p>
          <w:p w14:paraId="6E874903" w14:textId="77777777" w:rsidR="009902B1" w:rsidRPr="00857C99" w:rsidRDefault="009902B1" w:rsidP="00D1118E">
            <w:pPr>
              <w:suppressAutoHyphens/>
              <w:jc w:val="both"/>
              <w:rPr>
                <w:sz w:val="20"/>
                <w:szCs w:val="20"/>
                <w:lang w:val="nl-NL"/>
              </w:rPr>
            </w:pPr>
          </w:p>
        </w:tc>
      </w:tr>
      <w:tr w:rsidR="009902B1" w:rsidRPr="0051780C" w14:paraId="79A2F38E" w14:textId="77777777" w:rsidTr="009902B1">
        <w:trPr>
          <w:trHeight w:val="668"/>
        </w:trPr>
        <w:tc>
          <w:tcPr>
            <w:tcW w:w="9351" w:type="dxa"/>
          </w:tcPr>
          <w:p w14:paraId="60E91304" w14:textId="77777777" w:rsidR="009902B1" w:rsidRPr="00857C99" w:rsidRDefault="009902B1" w:rsidP="00D1118E">
            <w:pPr>
              <w:suppressAutoHyphens/>
              <w:jc w:val="both"/>
              <w:rPr>
                <w:b/>
                <w:sz w:val="20"/>
                <w:szCs w:val="20"/>
                <w:lang w:val="nl-NL"/>
              </w:rPr>
            </w:pPr>
          </w:p>
          <w:p w14:paraId="688B7C02" w14:textId="5E095993" w:rsidR="009902B1" w:rsidRPr="00857C99" w:rsidRDefault="009902B1" w:rsidP="00D1118E">
            <w:pPr>
              <w:suppressAutoHyphens/>
              <w:jc w:val="both"/>
              <w:rPr>
                <w:b/>
                <w:sz w:val="20"/>
                <w:szCs w:val="20"/>
                <w:lang w:val="nl-NL"/>
              </w:rPr>
            </w:pPr>
            <w:r>
              <w:rPr>
                <w:rFonts w:eastAsia="Times New Roman"/>
                <w:b/>
                <w:bCs/>
                <w:sz w:val="20"/>
                <w:szCs w:val="20"/>
                <w:lang w:val="nl-NL"/>
              </w:rPr>
              <w:t>Artikel 35  – Duurzaamheid van het stads- en dienstmeubilair en van de materialen</w:t>
            </w:r>
          </w:p>
        </w:tc>
      </w:tr>
      <w:tr w:rsidR="009902B1" w:rsidRPr="0051780C" w14:paraId="78DB7BD9" w14:textId="77777777" w:rsidTr="009902B1">
        <w:trPr>
          <w:trHeight w:val="668"/>
        </w:trPr>
        <w:tc>
          <w:tcPr>
            <w:tcW w:w="9351" w:type="dxa"/>
          </w:tcPr>
          <w:p w14:paraId="7ECC42B9" w14:textId="77777777" w:rsidR="009902B1" w:rsidRPr="00857C99" w:rsidRDefault="009902B1" w:rsidP="00D1118E">
            <w:pPr>
              <w:suppressAutoHyphens/>
              <w:jc w:val="both"/>
              <w:rPr>
                <w:sz w:val="20"/>
                <w:szCs w:val="20"/>
                <w:lang w:val="nl-NL"/>
              </w:rPr>
            </w:pPr>
          </w:p>
          <w:p w14:paraId="7D28BC3F" w14:textId="3C33B748" w:rsidR="009902B1" w:rsidRPr="00857C99" w:rsidRDefault="009902B1" w:rsidP="00D1118E">
            <w:pPr>
              <w:suppressAutoHyphens/>
              <w:jc w:val="both"/>
              <w:rPr>
                <w:sz w:val="20"/>
                <w:szCs w:val="20"/>
                <w:lang w:val="nl-NL"/>
              </w:rPr>
            </w:pPr>
            <w:r>
              <w:rPr>
                <w:rFonts w:eastAsia="Times New Roman"/>
                <w:sz w:val="20"/>
                <w:szCs w:val="20"/>
                <w:lang w:val="nl-NL"/>
              </w:rPr>
              <w:t>In geval van nieuwe gebouwen of de uitbreiding van bestaande gebouwen, die betrekking hebben op een vloeroppervlakte van meer dan 2.000 m², voldoet de inrichting van de open ruimte aan de volgende voorwaarden:</w:t>
            </w:r>
          </w:p>
          <w:p w14:paraId="1ECAC5A2" w14:textId="77777777" w:rsidR="009902B1" w:rsidRPr="00857C99" w:rsidRDefault="009902B1" w:rsidP="00D1118E">
            <w:pPr>
              <w:suppressAutoHyphens/>
              <w:jc w:val="both"/>
              <w:rPr>
                <w:sz w:val="20"/>
                <w:szCs w:val="20"/>
                <w:lang w:val="nl-NL"/>
              </w:rPr>
            </w:pPr>
          </w:p>
          <w:p w14:paraId="640C9E5B" w14:textId="649BECA1" w:rsidR="009902B1" w:rsidRPr="00857C99" w:rsidRDefault="009902B1" w:rsidP="00D1118E">
            <w:pPr>
              <w:pStyle w:val="Paragraphedeliste"/>
              <w:numPr>
                <w:ilvl w:val="0"/>
                <w:numId w:val="21"/>
              </w:numPr>
              <w:suppressAutoHyphens/>
              <w:ind w:left="363" w:hanging="363"/>
              <w:jc w:val="both"/>
              <w:rPr>
                <w:sz w:val="20"/>
                <w:szCs w:val="20"/>
                <w:lang w:val="nl-NL"/>
              </w:rPr>
            </w:pPr>
            <w:r>
              <w:rPr>
                <w:rFonts w:eastAsia="Times New Roman"/>
                <w:sz w:val="20"/>
                <w:szCs w:val="20"/>
                <w:lang w:val="nl-NL"/>
              </w:rPr>
              <w:t>de bestaande materialen en stads- en dienstmeubelen in de open ruimte die geschikt zijn voor hergebruik worden met het oog op hun hergebruik vastgesteld en gerecupereerd;</w:t>
            </w:r>
          </w:p>
          <w:p w14:paraId="53240656" w14:textId="4CD1BE0B" w:rsidR="009902B1" w:rsidRPr="00857C99" w:rsidRDefault="009902B1" w:rsidP="00D1118E">
            <w:pPr>
              <w:pStyle w:val="Paragraphedeliste"/>
              <w:numPr>
                <w:ilvl w:val="0"/>
                <w:numId w:val="21"/>
              </w:numPr>
              <w:suppressAutoHyphens/>
              <w:ind w:left="363" w:hanging="363"/>
              <w:jc w:val="both"/>
              <w:rPr>
                <w:sz w:val="20"/>
                <w:szCs w:val="20"/>
                <w:lang w:val="nl-NL"/>
              </w:rPr>
            </w:pPr>
            <w:r>
              <w:rPr>
                <w:rFonts w:eastAsia="Times New Roman"/>
                <w:sz w:val="20"/>
                <w:szCs w:val="20"/>
                <w:lang w:val="nl-NL"/>
              </w:rPr>
              <w:t>de nieuwe inrichtingen komen tot stand met duurzame materialen en stads- en dienstmeubelen.</w:t>
            </w:r>
          </w:p>
          <w:p w14:paraId="233927BF" w14:textId="77777777" w:rsidR="009902B1" w:rsidRPr="00857C99" w:rsidRDefault="009902B1" w:rsidP="00D1118E">
            <w:pPr>
              <w:suppressAutoHyphens/>
              <w:jc w:val="both"/>
              <w:rPr>
                <w:b/>
                <w:sz w:val="20"/>
                <w:szCs w:val="20"/>
                <w:lang w:val="nl-NL"/>
              </w:rPr>
            </w:pPr>
          </w:p>
        </w:tc>
      </w:tr>
      <w:tr w:rsidR="009902B1" w14:paraId="6556DB8A" w14:textId="77777777" w:rsidTr="009902B1">
        <w:tc>
          <w:tcPr>
            <w:tcW w:w="9351" w:type="dxa"/>
          </w:tcPr>
          <w:p w14:paraId="6556DB85" w14:textId="77777777" w:rsidR="009902B1" w:rsidRPr="00857C99" w:rsidRDefault="009902B1" w:rsidP="00D1118E">
            <w:pPr>
              <w:suppressAutoHyphens/>
              <w:jc w:val="both"/>
              <w:rPr>
                <w:b/>
                <w:sz w:val="20"/>
                <w:szCs w:val="20"/>
                <w:lang w:val="nl-NL"/>
              </w:rPr>
            </w:pPr>
          </w:p>
          <w:p w14:paraId="6556DB86" w14:textId="358FC2B9" w:rsidR="009902B1" w:rsidRPr="00CC7656" w:rsidRDefault="009902B1" w:rsidP="00D1118E">
            <w:pPr>
              <w:suppressAutoHyphens/>
              <w:jc w:val="both"/>
              <w:rPr>
                <w:b/>
                <w:sz w:val="20"/>
                <w:szCs w:val="20"/>
                <w:lang w:val="fr-BE"/>
              </w:rPr>
            </w:pPr>
            <w:r>
              <w:rPr>
                <w:rFonts w:eastAsia="Times New Roman"/>
                <w:b/>
                <w:bCs/>
                <w:sz w:val="20"/>
                <w:szCs w:val="20"/>
                <w:lang w:val="nl-NL"/>
              </w:rPr>
              <w:t>Artikel 36 – Vergroening en koelte</w:t>
            </w:r>
          </w:p>
          <w:p w14:paraId="6556DB87" w14:textId="77777777" w:rsidR="009902B1" w:rsidRPr="00CC7656" w:rsidRDefault="009902B1" w:rsidP="00D1118E">
            <w:pPr>
              <w:suppressAutoHyphens/>
              <w:jc w:val="both"/>
              <w:rPr>
                <w:sz w:val="20"/>
                <w:szCs w:val="20"/>
                <w:lang w:val="fr-BE"/>
              </w:rPr>
            </w:pPr>
            <w:r w:rsidRPr="00CC7656">
              <w:rPr>
                <w:b/>
                <w:sz w:val="20"/>
                <w:szCs w:val="20"/>
                <w:lang w:val="fr-BE"/>
              </w:rPr>
              <w:t xml:space="preserve"> </w:t>
            </w:r>
          </w:p>
        </w:tc>
      </w:tr>
      <w:tr w:rsidR="009902B1" w:rsidRPr="0051780C" w14:paraId="6556DB97" w14:textId="77777777" w:rsidTr="009902B1">
        <w:tc>
          <w:tcPr>
            <w:tcW w:w="9351" w:type="dxa"/>
          </w:tcPr>
          <w:p w14:paraId="6556DB8F" w14:textId="77777777" w:rsidR="009902B1" w:rsidRPr="00857C99" w:rsidRDefault="009902B1" w:rsidP="00D1118E">
            <w:pPr>
              <w:suppressAutoHyphens/>
              <w:jc w:val="both"/>
              <w:rPr>
                <w:sz w:val="20"/>
                <w:szCs w:val="20"/>
                <w:lang w:val="nl-NL"/>
              </w:rPr>
            </w:pPr>
          </w:p>
          <w:p w14:paraId="6556DB90" w14:textId="257498DE" w:rsidR="009902B1" w:rsidRPr="00857C99" w:rsidRDefault="009902B1" w:rsidP="00D1118E">
            <w:pPr>
              <w:suppressAutoHyphens/>
              <w:jc w:val="both"/>
              <w:rPr>
                <w:sz w:val="20"/>
                <w:szCs w:val="20"/>
                <w:lang w:val="nl-NL"/>
              </w:rPr>
            </w:pPr>
            <w:r>
              <w:rPr>
                <w:rFonts w:eastAsia="Times New Roman"/>
                <w:sz w:val="20"/>
                <w:szCs w:val="20"/>
                <w:lang w:val="nl-NL"/>
              </w:rPr>
              <w:t xml:space="preserve">§ 1. De private open ruimte bevat hoogstammige bomen die voor schaduw zorgen en minstens één boom van derde grootte per aangevatte schijf van 200 m² private open ruimte. </w:t>
            </w:r>
          </w:p>
          <w:p w14:paraId="30DD273E" w14:textId="77777777" w:rsidR="009902B1" w:rsidRPr="00857C99" w:rsidRDefault="009902B1" w:rsidP="00D1118E">
            <w:pPr>
              <w:suppressAutoHyphens/>
              <w:jc w:val="both"/>
              <w:rPr>
                <w:sz w:val="20"/>
                <w:szCs w:val="20"/>
                <w:lang w:val="nl-NL"/>
              </w:rPr>
            </w:pPr>
          </w:p>
          <w:p w14:paraId="3D4D6C3D" w14:textId="7A342459" w:rsidR="009902B1" w:rsidRPr="00857C99" w:rsidRDefault="009902B1" w:rsidP="00D1118E">
            <w:pPr>
              <w:suppressAutoHyphens/>
              <w:jc w:val="both"/>
              <w:rPr>
                <w:sz w:val="20"/>
                <w:szCs w:val="20"/>
                <w:lang w:val="nl-NL"/>
              </w:rPr>
            </w:pPr>
            <w:r>
              <w:rPr>
                <w:rFonts w:eastAsia="Times New Roman"/>
                <w:sz w:val="20"/>
                <w:szCs w:val="20"/>
                <w:lang w:val="nl-NL"/>
              </w:rPr>
              <w:t>Het 1e lid is evenwel niet van toepassing op gerichte ingrepen.</w:t>
            </w:r>
          </w:p>
          <w:p w14:paraId="066F4BBF" w14:textId="77777777" w:rsidR="009902B1" w:rsidRPr="00857C99" w:rsidRDefault="009902B1" w:rsidP="00D1118E">
            <w:pPr>
              <w:suppressAutoHyphens/>
              <w:jc w:val="both"/>
              <w:rPr>
                <w:sz w:val="20"/>
                <w:szCs w:val="20"/>
                <w:lang w:val="nl-NL"/>
              </w:rPr>
            </w:pPr>
          </w:p>
          <w:p w14:paraId="6556DB92" w14:textId="05195392" w:rsidR="009902B1" w:rsidRPr="00857C99" w:rsidRDefault="009902B1" w:rsidP="00D1118E">
            <w:pPr>
              <w:suppressAutoHyphens/>
              <w:jc w:val="both"/>
              <w:rPr>
                <w:sz w:val="20"/>
                <w:szCs w:val="20"/>
                <w:lang w:val="nl-NL"/>
              </w:rPr>
            </w:pPr>
            <w:r>
              <w:rPr>
                <w:rFonts w:eastAsia="Times New Roman"/>
                <w:sz w:val="20"/>
                <w:szCs w:val="20"/>
                <w:lang w:val="nl-NL"/>
              </w:rPr>
              <w:t xml:space="preserve">§ 2. De bomen worden zo aangeplant dat ze gezond en vlot kunnen groeien. Daarbij wordt rekening gehouden met de effecten op het zonlicht op de naastliggende gebouwen. </w:t>
            </w:r>
          </w:p>
          <w:p w14:paraId="209A5845" w14:textId="77777777" w:rsidR="009902B1" w:rsidRPr="00857C99" w:rsidRDefault="009902B1" w:rsidP="00D1118E">
            <w:pPr>
              <w:suppressAutoHyphens/>
              <w:jc w:val="both"/>
              <w:rPr>
                <w:sz w:val="20"/>
                <w:szCs w:val="20"/>
                <w:lang w:val="nl-NL"/>
              </w:rPr>
            </w:pPr>
          </w:p>
          <w:p w14:paraId="32FEFCD8" w14:textId="3D6356D4" w:rsidR="009902B1" w:rsidRPr="00857C99" w:rsidRDefault="009902B1" w:rsidP="00D1118E">
            <w:pPr>
              <w:suppressAutoHyphens/>
              <w:jc w:val="both"/>
              <w:rPr>
                <w:sz w:val="20"/>
                <w:szCs w:val="20"/>
                <w:lang w:val="nl-NL"/>
              </w:rPr>
            </w:pPr>
            <w:r>
              <w:rPr>
                <w:rFonts w:eastAsia="Times New Roman"/>
                <w:sz w:val="20"/>
                <w:szCs w:val="20"/>
                <w:lang w:val="nl-NL"/>
              </w:rPr>
              <w:t xml:space="preserve">Een hoogstammige boom die wordt geveld, wordt gecompenseerd door in de nabijheid minstens een boom van geschikte grootte aan te planten. Wanneer het aanplanten van een boom volgens de voorwaarden van het 1e lid echter onmogelijk is, moet de compensatie gebeuren door het aanplanten van een andere geschikte </w:t>
            </w:r>
            <w:proofErr w:type="spellStart"/>
            <w:r>
              <w:rPr>
                <w:rFonts w:eastAsia="Times New Roman"/>
                <w:sz w:val="20"/>
                <w:szCs w:val="20"/>
                <w:lang w:val="nl-NL"/>
              </w:rPr>
              <w:t>plantlaag</w:t>
            </w:r>
            <w:proofErr w:type="spellEnd"/>
            <w:r>
              <w:rPr>
                <w:rFonts w:eastAsia="Times New Roman"/>
                <w:sz w:val="20"/>
                <w:szCs w:val="20"/>
                <w:lang w:val="nl-NL"/>
              </w:rPr>
              <w:t xml:space="preserve">.  </w:t>
            </w:r>
          </w:p>
          <w:p w14:paraId="4A3DE274" w14:textId="77777777" w:rsidR="009902B1" w:rsidRPr="00857C99" w:rsidRDefault="009902B1" w:rsidP="00D1118E">
            <w:pPr>
              <w:suppressAutoHyphens/>
              <w:jc w:val="both"/>
              <w:rPr>
                <w:sz w:val="20"/>
                <w:szCs w:val="20"/>
                <w:lang w:val="nl-NL"/>
              </w:rPr>
            </w:pPr>
          </w:p>
          <w:p w14:paraId="6C5FBF16" w14:textId="3035FA74" w:rsidR="009902B1" w:rsidRPr="00857C99" w:rsidRDefault="009902B1" w:rsidP="00D1118E">
            <w:pPr>
              <w:suppressAutoHyphens/>
              <w:jc w:val="both"/>
              <w:rPr>
                <w:sz w:val="20"/>
                <w:szCs w:val="20"/>
                <w:lang w:val="nl-NL"/>
              </w:rPr>
            </w:pPr>
            <w:r>
              <w:rPr>
                <w:rFonts w:eastAsia="Times New Roman"/>
                <w:sz w:val="20"/>
                <w:szCs w:val="20"/>
                <w:lang w:val="nl-NL"/>
              </w:rPr>
              <w:t>§ 3. De inrichting van de private open ruimte voorkomt het ontstaan van hitte-eilanden, met name door:</w:t>
            </w:r>
          </w:p>
          <w:p w14:paraId="30329E0A" w14:textId="77777777" w:rsidR="009902B1" w:rsidRPr="00857C99" w:rsidRDefault="009902B1" w:rsidP="00D1118E">
            <w:pPr>
              <w:suppressAutoHyphens/>
              <w:jc w:val="both"/>
              <w:rPr>
                <w:sz w:val="20"/>
                <w:szCs w:val="20"/>
                <w:lang w:val="nl-NL"/>
              </w:rPr>
            </w:pPr>
          </w:p>
          <w:p w14:paraId="20E5A09B" w14:textId="371C9C49" w:rsidR="009902B1" w:rsidRPr="00857C99" w:rsidRDefault="009902B1" w:rsidP="00906139">
            <w:pPr>
              <w:pStyle w:val="Paragraphedeliste"/>
              <w:numPr>
                <w:ilvl w:val="0"/>
                <w:numId w:val="58"/>
              </w:numPr>
              <w:suppressAutoHyphens/>
              <w:jc w:val="both"/>
              <w:rPr>
                <w:sz w:val="20"/>
                <w:szCs w:val="20"/>
                <w:lang w:val="nl-NL"/>
              </w:rPr>
            </w:pPr>
            <w:r>
              <w:rPr>
                <w:rFonts w:eastAsia="Times New Roman"/>
                <w:sz w:val="20"/>
                <w:szCs w:val="20"/>
                <w:lang w:val="nl-NL"/>
              </w:rPr>
              <w:t>doorlaatbare materialen met een lichte kleur, een hoge albedo en een lage warmteopslagcapaciteit te gebruiken;</w:t>
            </w:r>
          </w:p>
          <w:p w14:paraId="244F0BEA" w14:textId="37A7B020" w:rsidR="009902B1" w:rsidRPr="00857C99" w:rsidRDefault="009902B1" w:rsidP="00906139">
            <w:pPr>
              <w:pStyle w:val="Paragraphedeliste"/>
              <w:numPr>
                <w:ilvl w:val="0"/>
                <w:numId w:val="58"/>
              </w:numPr>
              <w:suppressAutoHyphens/>
              <w:jc w:val="both"/>
              <w:rPr>
                <w:sz w:val="20"/>
                <w:szCs w:val="20"/>
                <w:lang w:val="nl-NL"/>
              </w:rPr>
            </w:pPr>
            <w:r>
              <w:rPr>
                <w:rFonts w:eastAsia="Times New Roman"/>
                <w:sz w:val="20"/>
                <w:szCs w:val="20"/>
                <w:lang w:val="nl-NL"/>
              </w:rPr>
              <w:t xml:space="preserve">de aanwezigheid van water als landschapselement en als bijdrage aan de verkoeling. </w:t>
            </w:r>
          </w:p>
          <w:p w14:paraId="6556DB93" w14:textId="77777777" w:rsidR="009902B1" w:rsidRPr="00857C99" w:rsidRDefault="009902B1" w:rsidP="00D1118E">
            <w:pPr>
              <w:suppressAutoHyphens/>
              <w:jc w:val="both"/>
              <w:rPr>
                <w:sz w:val="20"/>
                <w:szCs w:val="20"/>
                <w:lang w:val="nl-NL"/>
              </w:rPr>
            </w:pPr>
          </w:p>
        </w:tc>
      </w:tr>
      <w:tr w:rsidR="009902B1" w14:paraId="549E22F7" w14:textId="77777777" w:rsidTr="009902B1">
        <w:tc>
          <w:tcPr>
            <w:tcW w:w="9351" w:type="dxa"/>
          </w:tcPr>
          <w:p w14:paraId="5AFFFC57" w14:textId="77777777" w:rsidR="009902B1" w:rsidRPr="00857C99" w:rsidRDefault="009902B1" w:rsidP="00D1118E">
            <w:pPr>
              <w:suppressAutoHyphens/>
              <w:jc w:val="both"/>
              <w:rPr>
                <w:b/>
                <w:sz w:val="20"/>
                <w:szCs w:val="20"/>
                <w:lang w:val="nl-NL"/>
              </w:rPr>
            </w:pPr>
          </w:p>
          <w:p w14:paraId="29807331" w14:textId="3F6F665C" w:rsidR="009902B1" w:rsidRPr="00CC7656" w:rsidRDefault="009902B1" w:rsidP="00D1118E">
            <w:pPr>
              <w:suppressAutoHyphens/>
              <w:jc w:val="both"/>
              <w:rPr>
                <w:sz w:val="20"/>
                <w:szCs w:val="20"/>
                <w:lang w:val="fr-BE"/>
              </w:rPr>
            </w:pPr>
            <w:r>
              <w:rPr>
                <w:rFonts w:eastAsia="Times New Roman"/>
                <w:b/>
                <w:bCs/>
                <w:sz w:val="20"/>
                <w:szCs w:val="20"/>
                <w:lang w:val="nl-NL"/>
              </w:rPr>
              <w:t>Artikel 37 – Geïntegreerd regenwaterbeheer</w:t>
            </w:r>
          </w:p>
          <w:p w14:paraId="3FCFF39F" w14:textId="77777777" w:rsidR="009902B1" w:rsidRPr="00CC7656" w:rsidRDefault="009902B1" w:rsidP="00D1118E">
            <w:pPr>
              <w:suppressAutoHyphens/>
              <w:jc w:val="both"/>
              <w:rPr>
                <w:sz w:val="20"/>
                <w:szCs w:val="20"/>
                <w:lang w:val="fr-BE"/>
              </w:rPr>
            </w:pPr>
          </w:p>
        </w:tc>
      </w:tr>
      <w:tr w:rsidR="009902B1" w:rsidRPr="00B97C93" w14:paraId="5BAF002D" w14:textId="77777777" w:rsidTr="009902B1">
        <w:tc>
          <w:tcPr>
            <w:tcW w:w="9351" w:type="dxa"/>
          </w:tcPr>
          <w:p w14:paraId="07ED45FE" w14:textId="77777777" w:rsidR="009902B1" w:rsidRPr="00857C99" w:rsidRDefault="009902B1" w:rsidP="00D1118E">
            <w:pPr>
              <w:suppressAutoHyphens/>
              <w:jc w:val="both"/>
              <w:rPr>
                <w:b/>
                <w:sz w:val="20"/>
                <w:szCs w:val="20"/>
                <w:lang w:val="nl-NL"/>
              </w:rPr>
            </w:pPr>
          </w:p>
          <w:p w14:paraId="4FF6CA7C" w14:textId="7BB509A2" w:rsidR="009902B1" w:rsidRPr="00857C99" w:rsidRDefault="009902B1" w:rsidP="00D1118E">
            <w:pPr>
              <w:suppressAutoHyphens/>
              <w:jc w:val="both"/>
              <w:rPr>
                <w:bCs/>
                <w:sz w:val="20"/>
                <w:szCs w:val="20"/>
                <w:lang w:val="nl-NL"/>
              </w:rPr>
            </w:pPr>
            <w:r>
              <w:rPr>
                <w:rFonts w:eastAsia="Times New Roman"/>
                <w:bCs/>
                <w:sz w:val="20"/>
                <w:szCs w:val="20"/>
                <w:lang w:val="nl-NL"/>
              </w:rPr>
              <w:t>§ 1. De inrichting van de private open ruimte zorgt voor een geïntegreerd regenwaterbeheer op het terrein.</w:t>
            </w:r>
          </w:p>
          <w:p w14:paraId="7267E147" w14:textId="77777777" w:rsidR="009902B1" w:rsidRPr="00857C99" w:rsidRDefault="009902B1" w:rsidP="00D1118E">
            <w:pPr>
              <w:suppressAutoHyphens/>
              <w:jc w:val="both"/>
              <w:rPr>
                <w:bCs/>
                <w:sz w:val="20"/>
                <w:szCs w:val="20"/>
                <w:lang w:val="nl-NL"/>
              </w:rPr>
            </w:pPr>
          </w:p>
          <w:p w14:paraId="34A2CCE2" w14:textId="5F8F0824" w:rsidR="009902B1" w:rsidRPr="00857C99" w:rsidRDefault="009902B1" w:rsidP="00D1118E">
            <w:pPr>
              <w:suppressAutoHyphens/>
              <w:jc w:val="both"/>
              <w:rPr>
                <w:sz w:val="20"/>
                <w:szCs w:val="20"/>
                <w:lang w:val="nl-NL"/>
              </w:rPr>
            </w:pPr>
            <w:r>
              <w:rPr>
                <w:rFonts w:eastAsia="Times New Roman"/>
                <w:bCs/>
                <w:sz w:val="20"/>
                <w:szCs w:val="20"/>
                <w:lang w:val="nl-NL"/>
              </w:rPr>
              <w:t xml:space="preserve">De systemen voor geïntegreerd regenwaterbeheer verzamelen het teveel aan water van de regenwaterputten bedoeld in artikel 7 van titel II en het afvloeiingswater van de nieuwe </w:t>
            </w:r>
            <w:proofErr w:type="spellStart"/>
            <w:r>
              <w:rPr>
                <w:rFonts w:eastAsia="Times New Roman"/>
                <w:bCs/>
                <w:sz w:val="20"/>
                <w:szCs w:val="20"/>
                <w:lang w:val="nl-NL"/>
              </w:rPr>
              <w:t>ondoorlaatbare</w:t>
            </w:r>
            <w:proofErr w:type="spellEnd"/>
            <w:r>
              <w:rPr>
                <w:rFonts w:eastAsia="Times New Roman"/>
                <w:bCs/>
                <w:sz w:val="20"/>
                <w:szCs w:val="20"/>
                <w:lang w:val="nl-NL"/>
              </w:rPr>
              <w:t xml:space="preserve"> oppervlakken van de open ruimte.</w:t>
            </w:r>
          </w:p>
          <w:p w14:paraId="649AC900" w14:textId="77777777" w:rsidR="009902B1" w:rsidRPr="00857C99" w:rsidRDefault="009902B1" w:rsidP="00D1118E">
            <w:pPr>
              <w:pStyle w:val="Paragraphedeliste"/>
              <w:tabs>
                <w:tab w:val="left" w:pos="1385"/>
              </w:tabs>
              <w:suppressAutoHyphens/>
              <w:jc w:val="both"/>
              <w:rPr>
                <w:sz w:val="20"/>
                <w:szCs w:val="20"/>
                <w:lang w:val="nl-NL"/>
              </w:rPr>
            </w:pPr>
          </w:p>
          <w:p w14:paraId="211DE91B" w14:textId="2FB6A161" w:rsidR="009902B1" w:rsidRPr="00857C99" w:rsidRDefault="009902B1" w:rsidP="00D1118E">
            <w:pPr>
              <w:suppressAutoHyphens/>
              <w:jc w:val="both"/>
              <w:rPr>
                <w:sz w:val="20"/>
                <w:szCs w:val="20"/>
                <w:lang w:val="nl-NL"/>
              </w:rPr>
            </w:pPr>
            <w:r>
              <w:rPr>
                <w:rFonts w:eastAsia="Times New Roman"/>
                <w:sz w:val="20"/>
                <w:szCs w:val="20"/>
                <w:lang w:val="nl-NL"/>
              </w:rPr>
              <w:lastRenderedPageBreak/>
              <w:t xml:space="preserve">Die systemen worden berekend voor een </w:t>
            </w:r>
            <w:proofErr w:type="spellStart"/>
            <w:r>
              <w:rPr>
                <w:rFonts w:eastAsia="Times New Roman"/>
                <w:sz w:val="20"/>
                <w:szCs w:val="20"/>
                <w:lang w:val="nl-NL"/>
              </w:rPr>
              <w:t>nullozing</w:t>
            </w:r>
            <w:proofErr w:type="spellEnd"/>
            <w:r>
              <w:rPr>
                <w:rFonts w:eastAsia="Times New Roman"/>
                <w:sz w:val="20"/>
                <w:szCs w:val="20"/>
                <w:lang w:val="nl-NL"/>
              </w:rPr>
              <w:t xml:space="preserve"> en maken bij voorkeur gebruik van begroeiing en, aan de oppervlakte, van materialen en technieken die rechtstreekse infiltratie mogelijk maken.</w:t>
            </w:r>
          </w:p>
          <w:p w14:paraId="13847E10" w14:textId="77777777" w:rsidR="009902B1" w:rsidRPr="00857C99" w:rsidRDefault="009902B1" w:rsidP="00D1118E">
            <w:pPr>
              <w:suppressAutoHyphens/>
              <w:jc w:val="both"/>
              <w:rPr>
                <w:sz w:val="20"/>
                <w:szCs w:val="20"/>
                <w:lang w:val="nl-NL"/>
              </w:rPr>
            </w:pPr>
          </w:p>
          <w:p w14:paraId="5CE4E9B4" w14:textId="31425E35" w:rsidR="009902B1" w:rsidRPr="00857C99" w:rsidRDefault="009902B1" w:rsidP="00D1118E">
            <w:pPr>
              <w:tabs>
                <w:tab w:val="left" w:pos="1385"/>
              </w:tabs>
              <w:suppressAutoHyphens/>
              <w:jc w:val="both"/>
              <w:rPr>
                <w:sz w:val="20"/>
                <w:szCs w:val="20"/>
                <w:lang w:val="nl-NL"/>
              </w:rPr>
            </w:pPr>
            <w:r>
              <w:rPr>
                <w:rFonts w:eastAsia="Times New Roman"/>
                <w:sz w:val="20"/>
                <w:szCs w:val="20"/>
                <w:lang w:val="nl-NL"/>
              </w:rPr>
              <w:t>§ 2. Als het technisch onmogelijk is om in overeenstemming met paragraaf 1 voor een geïntegreerd beheer van al het regenwater te zorgen, worden het volume en het debiet van het niet op het terrein afgevoerde water tot een strikt minimum beperkt na buffering op het terrein.</w:t>
            </w:r>
          </w:p>
          <w:p w14:paraId="54E67994" w14:textId="77777777" w:rsidR="009902B1" w:rsidRPr="00857C99" w:rsidRDefault="009902B1" w:rsidP="00D1118E">
            <w:pPr>
              <w:tabs>
                <w:tab w:val="left" w:pos="1385"/>
              </w:tabs>
              <w:suppressAutoHyphens/>
              <w:jc w:val="both"/>
              <w:rPr>
                <w:sz w:val="20"/>
                <w:szCs w:val="20"/>
                <w:lang w:val="nl-NL"/>
              </w:rPr>
            </w:pPr>
          </w:p>
          <w:p w14:paraId="28D2FEC8" w14:textId="0C59C46F" w:rsidR="009902B1" w:rsidRPr="00857C99" w:rsidRDefault="009902B1" w:rsidP="00D1118E">
            <w:pPr>
              <w:tabs>
                <w:tab w:val="left" w:pos="1385"/>
              </w:tabs>
              <w:suppressAutoHyphens/>
              <w:jc w:val="both"/>
              <w:rPr>
                <w:sz w:val="20"/>
                <w:szCs w:val="20"/>
                <w:lang w:val="nl-NL"/>
              </w:rPr>
            </w:pPr>
            <w:r>
              <w:rPr>
                <w:rFonts w:eastAsia="Times New Roman"/>
                <w:sz w:val="20"/>
                <w:szCs w:val="20"/>
                <w:lang w:val="nl-NL"/>
              </w:rPr>
              <w:t>In volgorde van voorrang vindt deze afvoer plaats in:</w:t>
            </w:r>
          </w:p>
          <w:p w14:paraId="4184F43B" w14:textId="77777777" w:rsidR="009902B1" w:rsidRPr="00857C99" w:rsidRDefault="009902B1" w:rsidP="00D1118E">
            <w:pPr>
              <w:tabs>
                <w:tab w:val="left" w:pos="1385"/>
              </w:tabs>
              <w:suppressAutoHyphens/>
              <w:jc w:val="both"/>
              <w:rPr>
                <w:sz w:val="20"/>
                <w:szCs w:val="20"/>
                <w:lang w:val="nl-NL"/>
              </w:rPr>
            </w:pPr>
          </w:p>
          <w:p w14:paraId="249A5067" w14:textId="6AD180A8" w:rsidR="009902B1" w:rsidRPr="00CC7656" w:rsidRDefault="009902B1" w:rsidP="00D1118E">
            <w:pPr>
              <w:pStyle w:val="Paragraphedeliste"/>
              <w:numPr>
                <w:ilvl w:val="0"/>
                <w:numId w:val="24"/>
              </w:numPr>
              <w:tabs>
                <w:tab w:val="left" w:pos="1385"/>
              </w:tabs>
              <w:suppressAutoHyphens/>
              <w:ind w:left="386"/>
              <w:jc w:val="both"/>
              <w:rPr>
                <w:sz w:val="20"/>
                <w:szCs w:val="20"/>
              </w:rPr>
            </w:pPr>
            <w:r>
              <w:rPr>
                <w:rFonts w:eastAsia="Times New Roman"/>
                <w:sz w:val="20"/>
                <w:szCs w:val="20"/>
                <w:lang w:val="nl-NL"/>
              </w:rPr>
              <w:t>het hydrografische netwerk;</w:t>
            </w:r>
          </w:p>
          <w:p w14:paraId="4F0B5882" w14:textId="77777777" w:rsidR="009902B1" w:rsidRPr="00857C99" w:rsidRDefault="009902B1" w:rsidP="00D1118E">
            <w:pPr>
              <w:pStyle w:val="Paragraphedeliste"/>
              <w:numPr>
                <w:ilvl w:val="0"/>
                <w:numId w:val="24"/>
              </w:numPr>
              <w:tabs>
                <w:tab w:val="left" w:pos="1385"/>
              </w:tabs>
              <w:suppressAutoHyphens/>
              <w:ind w:left="386"/>
              <w:jc w:val="both"/>
              <w:rPr>
                <w:sz w:val="20"/>
                <w:szCs w:val="20"/>
                <w:lang w:val="nl-NL"/>
              </w:rPr>
            </w:pPr>
            <w:r>
              <w:rPr>
                <w:rFonts w:eastAsia="Times New Roman"/>
                <w:sz w:val="20"/>
                <w:szCs w:val="20"/>
                <w:lang w:val="nl-NL"/>
              </w:rPr>
              <w:t>een nabijgelegen open ruimte met voldoende vertragings- of infiltratiecapaciteit;</w:t>
            </w:r>
          </w:p>
          <w:p w14:paraId="0F4290BD" w14:textId="2B09712C" w:rsidR="009902B1" w:rsidRPr="00CC7656" w:rsidRDefault="009902B1" w:rsidP="00D1118E">
            <w:pPr>
              <w:pStyle w:val="Paragraphedeliste"/>
              <w:numPr>
                <w:ilvl w:val="0"/>
                <w:numId w:val="24"/>
              </w:numPr>
              <w:tabs>
                <w:tab w:val="left" w:pos="1385"/>
              </w:tabs>
              <w:suppressAutoHyphens/>
              <w:ind w:left="386"/>
              <w:jc w:val="both"/>
              <w:rPr>
                <w:sz w:val="20"/>
                <w:szCs w:val="20"/>
                <w:lang w:val="fr-BE"/>
              </w:rPr>
            </w:pPr>
            <w:r>
              <w:rPr>
                <w:rFonts w:eastAsia="Times New Roman"/>
                <w:sz w:val="20"/>
                <w:szCs w:val="20"/>
                <w:lang w:val="nl-NL"/>
              </w:rPr>
              <w:t>een afzonderlijk netwerk;</w:t>
            </w:r>
          </w:p>
          <w:p w14:paraId="5A2138C9" w14:textId="313283DB" w:rsidR="009902B1" w:rsidRPr="006B29D5" w:rsidRDefault="009902B1" w:rsidP="00D1118E">
            <w:pPr>
              <w:pStyle w:val="Paragraphedeliste"/>
              <w:numPr>
                <w:ilvl w:val="0"/>
                <w:numId w:val="24"/>
              </w:numPr>
              <w:tabs>
                <w:tab w:val="left" w:pos="1385"/>
              </w:tabs>
              <w:suppressAutoHyphens/>
              <w:ind w:left="386"/>
              <w:jc w:val="both"/>
              <w:rPr>
                <w:sz w:val="20"/>
                <w:szCs w:val="20"/>
              </w:rPr>
            </w:pPr>
            <w:r>
              <w:rPr>
                <w:rFonts w:eastAsia="Times New Roman"/>
                <w:sz w:val="20"/>
                <w:szCs w:val="20"/>
                <w:lang w:val="nl-NL"/>
              </w:rPr>
              <w:t>de riolering.</w:t>
            </w:r>
          </w:p>
          <w:p w14:paraId="478C67DD" w14:textId="77777777" w:rsidR="009902B1" w:rsidRPr="00CC7656" w:rsidRDefault="009902B1" w:rsidP="00D1118E">
            <w:pPr>
              <w:suppressAutoHyphens/>
              <w:jc w:val="both"/>
              <w:rPr>
                <w:b/>
                <w:sz w:val="20"/>
                <w:szCs w:val="20"/>
                <w:lang w:val="fr-BE"/>
              </w:rPr>
            </w:pPr>
          </w:p>
        </w:tc>
      </w:tr>
      <w:tr w:rsidR="009902B1" w14:paraId="6556DB9E" w14:textId="77777777" w:rsidTr="009902B1">
        <w:tc>
          <w:tcPr>
            <w:tcW w:w="9351" w:type="dxa"/>
          </w:tcPr>
          <w:p w14:paraId="6556DB99" w14:textId="77777777" w:rsidR="009902B1" w:rsidRPr="00857C99" w:rsidRDefault="009902B1" w:rsidP="00D1118E">
            <w:pPr>
              <w:suppressAutoHyphens/>
              <w:jc w:val="both"/>
              <w:rPr>
                <w:b/>
                <w:sz w:val="20"/>
                <w:szCs w:val="20"/>
                <w:lang w:val="nl-NL"/>
              </w:rPr>
            </w:pPr>
          </w:p>
          <w:p w14:paraId="6556DB9A" w14:textId="4CC954CA" w:rsidR="009902B1" w:rsidRPr="00CC7656" w:rsidRDefault="009902B1" w:rsidP="00D1118E">
            <w:pPr>
              <w:suppressAutoHyphens/>
              <w:jc w:val="both"/>
              <w:rPr>
                <w:b/>
                <w:sz w:val="20"/>
                <w:szCs w:val="20"/>
                <w:lang w:val="fr-BE"/>
              </w:rPr>
            </w:pPr>
            <w:r>
              <w:rPr>
                <w:rFonts w:eastAsia="Times New Roman"/>
                <w:b/>
                <w:bCs/>
                <w:sz w:val="20"/>
                <w:szCs w:val="20"/>
                <w:lang w:val="nl-NL"/>
              </w:rPr>
              <w:t>Artikel 38 – Biodiversiteit</w:t>
            </w:r>
          </w:p>
          <w:p w14:paraId="6556DB9B" w14:textId="77777777" w:rsidR="009902B1" w:rsidRPr="00CC7656" w:rsidRDefault="009902B1" w:rsidP="00D1118E">
            <w:pPr>
              <w:suppressAutoHyphens/>
              <w:jc w:val="both"/>
              <w:rPr>
                <w:sz w:val="20"/>
                <w:szCs w:val="20"/>
                <w:lang w:val="fr-BE"/>
              </w:rPr>
            </w:pPr>
          </w:p>
        </w:tc>
      </w:tr>
      <w:tr w:rsidR="009902B1" w:rsidRPr="0051780C" w14:paraId="6556DBB9" w14:textId="77777777" w:rsidTr="009902B1">
        <w:tc>
          <w:tcPr>
            <w:tcW w:w="9351" w:type="dxa"/>
          </w:tcPr>
          <w:p w14:paraId="6556DBA3" w14:textId="77777777" w:rsidR="009902B1" w:rsidRPr="00857C99" w:rsidRDefault="009902B1" w:rsidP="00D1118E">
            <w:pPr>
              <w:suppressAutoHyphens/>
              <w:jc w:val="both"/>
              <w:rPr>
                <w:sz w:val="20"/>
                <w:szCs w:val="20"/>
                <w:lang w:val="nl-NL"/>
              </w:rPr>
            </w:pPr>
          </w:p>
          <w:p w14:paraId="6556DBA4" w14:textId="4157EDB6" w:rsidR="009902B1" w:rsidRPr="00857C99" w:rsidRDefault="009902B1" w:rsidP="00D1118E">
            <w:pPr>
              <w:suppressAutoHyphens/>
              <w:jc w:val="both"/>
              <w:rPr>
                <w:iCs/>
                <w:sz w:val="20"/>
                <w:szCs w:val="20"/>
                <w:lang w:val="nl-NL"/>
              </w:rPr>
            </w:pPr>
            <w:r>
              <w:rPr>
                <w:rFonts w:eastAsia="Times New Roman"/>
                <w:iCs/>
                <w:sz w:val="20"/>
                <w:szCs w:val="20"/>
                <w:lang w:val="nl-NL"/>
              </w:rPr>
              <w:t xml:space="preserve">De inrichting van de private open ruimte draagt bij tot de </w:t>
            </w:r>
            <w:r>
              <w:rPr>
                <w:rFonts w:eastAsia="Times New Roman"/>
                <w:iCs/>
                <w:color w:val="000000"/>
                <w:sz w:val="20"/>
                <w:szCs w:val="20"/>
                <w:lang w:val="nl-NL"/>
              </w:rPr>
              <w:t>versterking van het groene en het blauwe netwerk</w:t>
            </w:r>
            <w:r>
              <w:rPr>
                <w:rFonts w:eastAsia="Times New Roman"/>
                <w:iCs/>
                <w:sz w:val="20"/>
                <w:szCs w:val="20"/>
                <w:lang w:val="nl-NL"/>
              </w:rPr>
              <w:t xml:space="preserve"> en tot de ontwikkeling van stadsbiotopen en landschapselementen, met name door:</w:t>
            </w:r>
          </w:p>
          <w:p w14:paraId="11DE0F61" w14:textId="77777777" w:rsidR="009902B1" w:rsidRPr="00857C99" w:rsidRDefault="009902B1" w:rsidP="00D1118E">
            <w:pPr>
              <w:suppressAutoHyphens/>
              <w:jc w:val="both"/>
              <w:rPr>
                <w:iCs/>
                <w:sz w:val="20"/>
                <w:szCs w:val="20"/>
                <w:lang w:val="nl-NL"/>
              </w:rPr>
            </w:pPr>
          </w:p>
          <w:p w14:paraId="6556DBA5" w14:textId="260D3357" w:rsidR="009902B1" w:rsidRPr="00857C99" w:rsidRDefault="009902B1" w:rsidP="00D1118E">
            <w:pPr>
              <w:pStyle w:val="Paragraphedeliste"/>
              <w:numPr>
                <w:ilvl w:val="0"/>
                <w:numId w:val="32"/>
              </w:numPr>
              <w:suppressAutoHyphens/>
              <w:ind w:left="388"/>
              <w:jc w:val="both"/>
              <w:rPr>
                <w:iCs/>
                <w:sz w:val="20"/>
                <w:szCs w:val="20"/>
                <w:lang w:val="nl-NL"/>
              </w:rPr>
            </w:pPr>
            <w:r>
              <w:rPr>
                <w:rFonts w:eastAsia="Times New Roman"/>
                <w:iCs/>
                <w:sz w:val="20"/>
                <w:szCs w:val="20"/>
                <w:lang w:val="nl-NL"/>
              </w:rPr>
              <w:t>het handhaven of creëren van kwaliteitsbodems;</w:t>
            </w:r>
          </w:p>
          <w:p w14:paraId="6556DBA6" w14:textId="79F9294B" w:rsidR="009902B1" w:rsidRPr="00857C99" w:rsidRDefault="009902B1" w:rsidP="00D1118E">
            <w:pPr>
              <w:pStyle w:val="Paragraphedeliste"/>
              <w:numPr>
                <w:ilvl w:val="0"/>
                <w:numId w:val="32"/>
              </w:numPr>
              <w:suppressAutoHyphens/>
              <w:ind w:left="388"/>
              <w:jc w:val="both"/>
              <w:rPr>
                <w:iCs/>
                <w:sz w:val="20"/>
                <w:szCs w:val="20"/>
                <w:lang w:val="nl-NL"/>
              </w:rPr>
            </w:pPr>
            <w:r>
              <w:rPr>
                <w:rFonts w:eastAsia="Times New Roman"/>
                <w:iCs/>
                <w:sz w:val="20"/>
                <w:szCs w:val="20"/>
                <w:lang w:val="nl-NL"/>
              </w:rPr>
              <w:t>het handhaven of creëren van biotopen en opvanggebieden voor de fauna;</w:t>
            </w:r>
          </w:p>
          <w:p w14:paraId="28271DD1" w14:textId="5AC62B50" w:rsidR="009902B1" w:rsidRPr="00857C99" w:rsidRDefault="009902B1" w:rsidP="00D1118E">
            <w:pPr>
              <w:pStyle w:val="Paragraphedeliste"/>
              <w:numPr>
                <w:ilvl w:val="0"/>
                <w:numId w:val="32"/>
              </w:numPr>
              <w:suppressAutoHyphens/>
              <w:ind w:left="388"/>
              <w:jc w:val="both"/>
              <w:rPr>
                <w:iCs/>
                <w:sz w:val="20"/>
                <w:szCs w:val="20"/>
                <w:lang w:val="nl-NL"/>
              </w:rPr>
            </w:pPr>
            <w:r>
              <w:rPr>
                <w:rFonts w:eastAsia="Times New Roman"/>
                <w:iCs/>
                <w:sz w:val="20"/>
                <w:szCs w:val="20"/>
                <w:lang w:val="nl-NL"/>
              </w:rPr>
              <w:t>het handhaven of creëren van voorzieningen die de circulatie van fauna mogelijk maken;</w:t>
            </w:r>
          </w:p>
          <w:p w14:paraId="6556DBA8" w14:textId="7C048A50" w:rsidR="009902B1" w:rsidRPr="00857C99" w:rsidRDefault="009902B1" w:rsidP="00D1118E">
            <w:pPr>
              <w:pStyle w:val="Paragraphedeliste"/>
              <w:numPr>
                <w:ilvl w:val="0"/>
                <w:numId w:val="32"/>
              </w:numPr>
              <w:suppressAutoHyphens/>
              <w:ind w:left="388"/>
              <w:jc w:val="both"/>
              <w:rPr>
                <w:iCs/>
                <w:sz w:val="20"/>
                <w:szCs w:val="20"/>
                <w:lang w:val="nl-NL"/>
              </w:rPr>
            </w:pPr>
            <w:r>
              <w:rPr>
                <w:rFonts w:eastAsia="Times New Roman"/>
                <w:iCs/>
                <w:sz w:val="20"/>
                <w:szCs w:val="20"/>
                <w:lang w:val="nl-NL"/>
              </w:rPr>
              <w:t xml:space="preserve">het aanplanten en ontwikkelen van aangepaste en gevarieerde plantensoorten. </w:t>
            </w:r>
          </w:p>
          <w:p w14:paraId="6556DBA9" w14:textId="77777777" w:rsidR="009902B1" w:rsidRPr="00857C99" w:rsidRDefault="009902B1" w:rsidP="00D1118E">
            <w:pPr>
              <w:suppressAutoHyphens/>
              <w:jc w:val="both"/>
              <w:rPr>
                <w:iCs/>
                <w:sz w:val="20"/>
                <w:szCs w:val="20"/>
                <w:lang w:val="nl-NL"/>
              </w:rPr>
            </w:pPr>
          </w:p>
          <w:p w14:paraId="6556DBAC" w14:textId="5A846BA9" w:rsidR="009902B1" w:rsidRPr="00857C99" w:rsidRDefault="009902B1" w:rsidP="00D1118E">
            <w:pPr>
              <w:suppressAutoHyphens/>
              <w:jc w:val="both"/>
              <w:rPr>
                <w:sz w:val="20"/>
                <w:szCs w:val="20"/>
                <w:lang w:val="nl-NL"/>
              </w:rPr>
            </w:pPr>
            <w:r>
              <w:rPr>
                <w:rFonts w:eastAsia="Times New Roman"/>
                <w:iCs/>
                <w:sz w:val="20"/>
                <w:szCs w:val="20"/>
                <w:lang w:val="nl-NL"/>
              </w:rPr>
              <w:t xml:space="preserve">De bijdrage aan de ontwikkeling van stadsbiotopen wordt met name beoordeeld via de berekening van de </w:t>
            </w:r>
            <w:r w:rsidRPr="00E76020">
              <w:rPr>
                <w:rFonts w:eastAsia="Times New Roman"/>
                <w:iCs/>
                <w:sz w:val="20"/>
                <w:szCs w:val="20"/>
                <w:lang w:val="nl-NL"/>
              </w:rPr>
              <w:t>biotoopcoëfficiënt per oppervlak</w:t>
            </w:r>
            <w:r>
              <w:rPr>
                <w:rFonts w:eastAsia="Times New Roman"/>
                <w:iCs/>
                <w:sz w:val="20"/>
                <w:szCs w:val="20"/>
                <w:lang w:val="nl-NL"/>
              </w:rPr>
              <w:t xml:space="preserve"> op schaal van het terrein en wordt gemaximaliseerd in het licht van de projectdoelstellingen.</w:t>
            </w:r>
          </w:p>
          <w:p w14:paraId="6556DBAD" w14:textId="77777777" w:rsidR="009902B1" w:rsidRPr="00857C99" w:rsidRDefault="009902B1" w:rsidP="00D1118E">
            <w:pPr>
              <w:suppressAutoHyphens/>
              <w:jc w:val="both"/>
              <w:rPr>
                <w:sz w:val="20"/>
                <w:szCs w:val="20"/>
                <w:lang w:val="nl-NL"/>
              </w:rPr>
            </w:pPr>
          </w:p>
        </w:tc>
      </w:tr>
      <w:tr w:rsidR="009902B1" w14:paraId="6556DBD3" w14:textId="77777777" w:rsidTr="009902B1">
        <w:tc>
          <w:tcPr>
            <w:tcW w:w="9351" w:type="dxa"/>
          </w:tcPr>
          <w:p w14:paraId="6556DBCE" w14:textId="77777777" w:rsidR="009902B1" w:rsidRPr="00857C99" w:rsidRDefault="009902B1" w:rsidP="00D1118E">
            <w:pPr>
              <w:suppressAutoHyphens/>
              <w:jc w:val="both"/>
              <w:rPr>
                <w:b/>
                <w:sz w:val="20"/>
                <w:szCs w:val="20"/>
                <w:lang w:val="nl-NL"/>
              </w:rPr>
            </w:pPr>
          </w:p>
          <w:p w14:paraId="6556DBCF" w14:textId="649F1F25" w:rsidR="009902B1" w:rsidRPr="00CC7656" w:rsidRDefault="009902B1" w:rsidP="00D1118E">
            <w:pPr>
              <w:suppressAutoHyphens/>
              <w:jc w:val="both"/>
              <w:rPr>
                <w:b/>
                <w:sz w:val="20"/>
                <w:szCs w:val="20"/>
                <w:lang w:val="fr-BE"/>
              </w:rPr>
            </w:pPr>
            <w:r>
              <w:rPr>
                <w:rFonts w:eastAsia="Times New Roman"/>
                <w:b/>
                <w:bCs/>
                <w:sz w:val="20"/>
                <w:szCs w:val="20"/>
                <w:lang w:val="nl-NL"/>
              </w:rPr>
              <w:t>Afdeling 5: Reclame en uithangborden</w:t>
            </w:r>
          </w:p>
          <w:p w14:paraId="6556DBD0" w14:textId="77777777" w:rsidR="009902B1" w:rsidRPr="00CC7656" w:rsidRDefault="009902B1" w:rsidP="00D1118E">
            <w:pPr>
              <w:suppressAutoHyphens/>
              <w:jc w:val="both"/>
              <w:rPr>
                <w:b/>
                <w:sz w:val="20"/>
                <w:szCs w:val="20"/>
                <w:lang w:val="fr-BE"/>
              </w:rPr>
            </w:pPr>
          </w:p>
        </w:tc>
      </w:tr>
      <w:tr w:rsidR="009902B1" w14:paraId="6556DBDA" w14:textId="77777777" w:rsidTr="009902B1">
        <w:tc>
          <w:tcPr>
            <w:tcW w:w="9351" w:type="dxa"/>
          </w:tcPr>
          <w:p w14:paraId="6556DBD5" w14:textId="77777777" w:rsidR="009902B1" w:rsidRPr="00CC7656" w:rsidRDefault="009902B1" w:rsidP="00D1118E">
            <w:pPr>
              <w:suppressAutoHyphens/>
              <w:jc w:val="both"/>
              <w:rPr>
                <w:b/>
                <w:sz w:val="20"/>
                <w:szCs w:val="20"/>
                <w:lang w:val="fr-BE"/>
              </w:rPr>
            </w:pPr>
          </w:p>
          <w:p w14:paraId="6556DBD6" w14:textId="3B7BAFCA" w:rsidR="009902B1" w:rsidRPr="00CC7656" w:rsidRDefault="009902B1" w:rsidP="00D1118E">
            <w:pPr>
              <w:suppressAutoHyphens/>
              <w:jc w:val="both"/>
              <w:rPr>
                <w:b/>
                <w:sz w:val="20"/>
                <w:szCs w:val="20"/>
                <w:lang w:val="fr-BE"/>
              </w:rPr>
            </w:pPr>
            <w:r>
              <w:rPr>
                <w:rFonts w:eastAsia="Times New Roman"/>
                <w:b/>
                <w:bCs/>
                <w:sz w:val="20"/>
                <w:szCs w:val="20"/>
                <w:lang w:val="nl-NL"/>
              </w:rPr>
              <w:t>Artikel 39 – Reclame</w:t>
            </w:r>
          </w:p>
          <w:p w14:paraId="6556DBD7" w14:textId="77777777" w:rsidR="009902B1" w:rsidRPr="00CC7656" w:rsidRDefault="009902B1" w:rsidP="00D1118E">
            <w:pPr>
              <w:suppressAutoHyphens/>
              <w:jc w:val="both"/>
              <w:rPr>
                <w:b/>
                <w:sz w:val="20"/>
                <w:szCs w:val="20"/>
                <w:lang w:val="fr-BE"/>
              </w:rPr>
            </w:pPr>
          </w:p>
        </w:tc>
      </w:tr>
      <w:tr w:rsidR="009902B1" w:rsidRPr="0051780C" w14:paraId="6556DBE3" w14:textId="77777777" w:rsidTr="009902B1">
        <w:tc>
          <w:tcPr>
            <w:tcW w:w="9351" w:type="dxa"/>
          </w:tcPr>
          <w:p w14:paraId="6556DBDE" w14:textId="77777777" w:rsidR="009902B1" w:rsidRPr="00857C99" w:rsidRDefault="009902B1" w:rsidP="00D1118E">
            <w:pPr>
              <w:suppressAutoHyphens/>
              <w:jc w:val="both"/>
              <w:rPr>
                <w:sz w:val="20"/>
                <w:szCs w:val="20"/>
                <w:lang w:val="nl-NL"/>
              </w:rPr>
            </w:pPr>
          </w:p>
          <w:p w14:paraId="6556DBDF" w14:textId="05CA10AC" w:rsidR="009902B1" w:rsidRPr="00857C99" w:rsidRDefault="009902B1" w:rsidP="00D1118E">
            <w:pPr>
              <w:suppressAutoHyphens/>
              <w:jc w:val="both"/>
              <w:rPr>
                <w:sz w:val="20"/>
                <w:szCs w:val="20"/>
                <w:lang w:val="nl-NL"/>
              </w:rPr>
            </w:pPr>
            <w:r>
              <w:rPr>
                <w:rFonts w:eastAsia="Times New Roman"/>
                <w:sz w:val="20"/>
                <w:szCs w:val="20"/>
                <w:lang w:val="nl-NL"/>
              </w:rPr>
              <w:t>Reclamevoorzieningen die zichtbaar zijn vanaf de openbare open ruimte zijn verboden.</w:t>
            </w:r>
          </w:p>
          <w:p w14:paraId="0BCFB46B" w14:textId="77777777" w:rsidR="009902B1" w:rsidRPr="00857C99" w:rsidRDefault="009902B1" w:rsidP="00D1118E">
            <w:pPr>
              <w:suppressAutoHyphens/>
              <w:jc w:val="both"/>
              <w:rPr>
                <w:sz w:val="20"/>
                <w:szCs w:val="20"/>
                <w:lang w:val="nl-NL"/>
              </w:rPr>
            </w:pPr>
          </w:p>
          <w:p w14:paraId="7606DB19" w14:textId="1D46EDEA" w:rsidR="009902B1" w:rsidRPr="00857C99" w:rsidRDefault="009902B1" w:rsidP="00D1118E">
            <w:pPr>
              <w:suppressAutoHyphens/>
              <w:jc w:val="both"/>
              <w:rPr>
                <w:sz w:val="20"/>
                <w:szCs w:val="20"/>
                <w:lang w:val="nl-NL"/>
              </w:rPr>
            </w:pPr>
            <w:r>
              <w:rPr>
                <w:rFonts w:eastAsia="Times New Roman"/>
                <w:sz w:val="20"/>
                <w:szCs w:val="20"/>
                <w:lang w:val="nl-NL"/>
              </w:rPr>
              <w:t>Lichtgevende reclame die niet zichtbaar is vanaf de openbare open ruimte kan enkel worden toegelaten wanneer zij aan de volgende voorwaarden voldoet:</w:t>
            </w:r>
          </w:p>
          <w:p w14:paraId="237BB421" w14:textId="77777777" w:rsidR="009902B1" w:rsidRPr="00857C99" w:rsidRDefault="009902B1" w:rsidP="00D1118E">
            <w:pPr>
              <w:suppressAutoHyphens/>
              <w:jc w:val="both"/>
              <w:rPr>
                <w:sz w:val="20"/>
                <w:szCs w:val="20"/>
                <w:lang w:val="nl-NL"/>
              </w:rPr>
            </w:pPr>
          </w:p>
          <w:p w14:paraId="00105110" w14:textId="58CEA612" w:rsidR="009902B1" w:rsidRPr="00857C99" w:rsidRDefault="009902B1" w:rsidP="00D1118E">
            <w:pPr>
              <w:numPr>
                <w:ilvl w:val="0"/>
                <w:numId w:val="39"/>
              </w:numPr>
              <w:tabs>
                <w:tab w:val="clear" w:pos="720"/>
                <w:tab w:val="num" w:pos="384"/>
              </w:tabs>
              <w:suppressAutoHyphens/>
              <w:ind w:left="384"/>
              <w:jc w:val="both"/>
              <w:rPr>
                <w:sz w:val="20"/>
                <w:szCs w:val="20"/>
                <w:lang w:val="nl-NL"/>
              </w:rPr>
            </w:pPr>
            <w:r>
              <w:rPr>
                <w:rFonts w:eastAsia="Times New Roman"/>
                <w:sz w:val="20"/>
                <w:szCs w:val="20"/>
                <w:lang w:val="nl-NL"/>
              </w:rPr>
              <w:t xml:space="preserve">ze </w:t>
            </w:r>
            <w:r>
              <w:rPr>
                <w:rFonts w:eastAsia="Times New Roman"/>
                <w:bCs/>
                <w:sz w:val="20"/>
                <w:szCs w:val="20"/>
                <w:lang w:val="nl-NL"/>
              </w:rPr>
              <w:t xml:space="preserve">wordt uitgeschakeld </w:t>
            </w:r>
            <w:r>
              <w:rPr>
                <w:rFonts w:eastAsia="Times New Roman"/>
                <w:sz w:val="20"/>
                <w:szCs w:val="20"/>
                <w:lang w:val="nl-NL"/>
              </w:rPr>
              <w:t>tussen 01.00 uur en 06.00 uur;</w:t>
            </w:r>
          </w:p>
          <w:p w14:paraId="0D027369" w14:textId="1AF6CDDF" w:rsidR="009902B1" w:rsidRPr="00857C99" w:rsidRDefault="009902B1" w:rsidP="00D1118E">
            <w:pPr>
              <w:numPr>
                <w:ilvl w:val="0"/>
                <w:numId w:val="39"/>
              </w:numPr>
              <w:tabs>
                <w:tab w:val="clear" w:pos="720"/>
                <w:tab w:val="num" w:pos="384"/>
              </w:tabs>
              <w:suppressAutoHyphens/>
              <w:ind w:left="384"/>
              <w:jc w:val="both"/>
              <w:rPr>
                <w:sz w:val="20"/>
                <w:szCs w:val="20"/>
                <w:lang w:val="nl-NL"/>
              </w:rPr>
            </w:pPr>
            <w:r>
              <w:rPr>
                <w:rFonts w:eastAsia="Times New Roman"/>
                <w:sz w:val="20"/>
                <w:szCs w:val="20"/>
                <w:lang w:val="nl-NL"/>
              </w:rPr>
              <w:t>ze wordt voorzien van detectoren die de lichtsterkte automatisch regelen op basis van het buitenlicht.</w:t>
            </w:r>
          </w:p>
          <w:p w14:paraId="6556DBE0" w14:textId="0E906988" w:rsidR="009902B1" w:rsidRPr="00857C99" w:rsidRDefault="009902B1" w:rsidP="00D1118E">
            <w:pPr>
              <w:suppressAutoHyphens/>
              <w:jc w:val="both"/>
              <w:rPr>
                <w:sz w:val="20"/>
                <w:szCs w:val="20"/>
                <w:lang w:val="nl-NL"/>
              </w:rPr>
            </w:pPr>
          </w:p>
        </w:tc>
      </w:tr>
      <w:tr w:rsidR="009902B1" w14:paraId="18C5D67F" w14:textId="77777777" w:rsidTr="009902B1">
        <w:tc>
          <w:tcPr>
            <w:tcW w:w="9351" w:type="dxa"/>
          </w:tcPr>
          <w:p w14:paraId="3D5AAF1A" w14:textId="77777777" w:rsidR="009902B1" w:rsidRPr="00857C99" w:rsidRDefault="009902B1" w:rsidP="00D1118E">
            <w:pPr>
              <w:suppressAutoHyphens/>
              <w:jc w:val="both"/>
              <w:rPr>
                <w:sz w:val="20"/>
                <w:szCs w:val="20"/>
                <w:lang w:val="nl-NL"/>
              </w:rPr>
            </w:pPr>
          </w:p>
          <w:p w14:paraId="36EC7EC2" w14:textId="16A375EB" w:rsidR="009902B1" w:rsidRPr="00CC7656" w:rsidRDefault="009902B1" w:rsidP="00D1118E">
            <w:pPr>
              <w:suppressAutoHyphens/>
              <w:jc w:val="both"/>
              <w:rPr>
                <w:b/>
                <w:bCs/>
                <w:sz w:val="20"/>
                <w:szCs w:val="20"/>
                <w:lang w:val="fr-BE"/>
              </w:rPr>
            </w:pPr>
            <w:r>
              <w:rPr>
                <w:rFonts w:eastAsia="Times New Roman"/>
                <w:b/>
                <w:bCs/>
                <w:sz w:val="20"/>
                <w:szCs w:val="20"/>
                <w:lang w:val="nl-NL"/>
              </w:rPr>
              <w:t>Artikel 40 – Uithangborden</w:t>
            </w:r>
            <w:r>
              <w:rPr>
                <w:rFonts w:eastAsia="Times New Roman"/>
                <w:sz w:val="20"/>
                <w:szCs w:val="20"/>
                <w:lang w:val="nl-NL"/>
              </w:rPr>
              <w:t xml:space="preserve"> </w:t>
            </w:r>
          </w:p>
          <w:p w14:paraId="36119AF1" w14:textId="5A9717F6" w:rsidR="009902B1" w:rsidRPr="00CC7656" w:rsidRDefault="009902B1" w:rsidP="00D1118E">
            <w:pPr>
              <w:suppressAutoHyphens/>
              <w:jc w:val="both"/>
              <w:rPr>
                <w:sz w:val="20"/>
                <w:szCs w:val="20"/>
                <w:lang w:val="fr-BE"/>
              </w:rPr>
            </w:pPr>
          </w:p>
        </w:tc>
      </w:tr>
      <w:tr w:rsidR="009902B1" w:rsidRPr="0051780C" w14:paraId="14599553" w14:textId="77777777" w:rsidTr="009902B1">
        <w:tc>
          <w:tcPr>
            <w:tcW w:w="9351" w:type="dxa"/>
          </w:tcPr>
          <w:p w14:paraId="1150252E" w14:textId="77777777" w:rsidR="009902B1" w:rsidRPr="00857C99" w:rsidRDefault="009902B1" w:rsidP="00D1118E">
            <w:pPr>
              <w:suppressAutoHyphens/>
              <w:jc w:val="both"/>
              <w:rPr>
                <w:sz w:val="20"/>
                <w:szCs w:val="20"/>
                <w:lang w:val="nl-NL"/>
              </w:rPr>
            </w:pPr>
          </w:p>
          <w:p w14:paraId="45C9F135" w14:textId="2F14F228" w:rsidR="009902B1" w:rsidRPr="00857C99" w:rsidRDefault="009902B1" w:rsidP="00D1118E">
            <w:pPr>
              <w:suppressAutoHyphens/>
              <w:jc w:val="both"/>
              <w:rPr>
                <w:sz w:val="20"/>
                <w:szCs w:val="20"/>
                <w:lang w:val="nl-NL"/>
              </w:rPr>
            </w:pPr>
            <w:r>
              <w:rPr>
                <w:rFonts w:eastAsia="Times New Roman"/>
                <w:sz w:val="20"/>
                <w:szCs w:val="20"/>
                <w:lang w:val="nl-NL"/>
              </w:rPr>
              <w:t>De plaatsing van een uithangbord dat losstaat van het gebouw waar het bij hoort, is verboden in de private open ruimte.</w:t>
            </w:r>
          </w:p>
          <w:p w14:paraId="38F385A0" w14:textId="77777777" w:rsidR="009902B1" w:rsidRPr="00857C99" w:rsidRDefault="009902B1" w:rsidP="00D1118E">
            <w:pPr>
              <w:suppressAutoHyphens/>
              <w:jc w:val="both"/>
              <w:rPr>
                <w:sz w:val="20"/>
                <w:szCs w:val="20"/>
                <w:lang w:val="nl-NL"/>
              </w:rPr>
            </w:pPr>
          </w:p>
          <w:p w14:paraId="0787EAC9" w14:textId="034B8EBD" w:rsidR="009902B1" w:rsidRPr="00857C99" w:rsidRDefault="009902B1" w:rsidP="00D1118E">
            <w:pPr>
              <w:suppressAutoHyphens/>
              <w:jc w:val="both"/>
              <w:rPr>
                <w:sz w:val="20"/>
                <w:szCs w:val="20"/>
                <w:lang w:val="nl-NL"/>
              </w:rPr>
            </w:pPr>
            <w:r>
              <w:rPr>
                <w:rFonts w:eastAsia="Times New Roman"/>
                <w:sz w:val="20"/>
                <w:szCs w:val="20"/>
                <w:lang w:val="nl-NL"/>
              </w:rPr>
              <w:t>Een dergelijk uithangbord kan evenwel worden toegestaan in de volgende gevallen:</w:t>
            </w:r>
          </w:p>
          <w:p w14:paraId="0446CD3B" w14:textId="77777777" w:rsidR="009902B1" w:rsidRPr="00857C99" w:rsidRDefault="009902B1" w:rsidP="00D1118E">
            <w:pPr>
              <w:suppressAutoHyphens/>
              <w:jc w:val="both"/>
              <w:rPr>
                <w:sz w:val="20"/>
                <w:szCs w:val="20"/>
                <w:lang w:val="nl-NL"/>
              </w:rPr>
            </w:pPr>
          </w:p>
          <w:p w14:paraId="2B3C0A5B" w14:textId="2B53C703" w:rsidR="009902B1" w:rsidRPr="00857C99" w:rsidRDefault="009902B1" w:rsidP="00D1118E">
            <w:pPr>
              <w:pStyle w:val="Paragraphedeliste"/>
              <w:numPr>
                <w:ilvl w:val="0"/>
                <w:numId w:val="42"/>
              </w:numPr>
              <w:suppressAutoHyphens/>
              <w:jc w:val="both"/>
              <w:rPr>
                <w:sz w:val="20"/>
                <w:szCs w:val="20"/>
                <w:lang w:val="nl-NL"/>
              </w:rPr>
            </w:pPr>
            <w:r>
              <w:rPr>
                <w:rFonts w:eastAsia="Times New Roman"/>
                <w:sz w:val="20"/>
                <w:szCs w:val="20"/>
                <w:lang w:val="nl-NL"/>
              </w:rPr>
              <w:t>het gebouw is niet aan de straatkant gelegen en de plaatsing van een losstaand uithangbord is noodzakelijk om ervoor te zorgen dat de eraan verbonden activiteit zichtbaar is vanaf de weg;</w:t>
            </w:r>
          </w:p>
          <w:p w14:paraId="33B0E1D6" w14:textId="03679ECB" w:rsidR="009902B1" w:rsidRPr="00857C99" w:rsidRDefault="009902B1" w:rsidP="00D1118E">
            <w:pPr>
              <w:pStyle w:val="Paragraphedeliste"/>
              <w:numPr>
                <w:ilvl w:val="0"/>
                <w:numId w:val="42"/>
              </w:numPr>
              <w:suppressAutoHyphens/>
              <w:jc w:val="both"/>
              <w:rPr>
                <w:sz w:val="20"/>
                <w:szCs w:val="20"/>
                <w:lang w:val="nl-NL"/>
              </w:rPr>
            </w:pPr>
            <w:r>
              <w:rPr>
                <w:rFonts w:eastAsia="Times New Roman"/>
                <w:sz w:val="20"/>
                <w:szCs w:val="20"/>
                <w:lang w:val="nl-NL"/>
              </w:rPr>
              <w:t xml:space="preserve">in het gebouw zijn verschillende activiteiten ondergebracht en de losstaande </w:t>
            </w:r>
            <w:r w:rsidRPr="00F118CB">
              <w:rPr>
                <w:rFonts w:eastAsia="Times New Roman"/>
                <w:sz w:val="20"/>
                <w:szCs w:val="20"/>
                <w:lang w:val="nl-NL"/>
              </w:rPr>
              <w:t xml:space="preserve">voorziening bundelt de daaraan verbonden uithangborden om er een geheel van te maken of </w:t>
            </w:r>
            <w:r w:rsidRPr="00333715">
              <w:rPr>
                <w:rFonts w:eastAsia="Times New Roman"/>
                <w:sz w:val="20"/>
                <w:szCs w:val="20"/>
                <w:lang w:val="nl-NL"/>
              </w:rPr>
              <w:t xml:space="preserve">om ze te </w:t>
            </w:r>
            <w:r w:rsidRPr="00F118CB">
              <w:rPr>
                <w:rFonts w:eastAsia="Times New Roman"/>
                <w:sz w:val="20"/>
                <w:szCs w:val="20"/>
                <w:lang w:val="nl-NL"/>
              </w:rPr>
              <w:t>rationaliseren</w:t>
            </w:r>
            <w:r>
              <w:rPr>
                <w:rFonts w:eastAsia="Times New Roman"/>
                <w:sz w:val="20"/>
                <w:szCs w:val="20"/>
                <w:lang w:val="nl-NL"/>
              </w:rPr>
              <w:t>.</w:t>
            </w:r>
          </w:p>
          <w:p w14:paraId="3EA0E0AF" w14:textId="488E9C8D" w:rsidR="009902B1" w:rsidRPr="00857C99" w:rsidRDefault="009902B1" w:rsidP="00D1118E">
            <w:pPr>
              <w:suppressAutoHyphens/>
              <w:jc w:val="both"/>
              <w:rPr>
                <w:sz w:val="20"/>
                <w:szCs w:val="20"/>
                <w:lang w:val="nl-NL"/>
              </w:rPr>
            </w:pPr>
            <w:r>
              <w:rPr>
                <w:rFonts w:eastAsia="Times New Roman"/>
                <w:sz w:val="20"/>
                <w:szCs w:val="20"/>
                <w:lang w:val="nl-NL"/>
              </w:rPr>
              <w:t>Kan worden toegestaan: één enkel losstaand uithangbord in de hypothese vermeld in het 2e lid, 1° en één enkele draagstructuur in de hypothese vermeld in het 2e lid, 2°.</w:t>
            </w:r>
          </w:p>
          <w:p w14:paraId="5FCC608D" w14:textId="77777777" w:rsidR="009902B1" w:rsidRPr="00857C99" w:rsidRDefault="009902B1" w:rsidP="00D1118E">
            <w:pPr>
              <w:suppressAutoHyphens/>
              <w:jc w:val="both"/>
              <w:rPr>
                <w:sz w:val="20"/>
                <w:szCs w:val="20"/>
                <w:lang w:val="nl-NL"/>
              </w:rPr>
            </w:pPr>
          </w:p>
          <w:p w14:paraId="52154897" w14:textId="2523238A" w:rsidR="009902B1" w:rsidRPr="00857C99" w:rsidRDefault="009902B1" w:rsidP="00D1118E">
            <w:pPr>
              <w:suppressAutoHyphens/>
              <w:jc w:val="both"/>
              <w:rPr>
                <w:sz w:val="20"/>
                <w:szCs w:val="20"/>
                <w:lang w:val="nl-NL"/>
              </w:rPr>
            </w:pPr>
            <w:r>
              <w:rPr>
                <w:rFonts w:eastAsia="Times New Roman"/>
                <w:sz w:val="20"/>
                <w:szCs w:val="20"/>
                <w:lang w:val="nl-NL"/>
              </w:rPr>
              <w:t xml:space="preserve">Het losstaand uithangbord of de draagstructuur die alle losstaande uithangborden groepeert voldoet aan de voorwaarden bepaald in artikel 26, 2e lid van titel II, evenals aan de volgende voorwaarden: </w:t>
            </w:r>
          </w:p>
          <w:p w14:paraId="158E98A8" w14:textId="77777777" w:rsidR="009902B1" w:rsidRPr="00857C99" w:rsidRDefault="009902B1" w:rsidP="00D1118E">
            <w:pPr>
              <w:suppressAutoHyphens/>
              <w:jc w:val="both"/>
              <w:rPr>
                <w:sz w:val="20"/>
                <w:szCs w:val="20"/>
                <w:lang w:val="nl-NL"/>
              </w:rPr>
            </w:pPr>
          </w:p>
          <w:p w14:paraId="34E24749" w14:textId="5C2CED37" w:rsidR="009902B1" w:rsidRPr="00857C99" w:rsidRDefault="009902B1" w:rsidP="00D1118E">
            <w:pPr>
              <w:pStyle w:val="Paragraphedeliste"/>
              <w:numPr>
                <w:ilvl w:val="0"/>
                <w:numId w:val="41"/>
              </w:numPr>
              <w:suppressAutoHyphens/>
              <w:ind w:left="331" w:hanging="284"/>
              <w:jc w:val="both"/>
              <w:rPr>
                <w:sz w:val="20"/>
                <w:szCs w:val="20"/>
                <w:lang w:val="nl-NL"/>
              </w:rPr>
            </w:pPr>
            <w:r>
              <w:rPr>
                <w:rFonts w:eastAsia="Times New Roman"/>
                <w:sz w:val="20"/>
                <w:szCs w:val="20"/>
                <w:lang w:val="nl-NL"/>
              </w:rPr>
              <w:t>het uithangbord mag niet worden gecumuleerd met een in artikel 27, §§ 3 en 4, van titel II bedoeld uithangbord;</w:t>
            </w:r>
          </w:p>
          <w:p w14:paraId="2D8D4B3B" w14:textId="4427AA4C" w:rsidR="009902B1" w:rsidRPr="00857C99" w:rsidRDefault="009902B1" w:rsidP="00D1118E">
            <w:pPr>
              <w:pStyle w:val="Paragraphedeliste"/>
              <w:numPr>
                <w:ilvl w:val="0"/>
                <w:numId w:val="41"/>
              </w:numPr>
              <w:suppressAutoHyphens/>
              <w:ind w:left="331" w:hanging="284"/>
              <w:jc w:val="both"/>
              <w:rPr>
                <w:sz w:val="20"/>
                <w:szCs w:val="20"/>
                <w:lang w:val="nl-NL"/>
              </w:rPr>
            </w:pPr>
            <w:r>
              <w:rPr>
                <w:rFonts w:eastAsia="Times New Roman"/>
                <w:sz w:val="20"/>
                <w:szCs w:val="20"/>
                <w:lang w:val="nl-NL"/>
              </w:rPr>
              <w:t>het is aan de grond vastgemaakt;</w:t>
            </w:r>
          </w:p>
          <w:p w14:paraId="67D57DE7" w14:textId="24474FF2" w:rsidR="009902B1" w:rsidRPr="00857C99" w:rsidRDefault="009902B1" w:rsidP="00D1118E">
            <w:pPr>
              <w:pStyle w:val="Paragraphedeliste"/>
              <w:numPr>
                <w:ilvl w:val="0"/>
                <w:numId w:val="41"/>
              </w:numPr>
              <w:suppressAutoHyphens/>
              <w:ind w:left="331" w:hanging="284"/>
              <w:jc w:val="both"/>
              <w:rPr>
                <w:sz w:val="20"/>
                <w:szCs w:val="20"/>
                <w:lang w:val="nl-NL"/>
              </w:rPr>
            </w:pPr>
            <w:r>
              <w:rPr>
                <w:rFonts w:eastAsia="Times New Roman"/>
                <w:sz w:val="20"/>
                <w:szCs w:val="20"/>
                <w:lang w:val="nl-NL"/>
              </w:rPr>
              <w:t xml:space="preserve">het neemt geen openbare open ruimte in en heeft geen uitsprong op de openbare open ruimte. </w:t>
            </w:r>
          </w:p>
          <w:p w14:paraId="1ECC074D" w14:textId="77777777" w:rsidR="009902B1" w:rsidRPr="00857C99" w:rsidRDefault="009902B1" w:rsidP="00D1118E">
            <w:pPr>
              <w:suppressAutoHyphens/>
              <w:jc w:val="both"/>
              <w:rPr>
                <w:sz w:val="20"/>
                <w:szCs w:val="20"/>
                <w:lang w:val="nl-NL"/>
              </w:rPr>
            </w:pPr>
          </w:p>
        </w:tc>
      </w:tr>
    </w:tbl>
    <w:p w14:paraId="6556DBE4" w14:textId="77777777" w:rsidR="0072183F" w:rsidRPr="00857C99" w:rsidRDefault="0072183F" w:rsidP="00D1118E">
      <w:pPr>
        <w:suppressAutoHyphens/>
        <w:spacing w:after="0" w:line="240" w:lineRule="auto"/>
        <w:jc w:val="both"/>
        <w:rPr>
          <w:sz w:val="20"/>
          <w:szCs w:val="20"/>
          <w:lang w:val="nl-NL"/>
        </w:rPr>
      </w:pPr>
    </w:p>
    <w:sectPr w:rsidR="0072183F" w:rsidRPr="00857C99" w:rsidSect="009902B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italic">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D0C"/>
    <w:multiLevelType w:val="hybridMultilevel"/>
    <w:tmpl w:val="BACA7F04"/>
    <w:lvl w:ilvl="0" w:tplc="23F82842">
      <w:start w:val="1"/>
      <w:numFmt w:val="decimal"/>
      <w:lvlText w:val="%1°"/>
      <w:lvlJc w:val="left"/>
      <w:pPr>
        <w:ind w:left="1080" w:hanging="360"/>
      </w:pPr>
      <w:rPr>
        <w:rFonts w:ascii="Times New Roman" w:hAnsi="Times New Roman" w:cs="Times New Roman" w:hint="default"/>
        <w:color w:val="auto"/>
      </w:rPr>
    </w:lvl>
    <w:lvl w:ilvl="1" w:tplc="F02A0090">
      <w:start w:val="1"/>
      <w:numFmt w:val="lowerLetter"/>
      <w:lvlText w:val="%2."/>
      <w:lvlJc w:val="left"/>
      <w:pPr>
        <w:ind w:left="1800" w:hanging="360"/>
      </w:pPr>
    </w:lvl>
    <w:lvl w:ilvl="2" w:tplc="0E262058">
      <w:start w:val="1"/>
      <w:numFmt w:val="lowerRoman"/>
      <w:lvlText w:val="%3."/>
      <w:lvlJc w:val="right"/>
      <w:pPr>
        <w:ind w:left="2520" w:hanging="180"/>
      </w:pPr>
    </w:lvl>
    <w:lvl w:ilvl="3" w:tplc="294463F6">
      <w:start w:val="1"/>
      <w:numFmt w:val="decimal"/>
      <w:lvlText w:val="%4."/>
      <w:lvlJc w:val="left"/>
      <w:pPr>
        <w:ind w:left="3240" w:hanging="360"/>
      </w:pPr>
    </w:lvl>
    <w:lvl w:ilvl="4" w:tplc="4BC40864">
      <w:start w:val="1"/>
      <w:numFmt w:val="lowerLetter"/>
      <w:lvlText w:val="%5."/>
      <w:lvlJc w:val="left"/>
      <w:pPr>
        <w:ind w:left="3960" w:hanging="360"/>
      </w:pPr>
    </w:lvl>
    <w:lvl w:ilvl="5" w:tplc="2E5CDD1E">
      <w:start w:val="1"/>
      <w:numFmt w:val="lowerRoman"/>
      <w:lvlText w:val="%6."/>
      <w:lvlJc w:val="right"/>
      <w:pPr>
        <w:ind w:left="4680" w:hanging="180"/>
      </w:pPr>
    </w:lvl>
    <w:lvl w:ilvl="6" w:tplc="7C3C9F20">
      <w:start w:val="1"/>
      <w:numFmt w:val="decimal"/>
      <w:lvlText w:val="%7."/>
      <w:lvlJc w:val="left"/>
      <w:pPr>
        <w:ind w:left="5400" w:hanging="360"/>
      </w:pPr>
    </w:lvl>
    <w:lvl w:ilvl="7" w:tplc="1370F400">
      <w:start w:val="1"/>
      <w:numFmt w:val="lowerLetter"/>
      <w:lvlText w:val="%8."/>
      <w:lvlJc w:val="left"/>
      <w:pPr>
        <w:ind w:left="6120" w:hanging="360"/>
      </w:pPr>
    </w:lvl>
    <w:lvl w:ilvl="8" w:tplc="27FE99A8">
      <w:start w:val="1"/>
      <w:numFmt w:val="lowerRoman"/>
      <w:lvlText w:val="%9."/>
      <w:lvlJc w:val="right"/>
      <w:pPr>
        <w:ind w:left="6840" w:hanging="180"/>
      </w:pPr>
    </w:lvl>
  </w:abstractNum>
  <w:abstractNum w:abstractNumId="1" w15:restartNumberingAfterBreak="0">
    <w:nsid w:val="02356CC3"/>
    <w:multiLevelType w:val="hybridMultilevel"/>
    <w:tmpl w:val="3E220776"/>
    <w:lvl w:ilvl="0" w:tplc="9FD2E69A">
      <w:start w:val="1"/>
      <w:numFmt w:val="decimal"/>
      <w:lvlText w:val="%1°"/>
      <w:lvlJc w:val="left"/>
      <w:pPr>
        <w:ind w:left="774" w:hanging="360"/>
      </w:pPr>
      <w:rPr>
        <w:rFonts w:hint="default"/>
        <w:color w:val="auto"/>
      </w:rPr>
    </w:lvl>
    <w:lvl w:ilvl="1" w:tplc="511E8450">
      <w:start w:val="1"/>
      <w:numFmt w:val="bullet"/>
      <w:lvlText w:val="o"/>
      <w:lvlJc w:val="left"/>
      <w:pPr>
        <w:ind w:left="1494" w:hanging="360"/>
      </w:pPr>
      <w:rPr>
        <w:rFonts w:ascii="Courier New" w:hAnsi="Courier New" w:cs="Courier New" w:hint="default"/>
      </w:rPr>
    </w:lvl>
    <w:lvl w:ilvl="2" w:tplc="62CCC97C">
      <w:start w:val="1"/>
      <w:numFmt w:val="bullet"/>
      <w:lvlText w:val=""/>
      <w:lvlJc w:val="left"/>
      <w:pPr>
        <w:ind w:left="2214" w:hanging="360"/>
      </w:pPr>
      <w:rPr>
        <w:rFonts w:ascii="Wingdings" w:hAnsi="Wingdings" w:hint="default"/>
      </w:rPr>
    </w:lvl>
    <w:lvl w:ilvl="3" w:tplc="3AF67452">
      <w:start w:val="1"/>
      <w:numFmt w:val="bullet"/>
      <w:lvlText w:val=""/>
      <w:lvlJc w:val="left"/>
      <w:pPr>
        <w:ind w:left="2934" w:hanging="360"/>
      </w:pPr>
      <w:rPr>
        <w:rFonts w:ascii="Symbol" w:hAnsi="Symbol" w:hint="default"/>
      </w:rPr>
    </w:lvl>
    <w:lvl w:ilvl="4" w:tplc="0FC2CC1C">
      <w:start w:val="1"/>
      <w:numFmt w:val="bullet"/>
      <w:lvlText w:val="o"/>
      <w:lvlJc w:val="left"/>
      <w:pPr>
        <w:ind w:left="3654" w:hanging="360"/>
      </w:pPr>
      <w:rPr>
        <w:rFonts w:ascii="Courier New" w:hAnsi="Courier New" w:cs="Courier New" w:hint="default"/>
      </w:rPr>
    </w:lvl>
    <w:lvl w:ilvl="5" w:tplc="FB126326">
      <w:start w:val="1"/>
      <w:numFmt w:val="bullet"/>
      <w:lvlText w:val=""/>
      <w:lvlJc w:val="left"/>
      <w:pPr>
        <w:ind w:left="4374" w:hanging="360"/>
      </w:pPr>
      <w:rPr>
        <w:rFonts w:ascii="Wingdings" w:hAnsi="Wingdings" w:hint="default"/>
      </w:rPr>
    </w:lvl>
    <w:lvl w:ilvl="6" w:tplc="42FAD644">
      <w:start w:val="1"/>
      <w:numFmt w:val="bullet"/>
      <w:lvlText w:val=""/>
      <w:lvlJc w:val="left"/>
      <w:pPr>
        <w:ind w:left="5094" w:hanging="360"/>
      </w:pPr>
      <w:rPr>
        <w:rFonts w:ascii="Symbol" w:hAnsi="Symbol" w:hint="default"/>
      </w:rPr>
    </w:lvl>
    <w:lvl w:ilvl="7" w:tplc="ACE09B54">
      <w:start w:val="1"/>
      <w:numFmt w:val="bullet"/>
      <w:lvlText w:val="o"/>
      <w:lvlJc w:val="left"/>
      <w:pPr>
        <w:ind w:left="5814" w:hanging="360"/>
      </w:pPr>
      <w:rPr>
        <w:rFonts w:ascii="Courier New" w:hAnsi="Courier New" w:cs="Courier New" w:hint="default"/>
      </w:rPr>
    </w:lvl>
    <w:lvl w:ilvl="8" w:tplc="79B24566">
      <w:start w:val="1"/>
      <w:numFmt w:val="bullet"/>
      <w:lvlText w:val=""/>
      <w:lvlJc w:val="left"/>
      <w:pPr>
        <w:ind w:left="6534" w:hanging="360"/>
      </w:pPr>
      <w:rPr>
        <w:rFonts w:ascii="Wingdings" w:hAnsi="Wingdings" w:hint="default"/>
      </w:rPr>
    </w:lvl>
  </w:abstractNum>
  <w:abstractNum w:abstractNumId="2" w15:restartNumberingAfterBreak="0">
    <w:nsid w:val="02CD0EF7"/>
    <w:multiLevelType w:val="hybridMultilevel"/>
    <w:tmpl w:val="6A4E9594"/>
    <w:lvl w:ilvl="0" w:tplc="08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39A4AB4"/>
    <w:multiLevelType w:val="hybridMultilevel"/>
    <w:tmpl w:val="5F302B24"/>
    <w:lvl w:ilvl="0" w:tplc="943069AA">
      <w:start w:val="1"/>
      <w:numFmt w:val="decimal"/>
      <w:lvlText w:val="%1°"/>
      <w:lvlJc w:val="left"/>
      <w:pPr>
        <w:ind w:left="720" w:hanging="360"/>
      </w:pPr>
      <w:rPr>
        <w:rFonts w:hint="default"/>
        <w:color w:val="auto"/>
      </w:rPr>
    </w:lvl>
    <w:lvl w:ilvl="1" w:tplc="0594707C">
      <w:start w:val="1"/>
      <w:numFmt w:val="lowerLetter"/>
      <w:lvlText w:val="%2."/>
      <w:lvlJc w:val="left"/>
      <w:pPr>
        <w:ind w:left="1440" w:hanging="360"/>
      </w:pPr>
    </w:lvl>
    <w:lvl w:ilvl="2" w:tplc="9ED00A0C">
      <w:start w:val="1"/>
      <w:numFmt w:val="lowerRoman"/>
      <w:lvlText w:val="%3."/>
      <w:lvlJc w:val="right"/>
      <w:pPr>
        <w:ind w:left="2160" w:hanging="180"/>
      </w:pPr>
    </w:lvl>
    <w:lvl w:ilvl="3" w:tplc="BAC466E4">
      <w:start w:val="1"/>
      <w:numFmt w:val="decimal"/>
      <w:lvlText w:val="%4."/>
      <w:lvlJc w:val="left"/>
      <w:pPr>
        <w:ind w:left="2880" w:hanging="360"/>
      </w:pPr>
    </w:lvl>
    <w:lvl w:ilvl="4" w:tplc="9C40C390">
      <w:start w:val="1"/>
      <w:numFmt w:val="lowerLetter"/>
      <w:lvlText w:val="%5."/>
      <w:lvlJc w:val="left"/>
      <w:pPr>
        <w:ind w:left="3600" w:hanging="360"/>
      </w:pPr>
    </w:lvl>
    <w:lvl w:ilvl="5" w:tplc="06A64C8A">
      <w:start w:val="1"/>
      <w:numFmt w:val="lowerRoman"/>
      <w:lvlText w:val="%6."/>
      <w:lvlJc w:val="right"/>
      <w:pPr>
        <w:ind w:left="4320" w:hanging="180"/>
      </w:pPr>
    </w:lvl>
    <w:lvl w:ilvl="6" w:tplc="AED6F500">
      <w:start w:val="1"/>
      <w:numFmt w:val="decimal"/>
      <w:lvlText w:val="%7."/>
      <w:lvlJc w:val="left"/>
      <w:pPr>
        <w:ind w:left="5040" w:hanging="360"/>
      </w:pPr>
    </w:lvl>
    <w:lvl w:ilvl="7" w:tplc="C3E0202A">
      <w:start w:val="1"/>
      <w:numFmt w:val="lowerLetter"/>
      <w:lvlText w:val="%8."/>
      <w:lvlJc w:val="left"/>
      <w:pPr>
        <w:ind w:left="5760" w:hanging="360"/>
      </w:pPr>
    </w:lvl>
    <w:lvl w:ilvl="8" w:tplc="337A26A4">
      <w:start w:val="1"/>
      <w:numFmt w:val="lowerRoman"/>
      <w:lvlText w:val="%9."/>
      <w:lvlJc w:val="right"/>
      <w:pPr>
        <w:ind w:left="6480" w:hanging="180"/>
      </w:pPr>
    </w:lvl>
  </w:abstractNum>
  <w:abstractNum w:abstractNumId="4" w15:restartNumberingAfterBreak="0">
    <w:nsid w:val="07C53073"/>
    <w:multiLevelType w:val="hybridMultilevel"/>
    <w:tmpl w:val="4B1CCDF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8C80CB6"/>
    <w:multiLevelType w:val="hybridMultilevel"/>
    <w:tmpl w:val="A9A82DDE"/>
    <w:lvl w:ilvl="0" w:tplc="86C0EE8C">
      <w:start w:val="1"/>
      <w:numFmt w:val="decimal"/>
      <w:lvlText w:val="%1°"/>
      <w:lvlJc w:val="left"/>
      <w:pPr>
        <w:ind w:left="720" w:hanging="360"/>
      </w:pPr>
      <w:rPr>
        <w:rFonts w:hint="default"/>
      </w:rPr>
    </w:lvl>
    <w:lvl w:ilvl="1" w:tplc="1AEC1EF4" w:tentative="1">
      <w:start w:val="1"/>
      <w:numFmt w:val="bullet"/>
      <w:lvlText w:val="o"/>
      <w:lvlJc w:val="left"/>
      <w:pPr>
        <w:ind w:left="1440" w:hanging="360"/>
      </w:pPr>
      <w:rPr>
        <w:rFonts w:ascii="Courier New" w:hAnsi="Courier New" w:cs="Courier New" w:hint="default"/>
      </w:rPr>
    </w:lvl>
    <w:lvl w:ilvl="2" w:tplc="E458C328" w:tentative="1">
      <w:start w:val="1"/>
      <w:numFmt w:val="bullet"/>
      <w:lvlText w:val=""/>
      <w:lvlJc w:val="left"/>
      <w:pPr>
        <w:ind w:left="2160" w:hanging="360"/>
      </w:pPr>
      <w:rPr>
        <w:rFonts w:ascii="Wingdings" w:hAnsi="Wingdings" w:hint="default"/>
      </w:rPr>
    </w:lvl>
    <w:lvl w:ilvl="3" w:tplc="91863606" w:tentative="1">
      <w:start w:val="1"/>
      <w:numFmt w:val="bullet"/>
      <w:lvlText w:val=""/>
      <w:lvlJc w:val="left"/>
      <w:pPr>
        <w:ind w:left="2880" w:hanging="360"/>
      </w:pPr>
      <w:rPr>
        <w:rFonts w:ascii="Symbol" w:hAnsi="Symbol" w:hint="default"/>
      </w:rPr>
    </w:lvl>
    <w:lvl w:ilvl="4" w:tplc="FBDCD0B2" w:tentative="1">
      <w:start w:val="1"/>
      <w:numFmt w:val="bullet"/>
      <w:lvlText w:val="o"/>
      <w:lvlJc w:val="left"/>
      <w:pPr>
        <w:ind w:left="3600" w:hanging="360"/>
      </w:pPr>
      <w:rPr>
        <w:rFonts w:ascii="Courier New" w:hAnsi="Courier New" w:cs="Courier New" w:hint="default"/>
      </w:rPr>
    </w:lvl>
    <w:lvl w:ilvl="5" w:tplc="E64C787A" w:tentative="1">
      <w:start w:val="1"/>
      <w:numFmt w:val="bullet"/>
      <w:lvlText w:val=""/>
      <w:lvlJc w:val="left"/>
      <w:pPr>
        <w:ind w:left="4320" w:hanging="360"/>
      </w:pPr>
      <w:rPr>
        <w:rFonts w:ascii="Wingdings" w:hAnsi="Wingdings" w:hint="default"/>
      </w:rPr>
    </w:lvl>
    <w:lvl w:ilvl="6" w:tplc="520CF73A" w:tentative="1">
      <w:start w:val="1"/>
      <w:numFmt w:val="bullet"/>
      <w:lvlText w:val=""/>
      <w:lvlJc w:val="left"/>
      <w:pPr>
        <w:ind w:left="5040" w:hanging="360"/>
      </w:pPr>
      <w:rPr>
        <w:rFonts w:ascii="Symbol" w:hAnsi="Symbol" w:hint="default"/>
      </w:rPr>
    </w:lvl>
    <w:lvl w:ilvl="7" w:tplc="0A163B40" w:tentative="1">
      <w:start w:val="1"/>
      <w:numFmt w:val="bullet"/>
      <w:lvlText w:val="o"/>
      <w:lvlJc w:val="left"/>
      <w:pPr>
        <w:ind w:left="5760" w:hanging="360"/>
      </w:pPr>
      <w:rPr>
        <w:rFonts w:ascii="Courier New" w:hAnsi="Courier New" w:cs="Courier New" w:hint="default"/>
      </w:rPr>
    </w:lvl>
    <w:lvl w:ilvl="8" w:tplc="7FBE1E96" w:tentative="1">
      <w:start w:val="1"/>
      <w:numFmt w:val="bullet"/>
      <w:lvlText w:val=""/>
      <w:lvlJc w:val="left"/>
      <w:pPr>
        <w:ind w:left="6480" w:hanging="360"/>
      </w:pPr>
      <w:rPr>
        <w:rFonts w:ascii="Wingdings" w:hAnsi="Wingdings" w:hint="default"/>
      </w:rPr>
    </w:lvl>
  </w:abstractNum>
  <w:abstractNum w:abstractNumId="6" w15:restartNumberingAfterBreak="0">
    <w:nsid w:val="0B0A3061"/>
    <w:multiLevelType w:val="hybridMultilevel"/>
    <w:tmpl w:val="5D947252"/>
    <w:lvl w:ilvl="0" w:tplc="D924D7FC">
      <w:start w:val="1"/>
      <w:numFmt w:val="decimal"/>
      <w:lvlText w:val="%1°"/>
      <w:lvlJc w:val="left"/>
      <w:pPr>
        <w:ind w:left="360" w:hanging="360"/>
      </w:pPr>
      <w:rPr>
        <w:rFonts w:hint="default"/>
      </w:rPr>
    </w:lvl>
    <w:lvl w:ilvl="1" w:tplc="85A4690C">
      <w:start w:val="1"/>
      <w:numFmt w:val="bullet"/>
      <w:lvlText w:val="o"/>
      <w:lvlJc w:val="left"/>
      <w:pPr>
        <w:ind w:left="1080" w:hanging="360"/>
      </w:pPr>
      <w:rPr>
        <w:rFonts w:ascii="Courier New" w:hAnsi="Courier New" w:cs="Courier New" w:hint="default"/>
      </w:rPr>
    </w:lvl>
    <w:lvl w:ilvl="2" w:tplc="501EEA86">
      <w:start w:val="1"/>
      <w:numFmt w:val="bullet"/>
      <w:lvlText w:val=""/>
      <w:lvlJc w:val="left"/>
      <w:pPr>
        <w:ind w:left="1800" w:hanging="360"/>
      </w:pPr>
      <w:rPr>
        <w:rFonts w:ascii="Wingdings" w:hAnsi="Wingdings" w:hint="default"/>
      </w:rPr>
    </w:lvl>
    <w:lvl w:ilvl="3" w:tplc="C4C412D0">
      <w:start w:val="1"/>
      <w:numFmt w:val="bullet"/>
      <w:lvlText w:val=""/>
      <w:lvlJc w:val="left"/>
      <w:pPr>
        <w:ind w:left="2520" w:hanging="360"/>
      </w:pPr>
      <w:rPr>
        <w:rFonts w:ascii="Symbol" w:hAnsi="Symbol" w:hint="default"/>
      </w:rPr>
    </w:lvl>
    <w:lvl w:ilvl="4" w:tplc="251AD3F2">
      <w:start w:val="1"/>
      <w:numFmt w:val="bullet"/>
      <w:lvlText w:val="o"/>
      <w:lvlJc w:val="left"/>
      <w:pPr>
        <w:ind w:left="3240" w:hanging="360"/>
      </w:pPr>
      <w:rPr>
        <w:rFonts w:ascii="Courier New" w:hAnsi="Courier New" w:cs="Courier New" w:hint="default"/>
      </w:rPr>
    </w:lvl>
    <w:lvl w:ilvl="5" w:tplc="9CD65060">
      <w:start w:val="1"/>
      <w:numFmt w:val="bullet"/>
      <w:lvlText w:val=""/>
      <w:lvlJc w:val="left"/>
      <w:pPr>
        <w:ind w:left="3960" w:hanging="360"/>
      </w:pPr>
      <w:rPr>
        <w:rFonts w:ascii="Wingdings" w:hAnsi="Wingdings" w:hint="default"/>
      </w:rPr>
    </w:lvl>
    <w:lvl w:ilvl="6" w:tplc="FDDC64E0">
      <w:start w:val="1"/>
      <w:numFmt w:val="bullet"/>
      <w:lvlText w:val=""/>
      <w:lvlJc w:val="left"/>
      <w:pPr>
        <w:ind w:left="4680" w:hanging="360"/>
      </w:pPr>
      <w:rPr>
        <w:rFonts w:ascii="Symbol" w:hAnsi="Symbol" w:hint="default"/>
      </w:rPr>
    </w:lvl>
    <w:lvl w:ilvl="7" w:tplc="457885D4">
      <w:start w:val="1"/>
      <w:numFmt w:val="bullet"/>
      <w:lvlText w:val="o"/>
      <w:lvlJc w:val="left"/>
      <w:pPr>
        <w:ind w:left="5400" w:hanging="360"/>
      </w:pPr>
      <w:rPr>
        <w:rFonts w:ascii="Courier New" w:hAnsi="Courier New" w:cs="Courier New" w:hint="default"/>
      </w:rPr>
    </w:lvl>
    <w:lvl w:ilvl="8" w:tplc="A2A2A890">
      <w:start w:val="1"/>
      <w:numFmt w:val="bullet"/>
      <w:lvlText w:val=""/>
      <w:lvlJc w:val="left"/>
      <w:pPr>
        <w:ind w:left="6120" w:hanging="360"/>
      </w:pPr>
      <w:rPr>
        <w:rFonts w:ascii="Wingdings" w:hAnsi="Wingdings" w:hint="default"/>
      </w:rPr>
    </w:lvl>
  </w:abstractNum>
  <w:abstractNum w:abstractNumId="7" w15:restartNumberingAfterBreak="0">
    <w:nsid w:val="0B9043F3"/>
    <w:multiLevelType w:val="hybridMultilevel"/>
    <w:tmpl w:val="16BA4546"/>
    <w:lvl w:ilvl="0" w:tplc="21146240">
      <w:start w:val="1"/>
      <w:numFmt w:val="decimal"/>
      <w:lvlText w:val="%1°"/>
      <w:lvlJc w:val="left"/>
      <w:pPr>
        <w:ind w:left="720" w:hanging="360"/>
      </w:pPr>
      <w:rPr>
        <w:rFonts w:hint="default"/>
        <w:color w:val="auto"/>
      </w:rPr>
    </w:lvl>
    <w:lvl w:ilvl="1" w:tplc="B24EFDDC" w:tentative="1">
      <w:start w:val="1"/>
      <w:numFmt w:val="lowerLetter"/>
      <w:lvlText w:val="%2."/>
      <w:lvlJc w:val="left"/>
      <w:pPr>
        <w:ind w:left="1440" w:hanging="360"/>
      </w:pPr>
    </w:lvl>
    <w:lvl w:ilvl="2" w:tplc="7340EA7A" w:tentative="1">
      <w:start w:val="1"/>
      <w:numFmt w:val="lowerRoman"/>
      <w:lvlText w:val="%3."/>
      <w:lvlJc w:val="right"/>
      <w:pPr>
        <w:ind w:left="2160" w:hanging="180"/>
      </w:pPr>
    </w:lvl>
    <w:lvl w:ilvl="3" w:tplc="E438E12A" w:tentative="1">
      <w:start w:val="1"/>
      <w:numFmt w:val="decimal"/>
      <w:lvlText w:val="%4."/>
      <w:lvlJc w:val="left"/>
      <w:pPr>
        <w:ind w:left="2880" w:hanging="360"/>
      </w:pPr>
    </w:lvl>
    <w:lvl w:ilvl="4" w:tplc="A198BCB8" w:tentative="1">
      <w:start w:val="1"/>
      <w:numFmt w:val="lowerLetter"/>
      <w:lvlText w:val="%5."/>
      <w:lvlJc w:val="left"/>
      <w:pPr>
        <w:ind w:left="3600" w:hanging="360"/>
      </w:pPr>
    </w:lvl>
    <w:lvl w:ilvl="5" w:tplc="63BA3B32" w:tentative="1">
      <w:start w:val="1"/>
      <w:numFmt w:val="lowerRoman"/>
      <w:lvlText w:val="%6."/>
      <w:lvlJc w:val="right"/>
      <w:pPr>
        <w:ind w:left="4320" w:hanging="180"/>
      </w:pPr>
    </w:lvl>
    <w:lvl w:ilvl="6" w:tplc="36CA492A" w:tentative="1">
      <w:start w:val="1"/>
      <w:numFmt w:val="decimal"/>
      <w:lvlText w:val="%7."/>
      <w:lvlJc w:val="left"/>
      <w:pPr>
        <w:ind w:left="5040" w:hanging="360"/>
      </w:pPr>
    </w:lvl>
    <w:lvl w:ilvl="7" w:tplc="38740264" w:tentative="1">
      <w:start w:val="1"/>
      <w:numFmt w:val="lowerLetter"/>
      <w:lvlText w:val="%8."/>
      <w:lvlJc w:val="left"/>
      <w:pPr>
        <w:ind w:left="5760" w:hanging="360"/>
      </w:pPr>
    </w:lvl>
    <w:lvl w:ilvl="8" w:tplc="FF6A5118" w:tentative="1">
      <w:start w:val="1"/>
      <w:numFmt w:val="lowerRoman"/>
      <w:lvlText w:val="%9."/>
      <w:lvlJc w:val="right"/>
      <w:pPr>
        <w:ind w:left="6480" w:hanging="180"/>
      </w:pPr>
    </w:lvl>
  </w:abstractNum>
  <w:abstractNum w:abstractNumId="8" w15:restartNumberingAfterBreak="0">
    <w:nsid w:val="0C3D440C"/>
    <w:multiLevelType w:val="hybridMultilevel"/>
    <w:tmpl w:val="7D2A2202"/>
    <w:lvl w:ilvl="0" w:tplc="B354143C">
      <w:start w:val="1"/>
      <w:numFmt w:val="decimal"/>
      <w:lvlText w:val="%1 "/>
      <w:lvlJc w:val="left"/>
      <w:pPr>
        <w:ind w:left="720" w:hanging="360"/>
      </w:pPr>
    </w:lvl>
    <w:lvl w:ilvl="1" w:tplc="9E58FF22">
      <w:start w:val="1"/>
      <w:numFmt w:val="decimal"/>
      <w:lvlText w:val="%2 "/>
      <w:lvlJc w:val="left"/>
      <w:pPr>
        <w:ind w:left="720" w:hanging="360"/>
      </w:pPr>
    </w:lvl>
    <w:lvl w:ilvl="2" w:tplc="6B84343E">
      <w:start w:val="1"/>
      <w:numFmt w:val="decimal"/>
      <w:lvlText w:val="%3 "/>
      <w:lvlJc w:val="left"/>
      <w:pPr>
        <w:ind w:left="720" w:hanging="360"/>
      </w:pPr>
    </w:lvl>
    <w:lvl w:ilvl="3" w:tplc="C0C029C2">
      <w:start w:val="1"/>
      <w:numFmt w:val="decimal"/>
      <w:lvlText w:val="%4 "/>
      <w:lvlJc w:val="left"/>
      <w:pPr>
        <w:ind w:left="720" w:hanging="360"/>
      </w:pPr>
    </w:lvl>
    <w:lvl w:ilvl="4" w:tplc="6D26B148">
      <w:start w:val="1"/>
      <w:numFmt w:val="decimal"/>
      <w:lvlText w:val="%5 "/>
      <w:lvlJc w:val="left"/>
      <w:pPr>
        <w:ind w:left="720" w:hanging="360"/>
      </w:pPr>
    </w:lvl>
    <w:lvl w:ilvl="5" w:tplc="BE764746">
      <w:start w:val="1"/>
      <w:numFmt w:val="decimal"/>
      <w:lvlText w:val="%6 "/>
      <w:lvlJc w:val="left"/>
      <w:pPr>
        <w:ind w:left="720" w:hanging="360"/>
      </w:pPr>
    </w:lvl>
    <w:lvl w:ilvl="6" w:tplc="CA6AEF4C">
      <w:start w:val="1"/>
      <w:numFmt w:val="decimal"/>
      <w:lvlText w:val="%7 "/>
      <w:lvlJc w:val="left"/>
      <w:pPr>
        <w:ind w:left="720" w:hanging="360"/>
      </w:pPr>
    </w:lvl>
    <w:lvl w:ilvl="7" w:tplc="CE2AA094">
      <w:start w:val="1"/>
      <w:numFmt w:val="decimal"/>
      <w:lvlText w:val="%8 "/>
      <w:lvlJc w:val="left"/>
      <w:pPr>
        <w:ind w:left="720" w:hanging="360"/>
      </w:pPr>
    </w:lvl>
    <w:lvl w:ilvl="8" w:tplc="F8E881C2">
      <w:start w:val="1"/>
      <w:numFmt w:val="decimal"/>
      <w:lvlText w:val="%9 "/>
      <w:lvlJc w:val="left"/>
      <w:pPr>
        <w:ind w:left="720" w:hanging="360"/>
      </w:pPr>
    </w:lvl>
  </w:abstractNum>
  <w:abstractNum w:abstractNumId="9" w15:restartNumberingAfterBreak="0">
    <w:nsid w:val="1A8E5F42"/>
    <w:multiLevelType w:val="hybridMultilevel"/>
    <w:tmpl w:val="65864EAA"/>
    <w:lvl w:ilvl="0" w:tplc="6B6CAB98">
      <w:start w:val="1"/>
      <w:numFmt w:val="decimal"/>
      <w:lvlText w:val="%1°"/>
      <w:lvlJc w:val="left"/>
      <w:pPr>
        <w:ind w:left="720" w:hanging="360"/>
      </w:pPr>
      <w:rPr>
        <w:rFonts w:hint="default"/>
      </w:rPr>
    </w:lvl>
    <w:lvl w:ilvl="1" w:tplc="77A46100" w:tentative="1">
      <w:start w:val="1"/>
      <w:numFmt w:val="bullet"/>
      <w:lvlText w:val="o"/>
      <w:lvlJc w:val="left"/>
      <w:pPr>
        <w:ind w:left="1440" w:hanging="360"/>
      </w:pPr>
      <w:rPr>
        <w:rFonts w:ascii="Courier New" w:hAnsi="Courier New" w:cs="Courier New" w:hint="default"/>
      </w:rPr>
    </w:lvl>
    <w:lvl w:ilvl="2" w:tplc="A32EB70A" w:tentative="1">
      <w:start w:val="1"/>
      <w:numFmt w:val="bullet"/>
      <w:lvlText w:val=""/>
      <w:lvlJc w:val="left"/>
      <w:pPr>
        <w:ind w:left="2160" w:hanging="360"/>
      </w:pPr>
      <w:rPr>
        <w:rFonts w:ascii="Wingdings" w:hAnsi="Wingdings" w:hint="default"/>
      </w:rPr>
    </w:lvl>
    <w:lvl w:ilvl="3" w:tplc="A87292B0" w:tentative="1">
      <w:start w:val="1"/>
      <w:numFmt w:val="bullet"/>
      <w:lvlText w:val=""/>
      <w:lvlJc w:val="left"/>
      <w:pPr>
        <w:ind w:left="2880" w:hanging="360"/>
      </w:pPr>
      <w:rPr>
        <w:rFonts w:ascii="Symbol" w:hAnsi="Symbol" w:hint="default"/>
      </w:rPr>
    </w:lvl>
    <w:lvl w:ilvl="4" w:tplc="144C2876" w:tentative="1">
      <w:start w:val="1"/>
      <w:numFmt w:val="bullet"/>
      <w:lvlText w:val="o"/>
      <w:lvlJc w:val="left"/>
      <w:pPr>
        <w:ind w:left="3600" w:hanging="360"/>
      </w:pPr>
      <w:rPr>
        <w:rFonts w:ascii="Courier New" w:hAnsi="Courier New" w:cs="Courier New" w:hint="default"/>
      </w:rPr>
    </w:lvl>
    <w:lvl w:ilvl="5" w:tplc="B1A0BFFA" w:tentative="1">
      <w:start w:val="1"/>
      <w:numFmt w:val="bullet"/>
      <w:lvlText w:val=""/>
      <w:lvlJc w:val="left"/>
      <w:pPr>
        <w:ind w:left="4320" w:hanging="360"/>
      </w:pPr>
      <w:rPr>
        <w:rFonts w:ascii="Wingdings" w:hAnsi="Wingdings" w:hint="default"/>
      </w:rPr>
    </w:lvl>
    <w:lvl w:ilvl="6" w:tplc="74C084C8" w:tentative="1">
      <w:start w:val="1"/>
      <w:numFmt w:val="bullet"/>
      <w:lvlText w:val=""/>
      <w:lvlJc w:val="left"/>
      <w:pPr>
        <w:ind w:left="5040" w:hanging="360"/>
      </w:pPr>
      <w:rPr>
        <w:rFonts w:ascii="Symbol" w:hAnsi="Symbol" w:hint="default"/>
      </w:rPr>
    </w:lvl>
    <w:lvl w:ilvl="7" w:tplc="546068C8" w:tentative="1">
      <w:start w:val="1"/>
      <w:numFmt w:val="bullet"/>
      <w:lvlText w:val="o"/>
      <w:lvlJc w:val="left"/>
      <w:pPr>
        <w:ind w:left="5760" w:hanging="360"/>
      </w:pPr>
      <w:rPr>
        <w:rFonts w:ascii="Courier New" w:hAnsi="Courier New" w:cs="Courier New" w:hint="default"/>
      </w:rPr>
    </w:lvl>
    <w:lvl w:ilvl="8" w:tplc="38D4ACCA" w:tentative="1">
      <w:start w:val="1"/>
      <w:numFmt w:val="bullet"/>
      <w:lvlText w:val=""/>
      <w:lvlJc w:val="left"/>
      <w:pPr>
        <w:ind w:left="6480" w:hanging="360"/>
      </w:pPr>
      <w:rPr>
        <w:rFonts w:ascii="Wingdings" w:hAnsi="Wingdings" w:hint="default"/>
      </w:rPr>
    </w:lvl>
  </w:abstractNum>
  <w:abstractNum w:abstractNumId="10" w15:restartNumberingAfterBreak="0">
    <w:nsid w:val="1C981FFC"/>
    <w:multiLevelType w:val="hybridMultilevel"/>
    <w:tmpl w:val="857C545E"/>
    <w:lvl w:ilvl="0" w:tplc="47A61D72">
      <w:start w:val="1"/>
      <w:numFmt w:val="decimal"/>
      <w:lvlText w:val="%1°"/>
      <w:lvlJc w:val="left"/>
      <w:pPr>
        <w:ind w:left="720" w:hanging="360"/>
      </w:pPr>
      <w:rPr>
        <w:rFonts w:hint="default"/>
        <w:color w:val="auto"/>
      </w:rPr>
    </w:lvl>
    <w:lvl w:ilvl="1" w:tplc="011042B0">
      <w:start w:val="1"/>
      <w:numFmt w:val="lowerLetter"/>
      <w:lvlText w:val="%2."/>
      <w:lvlJc w:val="left"/>
      <w:pPr>
        <w:ind w:left="1440" w:hanging="360"/>
      </w:pPr>
    </w:lvl>
    <w:lvl w:ilvl="2" w:tplc="E2BAA6E0">
      <w:start w:val="1"/>
      <w:numFmt w:val="lowerRoman"/>
      <w:lvlText w:val="%3."/>
      <w:lvlJc w:val="right"/>
      <w:pPr>
        <w:ind w:left="2160" w:hanging="180"/>
      </w:pPr>
    </w:lvl>
    <w:lvl w:ilvl="3" w:tplc="8BC0D352">
      <w:start w:val="1"/>
      <w:numFmt w:val="decimal"/>
      <w:lvlText w:val="%4."/>
      <w:lvlJc w:val="left"/>
      <w:pPr>
        <w:ind w:left="2880" w:hanging="360"/>
      </w:pPr>
    </w:lvl>
    <w:lvl w:ilvl="4" w:tplc="9C3AED7C">
      <w:start w:val="1"/>
      <w:numFmt w:val="lowerLetter"/>
      <w:lvlText w:val="%5."/>
      <w:lvlJc w:val="left"/>
      <w:pPr>
        <w:ind w:left="3600" w:hanging="360"/>
      </w:pPr>
    </w:lvl>
    <w:lvl w:ilvl="5" w:tplc="4C4A2D34">
      <w:start w:val="1"/>
      <w:numFmt w:val="lowerRoman"/>
      <w:lvlText w:val="%6."/>
      <w:lvlJc w:val="right"/>
      <w:pPr>
        <w:ind w:left="4320" w:hanging="180"/>
      </w:pPr>
    </w:lvl>
    <w:lvl w:ilvl="6" w:tplc="983264E4">
      <w:start w:val="1"/>
      <w:numFmt w:val="decimal"/>
      <w:lvlText w:val="%7."/>
      <w:lvlJc w:val="left"/>
      <w:pPr>
        <w:ind w:left="5040" w:hanging="360"/>
      </w:pPr>
    </w:lvl>
    <w:lvl w:ilvl="7" w:tplc="F9F0FDC8">
      <w:start w:val="1"/>
      <w:numFmt w:val="lowerLetter"/>
      <w:lvlText w:val="%8."/>
      <w:lvlJc w:val="left"/>
      <w:pPr>
        <w:ind w:left="5760" w:hanging="360"/>
      </w:pPr>
    </w:lvl>
    <w:lvl w:ilvl="8" w:tplc="AE580336">
      <w:start w:val="1"/>
      <w:numFmt w:val="lowerRoman"/>
      <w:lvlText w:val="%9."/>
      <w:lvlJc w:val="right"/>
      <w:pPr>
        <w:ind w:left="6480" w:hanging="180"/>
      </w:pPr>
    </w:lvl>
  </w:abstractNum>
  <w:abstractNum w:abstractNumId="11" w15:restartNumberingAfterBreak="0">
    <w:nsid w:val="1D6568D1"/>
    <w:multiLevelType w:val="hybridMultilevel"/>
    <w:tmpl w:val="CD0AAD70"/>
    <w:lvl w:ilvl="0" w:tplc="78EA0900">
      <w:start w:val="1"/>
      <w:numFmt w:val="decimal"/>
      <w:lvlText w:val="%1°"/>
      <w:lvlJc w:val="left"/>
      <w:pPr>
        <w:ind w:left="360" w:hanging="360"/>
      </w:pPr>
      <w:rPr>
        <w:rFonts w:hint="default"/>
      </w:rPr>
    </w:lvl>
    <w:lvl w:ilvl="1" w:tplc="B7C8236C">
      <w:start w:val="1"/>
      <w:numFmt w:val="lowerLetter"/>
      <w:lvlText w:val="%2."/>
      <w:lvlJc w:val="left"/>
      <w:pPr>
        <w:ind w:left="1080" w:hanging="360"/>
      </w:pPr>
    </w:lvl>
    <w:lvl w:ilvl="2" w:tplc="34E82BDE">
      <w:start w:val="1"/>
      <w:numFmt w:val="lowerRoman"/>
      <w:lvlText w:val="%3."/>
      <w:lvlJc w:val="right"/>
      <w:pPr>
        <w:ind w:left="1800" w:hanging="180"/>
      </w:pPr>
    </w:lvl>
    <w:lvl w:ilvl="3" w:tplc="48E4C2E8">
      <w:start w:val="1"/>
      <w:numFmt w:val="decimal"/>
      <w:lvlText w:val="%4."/>
      <w:lvlJc w:val="left"/>
      <w:pPr>
        <w:ind w:left="2520" w:hanging="360"/>
      </w:pPr>
    </w:lvl>
    <w:lvl w:ilvl="4" w:tplc="E000DF6A">
      <w:start w:val="1"/>
      <w:numFmt w:val="lowerLetter"/>
      <w:lvlText w:val="%5."/>
      <w:lvlJc w:val="left"/>
      <w:pPr>
        <w:ind w:left="3240" w:hanging="360"/>
      </w:pPr>
    </w:lvl>
    <w:lvl w:ilvl="5" w:tplc="5EFAF7F6">
      <w:start w:val="1"/>
      <w:numFmt w:val="lowerRoman"/>
      <w:lvlText w:val="%6."/>
      <w:lvlJc w:val="right"/>
      <w:pPr>
        <w:ind w:left="3960" w:hanging="180"/>
      </w:pPr>
    </w:lvl>
    <w:lvl w:ilvl="6" w:tplc="43404DEE">
      <w:start w:val="1"/>
      <w:numFmt w:val="decimal"/>
      <w:lvlText w:val="%7."/>
      <w:lvlJc w:val="left"/>
      <w:pPr>
        <w:ind w:left="4680" w:hanging="360"/>
      </w:pPr>
    </w:lvl>
    <w:lvl w:ilvl="7" w:tplc="09847F6E">
      <w:start w:val="1"/>
      <w:numFmt w:val="lowerLetter"/>
      <w:lvlText w:val="%8."/>
      <w:lvlJc w:val="left"/>
      <w:pPr>
        <w:ind w:left="5400" w:hanging="360"/>
      </w:pPr>
    </w:lvl>
    <w:lvl w:ilvl="8" w:tplc="0C5458C6">
      <w:start w:val="1"/>
      <w:numFmt w:val="lowerRoman"/>
      <w:lvlText w:val="%9."/>
      <w:lvlJc w:val="right"/>
      <w:pPr>
        <w:ind w:left="6120" w:hanging="180"/>
      </w:pPr>
    </w:lvl>
  </w:abstractNum>
  <w:abstractNum w:abstractNumId="12" w15:restartNumberingAfterBreak="0">
    <w:nsid w:val="227B0BEE"/>
    <w:multiLevelType w:val="hybridMultilevel"/>
    <w:tmpl w:val="CA468AC2"/>
    <w:lvl w:ilvl="0" w:tplc="4022DE3C">
      <w:start w:val="1"/>
      <w:numFmt w:val="decimal"/>
      <w:lvlText w:val="%1°"/>
      <w:lvlJc w:val="left"/>
      <w:pPr>
        <w:ind w:left="720" w:hanging="360"/>
      </w:pPr>
      <w:rPr>
        <w:rFonts w:hint="default"/>
      </w:rPr>
    </w:lvl>
    <w:lvl w:ilvl="1" w:tplc="62409B9E">
      <w:start w:val="1"/>
      <w:numFmt w:val="lowerLetter"/>
      <w:lvlText w:val="%2."/>
      <w:lvlJc w:val="left"/>
      <w:pPr>
        <w:ind w:left="1440" w:hanging="360"/>
      </w:pPr>
    </w:lvl>
    <w:lvl w:ilvl="2" w:tplc="93A6CB8E">
      <w:start w:val="1"/>
      <w:numFmt w:val="lowerRoman"/>
      <w:lvlText w:val="%3."/>
      <w:lvlJc w:val="right"/>
      <w:pPr>
        <w:ind w:left="2160" w:hanging="180"/>
      </w:pPr>
    </w:lvl>
    <w:lvl w:ilvl="3" w:tplc="9AE6CEA0">
      <w:start w:val="1"/>
      <w:numFmt w:val="decimal"/>
      <w:lvlText w:val="%4."/>
      <w:lvlJc w:val="left"/>
      <w:pPr>
        <w:ind w:left="2880" w:hanging="360"/>
      </w:pPr>
    </w:lvl>
    <w:lvl w:ilvl="4" w:tplc="85162594">
      <w:start w:val="1"/>
      <w:numFmt w:val="lowerLetter"/>
      <w:lvlText w:val="%5."/>
      <w:lvlJc w:val="left"/>
      <w:pPr>
        <w:ind w:left="3600" w:hanging="360"/>
      </w:pPr>
    </w:lvl>
    <w:lvl w:ilvl="5" w:tplc="084C8D02">
      <w:start w:val="1"/>
      <w:numFmt w:val="lowerRoman"/>
      <w:lvlText w:val="%6."/>
      <w:lvlJc w:val="right"/>
      <w:pPr>
        <w:ind w:left="4320" w:hanging="180"/>
      </w:pPr>
    </w:lvl>
    <w:lvl w:ilvl="6" w:tplc="2F66C9AE">
      <w:start w:val="1"/>
      <w:numFmt w:val="decimal"/>
      <w:lvlText w:val="%7."/>
      <w:lvlJc w:val="left"/>
      <w:pPr>
        <w:ind w:left="5040" w:hanging="360"/>
      </w:pPr>
    </w:lvl>
    <w:lvl w:ilvl="7" w:tplc="8EC21938">
      <w:start w:val="1"/>
      <w:numFmt w:val="lowerLetter"/>
      <w:lvlText w:val="%8."/>
      <w:lvlJc w:val="left"/>
      <w:pPr>
        <w:ind w:left="5760" w:hanging="360"/>
      </w:pPr>
    </w:lvl>
    <w:lvl w:ilvl="8" w:tplc="D0AE4FC8">
      <w:start w:val="1"/>
      <w:numFmt w:val="lowerRoman"/>
      <w:lvlText w:val="%9."/>
      <w:lvlJc w:val="right"/>
      <w:pPr>
        <w:ind w:left="6480" w:hanging="180"/>
      </w:pPr>
    </w:lvl>
  </w:abstractNum>
  <w:abstractNum w:abstractNumId="13" w15:restartNumberingAfterBreak="0">
    <w:nsid w:val="2638685C"/>
    <w:multiLevelType w:val="hybridMultilevel"/>
    <w:tmpl w:val="55F06C7E"/>
    <w:lvl w:ilvl="0" w:tplc="E506A230">
      <w:start w:val="1"/>
      <w:numFmt w:val="decimal"/>
      <w:lvlText w:val="%1°"/>
      <w:lvlJc w:val="left"/>
      <w:pPr>
        <w:ind w:left="720" w:hanging="360"/>
      </w:pPr>
      <w:rPr>
        <w:rFonts w:hint="default"/>
      </w:rPr>
    </w:lvl>
    <w:lvl w:ilvl="1" w:tplc="927882B0">
      <w:start w:val="1"/>
      <w:numFmt w:val="bullet"/>
      <w:lvlText w:val="o"/>
      <w:lvlJc w:val="left"/>
      <w:pPr>
        <w:ind w:left="1440" w:hanging="360"/>
      </w:pPr>
      <w:rPr>
        <w:rFonts w:ascii="Courier New" w:hAnsi="Courier New" w:cs="Courier New" w:hint="default"/>
      </w:rPr>
    </w:lvl>
    <w:lvl w:ilvl="2" w:tplc="2A963262">
      <w:start w:val="1"/>
      <w:numFmt w:val="bullet"/>
      <w:lvlText w:val=""/>
      <w:lvlJc w:val="left"/>
      <w:pPr>
        <w:ind w:left="2160" w:hanging="360"/>
      </w:pPr>
      <w:rPr>
        <w:rFonts w:ascii="Wingdings" w:hAnsi="Wingdings" w:hint="default"/>
      </w:rPr>
    </w:lvl>
    <w:lvl w:ilvl="3" w:tplc="2DCAEC34">
      <w:start w:val="1"/>
      <w:numFmt w:val="bullet"/>
      <w:lvlText w:val=""/>
      <w:lvlJc w:val="left"/>
      <w:pPr>
        <w:ind w:left="2880" w:hanging="360"/>
      </w:pPr>
      <w:rPr>
        <w:rFonts w:ascii="Symbol" w:hAnsi="Symbol" w:hint="default"/>
      </w:rPr>
    </w:lvl>
    <w:lvl w:ilvl="4" w:tplc="31B2E896">
      <w:start w:val="1"/>
      <w:numFmt w:val="bullet"/>
      <w:lvlText w:val="o"/>
      <w:lvlJc w:val="left"/>
      <w:pPr>
        <w:ind w:left="3600" w:hanging="360"/>
      </w:pPr>
      <w:rPr>
        <w:rFonts w:ascii="Courier New" w:hAnsi="Courier New" w:cs="Courier New" w:hint="default"/>
      </w:rPr>
    </w:lvl>
    <w:lvl w:ilvl="5" w:tplc="654A24A0">
      <w:start w:val="1"/>
      <w:numFmt w:val="bullet"/>
      <w:lvlText w:val=""/>
      <w:lvlJc w:val="left"/>
      <w:pPr>
        <w:ind w:left="4320" w:hanging="360"/>
      </w:pPr>
      <w:rPr>
        <w:rFonts w:ascii="Wingdings" w:hAnsi="Wingdings" w:hint="default"/>
      </w:rPr>
    </w:lvl>
    <w:lvl w:ilvl="6" w:tplc="98544D58">
      <w:start w:val="1"/>
      <w:numFmt w:val="bullet"/>
      <w:lvlText w:val=""/>
      <w:lvlJc w:val="left"/>
      <w:pPr>
        <w:ind w:left="5040" w:hanging="360"/>
      </w:pPr>
      <w:rPr>
        <w:rFonts w:ascii="Symbol" w:hAnsi="Symbol" w:hint="default"/>
      </w:rPr>
    </w:lvl>
    <w:lvl w:ilvl="7" w:tplc="BFE65542">
      <w:start w:val="1"/>
      <w:numFmt w:val="bullet"/>
      <w:lvlText w:val="o"/>
      <w:lvlJc w:val="left"/>
      <w:pPr>
        <w:ind w:left="5760" w:hanging="360"/>
      </w:pPr>
      <w:rPr>
        <w:rFonts w:ascii="Courier New" w:hAnsi="Courier New" w:cs="Courier New" w:hint="default"/>
      </w:rPr>
    </w:lvl>
    <w:lvl w:ilvl="8" w:tplc="1E446824">
      <w:start w:val="1"/>
      <w:numFmt w:val="bullet"/>
      <w:lvlText w:val=""/>
      <w:lvlJc w:val="left"/>
      <w:pPr>
        <w:ind w:left="6480" w:hanging="360"/>
      </w:pPr>
      <w:rPr>
        <w:rFonts w:ascii="Wingdings" w:hAnsi="Wingdings" w:hint="default"/>
      </w:rPr>
    </w:lvl>
  </w:abstractNum>
  <w:abstractNum w:abstractNumId="14" w15:restartNumberingAfterBreak="0">
    <w:nsid w:val="269A290D"/>
    <w:multiLevelType w:val="hybridMultilevel"/>
    <w:tmpl w:val="E7B234D2"/>
    <w:lvl w:ilvl="0" w:tplc="8C8C4FF8">
      <w:start w:val="1"/>
      <w:numFmt w:val="decimal"/>
      <w:lvlText w:val="%1°"/>
      <w:lvlJc w:val="left"/>
      <w:pPr>
        <w:ind w:left="720" w:hanging="360"/>
      </w:pPr>
      <w:rPr>
        <w:rFonts w:hint="default"/>
      </w:rPr>
    </w:lvl>
    <w:lvl w:ilvl="1" w:tplc="312E2738">
      <w:start w:val="1"/>
      <w:numFmt w:val="bullet"/>
      <w:lvlText w:val="o"/>
      <w:lvlJc w:val="left"/>
      <w:pPr>
        <w:ind w:left="1440" w:hanging="360"/>
      </w:pPr>
      <w:rPr>
        <w:rFonts w:ascii="Courier New" w:hAnsi="Courier New" w:cs="Courier New" w:hint="default"/>
      </w:rPr>
    </w:lvl>
    <w:lvl w:ilvl="2" w:tplc="D42080D2">
      <w:start w:val="1"/>
      <w:numFmt w:val="bullet"/>
      <w:lvlText w:val=""/>
      <w:lvlJc w:val="left"/>
      <w:pPr>
        <w:ind w:left="2160" w:hanging="360"/>
      </w:pPr>
      <w:rPr>
        <w:rFonts w:ascii="Wingdings" w:hAnsi="Wingdings" w:hint="default"/>
      </w:rPr>
    </w:lvl>
    <w:lvl w:ilvl="3" w:tplc="6D92E2B8">
      <w:start w:val="1"/>
      <w:numFmt w:val="bullet"/>
      <w:lvlText w:val=""/>
      <w:lvlJc w:val="left"/>
      <w:pPr>
        <w:ind w:left="2880" w:hanging="360"/>
      </w:pPr>
      <w:rPr>
        <w:rFonts w:ascii="Symbol" w:hAnsi="Symbol" w:hint="default"/>
      </w:rPr>
    </w:lvl>
    <w:lvl w:ilvl="4" w:tplc="40FEA554">
      <w:start w:val="1"/>
      <w:numFmt w:val="bullet"/>
      <w:lvlText w:val="o"/>
      <w:lvlJc w:val="left"/>
      <w:pPr>
        <w:ind w:left="3600" w:hanging="360"/>
      </w:pPr>
      <w:rPr>
        <w:rFonts w:ascii="Courier New" w:hAnsi="Courier New" w:cs="Courier New" w:hint="default"/>
      </w:rPr>
    </w:lvl>
    <w:lvl w:ilvl="5" w:tplc="0B22984C">
      <w:start w:val="1"/>
      <w:numFmt w:val="bullet"/>
      <w:lvlText w:val=""/>
      <w:lvlJc w:val="left"/>
      <w:pPr>
        <w:ind w:left="4320" w:hanging="360"/>
      </w:pPr>
      <w:rPr>
        <w:rFonts w:ascii="Wingdings" w:hAnsi="Wingdings" w:hint="default"/>
      </w:rPr>
    </w:lvl>
    <w:lvl w:ilvl="6" w:tplc="099C0784">
      <w:start w:val="1"/>
      <w:numFmt w:val="bullet"/>
      <w:lvlText w:val=""/>
      <w:lvlJc w:val="left"/>
      <w:pPr>
        <w:ind w:left="5040" w:hanging="360"/>
      </w:pPr>
      <w:rPr>
        <w:rFonts w:ascii="Symbol" w:hAnsi="Symbol" w:hint="default"/>
      </w:rPr>
    </w:lvl>
    <w:lvl w:ilvl="7" w:tplc="D654D960">
      <w:start w:val="1"/>
      <w:numFmt w:val="bullet"/>
      <w:lvlText w:val="o"/>
      <w:lvlJc w:val="left"/>
      <w:pPr>
        <w:ind w:left="5760" w:hanging="360"/>
      </w:pPr>
      <w:rPr>
        <w:rFonts w:ascii="Courier New" w:hAnsi="Courier New" w:cs="Courier New" w:hint="default"/>
      </w:rPr>
    </w:lvl>
    <w:lvl w:ilvl="8" w:tplc="EC46F6CA">
      <w:start w:val="1"/>
      <w:numFmt w:val="bullet"/>
      <w:lvlText w:val=""/>
      <w:lvlJc w:val="left"/>
      <w:pPr>
        <w:ind w:left="6480" w:hanging="360"/>
      </w:pPr>
      <w:rPr>
        <w:rFonts w:ascii="Wingdings" w:hAnsi="Wingdings" w:hint="default"/>
      </w:rPr>
    </w:lvl>
  </w:abstractNum>
  <w:abstractNum w:abstractNumId="15" w15:restartNumberingAfterBreak="0">
    <w:nsid w:val="27104B85"/>
    <w:multiLevelType w:val="hybridMultilevel"/>
    <w:tmpl w:val="EAEC0284"/>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2767611A"/>
    <w:multiLevelType w:val="hybridMultilevel"/>
    <w:tmpl w:val="BD6424A0"/>
    <w:lvl w:ilvl="0" w:tplc="3CB41ABE">
      <w:start w:val="1"/>
      <w:numFmt w:val="decimal"/>
      <w:lvlText w:val="%1°"/>
      <w:lvlJc w:val="left"/>
      <w:pPr>
        <w:ind w:left="720" w:hanging="360"/>
      </w:pPr>
      <w:rPr>
        <w:rFonts w:hint="default"/>
      </w:rPr>
    </w:lvl>
    <w:lvl w:ilvl="1" w:tplc="6CE02446">
      <w:start w:val="1"/>
      <w:numFmt w:val="bullet"/>
      <w:lvlText w:val="o"/>
      <w:lvlJc w:val="left"/>
      <w:pPr>
        <w:ind w:left="1440" w:hanging="360"/>
      </w:pPr>
      <w:rPr>
        <w:rFonts w:ascii="Courier New" w:hAnsi="Courier New" w:cs="Courier New" w:hint="default"/>
      </w:rPr>
    </w:lvl>
    <w:lvl w:ilvl="2" w:tplc="0106B9CE">
      <w:start w:val="1"/>
      <w:numFmt w:val="bullet"/>
      <w:lvlText w:val=""/>
      <w:lvlJc w:val="left"/>
      <w:pPr>
        <w:ind w:left="2160" w:hanging="360"/>
      </w:pPr>
      <w:rPr>
        <w:rFonts w:ascii="Wingdings" w:hAnsi="Wingdings" w:hint="default"/>
      </w:rPr>
    </w:lvl>
    <w:lvl w:ilvl="3" w:tplc="B82863F0">
      <w:start w:val="1"/>
      <w:numFmt w:val="bullet"/>
      <w:lvlText w:val=""/>
      <w:lvlJc w:val="left"/>
      <w:pPr>
        <w:ind w:left="2880" w:hanging="360"/>
      </w:pPr>
      <w:rPr>
        <w:rFonts w:ascii="Symbol" w:hAnsi="Symbol" w:hint="default"/>
      </w:rPr>
    </w:lvl>
    <w:lvl w:ilvl="4" w:tplc="6F3817FE">
      <w:start w:val="1"/>
      <w:numFmt w:val="bullet"/>
      <w:lvlText w:val="o"/>
      <w:lvlJc w:val="left"/>
      <w:pPr>
        <w:ind w:left="3600" w:hanging="360"/>
      </w:pPr>
      <w:rPr>
        <w:rFonts w:ascii="Courier New" w:hAnsi="Courier New" w:cs="Courier New" w:hint="default"/>
      </w:rPr>
    </w:lvl>
    <w:lvl w:ilvl="5" w:tplc="BEE044AA">
      <w:start w:val="1"/>
      <w:numFmt w:val="bullet"/>
      <w:lvlText w:val=""/>
      <w:lvlJc w:val="left"/>
      <w:pPr>
        <w:ind w:left="4320" w:hanging="360"/>
      </w:pPr>
      <w:rPr>
        <w:rFonts w:ascii="Wingdings" w:hAnsi="Wingdings" w:hint="default"/>
      </w:rPr>
    </w:lvl>
    <w:lvl w:ilvl="6" w:tplc="B63226BC">
      <w:start w:val="1"/>
      <w:numFmt w:val="bullet"/>
      <w:lvlText w:val=""/>
      <w:lvlJc w:val="left"/>
      <w:pPr>
        <w:ind w:left="5040" w:hanging="360"/>
      </w:pPr>
      <w:rPr>
        <w:rFonts w:ascii="Symbol" w:hAnsi="Symbol" w:hint="default"/>
      </w:rPr>
    </w:lvl>
    <w:lvl w:ilvl="7" w:tplc="65F26A10">
      <w:start w:val="1"/>
      <w:numFmt w:val="bullet"/>
      <w:lvlText w:val="o"/>
      <w:lvlJc w:val="left"/>
      <w:pPr>
        <w:ind w:left="5760" w:hanging="360"/>
      </w:pPr>
      <w:rPr>
        <w:rFonts w:ascii="Courier New" w:hAnsi="Courier New" w:cs="Courier New" w:hint="default"/>
      </w:rPr>
    </w:lvl>
    <w:lvl w:ilvl="8" w:tplc="7BB445BC">
      <w:start w:val="1"/>
      <w:numFmt w:val="bullet"/>
      <w:lvlText w:val=""/>
      <w:lvlJc w:val="left"/>
      <w:pPr>
        <w:ind w:left="6480" w:hanging="360"/>
      </w:pPr>
      <w:rPr>
        <w:rFonts w:ascii="Wingdings" w:hAnsi="Wingdings" w:hint="default"/>
      </w:rPr>
    </w:lvl>
  </w:abstractNum>
  <w:abstractNum w:abstractNumId="17" w15:restartNumberingAfterBreak="0">
    <w:nsid w:val="28FE5215"/>
    <w:multiLevelType w:val="hybridMultilevel"/>
    <w:tmpl w:val="03008920"/>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D8F0741"/>
    <w:multiLevelType w:val="hybridMultilevel"/>
    <w:tmpl w:val="A620CD54"/>
    <w:lvl w:ilvl="0" w:tplc="1DC0C408">
      <w:start w:val="1"/>
      <w:numFmt w:val="decimal"/>
      <w:lvlText w:val="%1°"/>
      <w:lvlJc w:val="left"/>
      <w:pPr>
        <w:ind w:left="720" w:hanging="360"/>
      </w:pPr>
      <w:rPr>
        <w:rFonts w:hint="default"/>
        <w:color w:val="auto"/>
      </w:rPr>
    </w:lvl>
    <w:lvl w:ilvl="1" w:tplc="14C2BFF6" w:tentative="1">
      <w:start w:val="1"/>
      <w:numFmt w:val="lowerLetter"/>
      <w:lvlText w:val="%2."/>
      <w:lvlJc w:val="left"/>
      <w:pPr>
        <w:ind w:left="1440" w:hanging="360"/>
      </w:pPr>
    </w:lvl>
    <w:lvl w:ilvl="2" w:tplc="E1EC99AA" w:tentative="1">
      <w:start w:val="1"/>
      <w:numFmt w:val="lowerRoman"/>
      <w:lvlText w:val="%3."/>
      <w:lvlJc w:val="right"/>
      <w:pPr>
        <w:ind w:left="2160" w:hanging="180"/>
      </w:pPr>
    </w:lvl>
    <w:lvl w:ilvl="3" w:tplc="AF1AF13E" w:tentative="1">
      <w:start w:val="1"/>
      <w:numFmt w:val="decimal"/>
      <w:lvlText w:val="%4."/>
      <w:lvlJc w:val="left"/>
      <w:pPr>
        <w:ind w:left="2880" w:hanging="360"/>
      </w:pPr>
    </w:lvl>
    <w:lvl w:ilvl="4" w:tplc="97E0E04A" w:tentative="1">
      <w:start w:val="1"/>
      <w:numFmt w:val="lowerLetter"/>
      <w:lvlText w:val="%5."/>
      <w:lvlJc w:val="left"/>
      <w:pPr>
        <w:ind w:left="3600" w:hanging="360"/>
      </w:pPr>
    </w:lvl>
    <w:lvl w:ilvl="5" w:tplc="0D9C588A" w:tentative="1">
      <w:start w:val="1"/>
      <w:numFmt w:val="lowerRoman"/>
      <w:lvlText w:val="%6."/>
      <w:lvlJc w:val="right"/>
      <w:pPr>
        <w:ind w:left="4320" w:hanging="180"/>
      </w:pPr>
    </w:lvl>
    <w:lvl w:ilvl="6" w:tplc="10723806" w:tentative="1">
      <w:start w:val="1"/>
      <w:numFmt w:val="decimal"/>
      <w:lvlText w:val="%7."/>
      <w:lvlJc w:val="left"/>
      <w:pPr>
        <w:ind w:left="5040" w:hanging="360"/>
      </w:pPr>
    </w:lvl>
    <w:lvl w:ilvl="7" w:tplc="88FA7412" w:tentative="1">
      <w:start w:val="1"/>
      <w:numFmt w:val="lowerLetter"/>
      <w:lvlText w:val="%8."/>
      <w:lvlJc w:val="left"/>
      <w:pPr>
        <w:ind w:left="5760" w:hanging="360"/>
      </w:pPr>
    </w:lvl>
    <w:lvl w:ilvl="8" w:tplc="679C3522" w:tentative="1">
      <w:start w:val="1"/>
      <w:numFmt w:val="lowerRoman"/>
      <w:lvlText w:val="%9."/>
      <w:lvlJc w:val="right"/>
      <w:pPr>
        <w:ind w:left="6480" w:hanging="180"/>
      </w:pPr>
    </w:lvl>
  </w:abstractNum>
  <w:abstractNum w:abstractNumId="19" w15:restartNumberingAfterBreak="0">
    <w:nsid w:val="351E70E9"/>
    <w:multiLevelType w:val="hybridMultilevel"/>
    <w:tmpl w:val="681C8668"/>
    <w:lvl w:ilvl="0" w:tplc="D7241652">
      <w:start w:val="1"/>
      <w:numFmt w:val="decimal"/>
      <w:lvlText w:val="%1°"/>
      <w:lvlJc w:val="left"/>
      <w:pPr>
        <w:ind w:left="360" w:hanging="360"/>
      </w:pPr>
      <w:rPr>
        <w:rFonts w:hint="default"/>
      </w:rPr>
    </w:lvl>
    <w:lvl w:ilvl="1" w:tplc="A618985A">
      <w:start w:val="1"/>
      <w:numFmt w:val="lowerLetter"/>
      <w:lvlText w:val="%2."/>
      <w:lvlJc w:val="left"/>
      <w:pPr>
        <w:ind w:left="1080" w:hanging="360"/>
      </w:pPr>
    </w:lvl>
    <w:lvl w:ilvl="2" w:tplc="53487018">
      <w:start w:val="1"/>
      <w:numFmt w:val="lowerRoman"/>
      <w:lvlText w:val="%3."/>
      <w:lvlJc w:val="right"/>
      <w:pPr>
        <w:ind w:left="1800" w:hanging="180"/>
      </w:pPr>
    </w:lvl>
    <w:lvl w:ilvl="3" w:tplc="B9581ECA">
      <w:start w:val="1"/>
      <w:numFmt w:val="decimal"/>
      <w:lvlText w:val="%4."/>
      <w:lvlJc w:val="left"/>
      <w:pPr>
        <w:ind w:left="2520" w:hanging="360"/>
      </w:pPr>
    </w:lvl>
    <w:lvl w:ilvl="4" w:tplc="724649F4">
      <w:start w:val="1"/>
      <w:numFmt w:val="lowerLetter"/>
      <w:lvlText w:val="%5."/>
      <w:lvlJc w:val="left"/>
      <w:pPr>
        <w:ind w:left="3240" w:hanging="360"/>
      </w:pPr>
    </w:lvl>
    <w:lvl w:ilvl="5" w:tplc="A7C485FC">
      <w:start w:val="1"/>
      <w:numFmt w:val="lowerRoman"/>
      <w:lvlText w:val="%6."/>
      <w:lvlJc w:val="right"/>
      <w:pPr>
        <w:ind w:left="3960" w:hanging="180"/>
      </w:pPr>
    </w:lvl>
    <w:lvl w:ilvl="6" w:tplc="9AEE0E60">
      <w:start w:val="1"/>
      <w:numFmt w:val="decimal"/>
      <w:lvlText w:val="%7."/>
      <w:lvlJc w:val="left"/>
      <w:pPr>
        <w:ind w:left="4680" w:hanging="360"/>
      </w:pPr>
    </w:lvl>
    <w:lvl w:ilvl="7" w:tplc="BD82A280">
      <w:start w:val="1"/>
      <w:numFmt w:val="lowerLetter"/>
      <w:lvlText w:val="%8."/>
      <w:lvlJc w:val="left"/>
      <w:pPr>
        <w:ind w:left="5400" w:hanging="360"/>
      </w:pPr>
    </w:lvl>
    <w:lvl w:ilvl="8" w:tplc="6F8AA208">
      <w:start w:val="1"/>
      <w:numFmt w:val="lowerRoman"/>
      <w:lvlText w:val="%9."/>
      <w:lvlJc w:val="right"/>
      <w:pPr>
        <w:ind w:left="6120" w:hanging="180"/>
      </w:pPr>
    </w:lvl>
  </w:abstractNum>
  <w:abstractNum w:abstractNumId="20" w15:restartNumberingAfterBreak="0">
    <w:nsid w:val="38240905"/>
    <w:multiLevelType w:val="hybridMultilevel"/>
    <w:tmpl w:val="810C32CA"/>
    <w:lvl w:ilvl="0" w:tplc="2410D1CE">
      <w:start w:val="1"/>
      <w:numFmt w:val="decimal"/>
      <w:lvlText w:val="%1°"/>
      <w:lvlJc w:val="left"/>
      <w:pPr>
        <w:ind w:left="720" w:hanging="360"/>
      </w:pPr>
      <w:rPr>
        <w:rFonts w:hint="default"/>
      </w:rPr>
    </w:lvl>
    <w:lvl w:ilvl="1" w:tplc="5404B544">
      <w:start w:val="1"/>
      <w:numFmt w:val="bullet"/>
      <w:lvlText w:val="o"/>
      <w:lvlJc w:val="left"/>
      <w:pPr>
        <w:ind w:left="1440" w:hanging="360"/>
      </w:pPr>
      <w:rPr>
        <w:rFonts w:ascii="Courier New" w:hAnsi="Courier New" w:cs="Courier New" w:hint="default"/>
      </w:rPr>
    </w:lvl>
    <w:lvl w:ilvl="2" w:tplc="7CCC3820">
      <w:start w:val="1"/>
      <w:numFmt w:val="bullet"/>
      <w:lvlText w:val=""/>
      <w:lvlJc w:val="left"/>
      <w:pPr>
        <w:ind w:left="2160" w:hanging="360"/>
      </w:pPr>
      <w:rPr>
        <w:rFonts w:ascii="Wingdings" w:hAnsi="Wingdings" w:hint="default"/>
      </w:rPr>
    </w:lvl>
    <w:lvl w:ilvl="3" w:tplc="A75E6956">
      <w:start w:val="1"/>
      <w:numFmt w:val="bullet"/>
      <w:lvlText w:val=""/>
      <w:lvlJc w:val="left"/>
      <w:pPr>
        <w:ind w:left="2880" w:hanging="360"/>
      </w:pPr>
      <w:rPr>
        <w:rFonts w:ascii="Symbol" w:hAnsi="Symbol" w:hint="default"/>
      </w:rPr>
    </w:lvl>
    <w:lvl w:ilvl="4" w:tplc="6CC0835C">
      <w:start w:val="1"/>
      <w:numFmt w:val="bullet"/>
      <w:lvlText w:val="o"/>
      <w:lvlJc w:val="left"/>
      <w:pPr>
        <w:ind w:left="3600" w:hanging="360"/>
      </w:pPr>
      <w:rPr>
        <w:rFonts w:ascii="Courier New" w:hAnsi="Courier New" w:cs="Courier New" w:hint="default"/>
      </w:rPr>
    </w:lvl>
    <w:lvl w:ilvl="5" w:tplc="D0364C9A">
      <w:start w:val="1"/>
      <w:numFmt w:val="bullet"/>
      <w:lvlText w:val=""/>
      <w:lvlJc w:val="left"/>
      <w:pPr>
        <w:ind w:left="4320" w:hanging="360"/>
      </w:pPr>
      <w:rPr>
        <w:rFonts w:ascii="Wingdings" w:hAnsi="Wingdings" w:hint="default"/>
      </w:rPr>
    </w:lvl>
    <w:lvl w:ilvl="6" w:tplc="025CE3AA">
      <w:start w:val="1"/>
      <w:numFmt w:val="bullet"/>
      <w:lvlText w:val=""/>
      <w:lvlJc w:val="left"/>
      <w:pPr>
        <w:ind w:left="5040" w:hanging="360"/>
      </w:pPr>
      <w:rPr>
        <w:rFonts w:ascii="Symbol" w:hAnsi="Symbol" w:hint="default"/>
      </w:rPr>
    </w:lvl>
    <w:lvl w:ilvl="7" w:tplc="92DA616A">
      <w:start w:val="1"/>
      <w:numFmt w:val="bullet"/>
      <w:lvlText w:val="o"/>
      <w:lvlJc w:val="left"/>
      <w:pPr>
        <w:ind w:left="5760" w:hanging="360"/>
      </w:pPr>
      <w:rPr>
        <w:rFonts w:ascii="Courier New" w:hAnsi="Courier New" w:cs="Courier New" w:hint="default"/>
      </w:rPr>
    </w:lvl>
    <w:lvl w:ilvl="8" w:tplc="A786519A">
      <w:start w:val="1"/>
      <w:numFmt w:val="bullet"/>
      <w:lvlText w:val=""/>
      <w:lvlJc w:val="left"/>
      <w:pPr>
        <w:ind w:left="6480" w:hanging="360"/>
      </w:pPr>
      <w:rPr>
        <w:rFonts w:ascii="Wingdings" w:hAnsi="Wingdings" w:hint="default"/>
      </w:rPr>
    </w:lvl>
  </w:abstractNum>
  <w:abstractNum w:abstractNumId="21" w15:restartNumberingAfterBreak="0">
    <w:nsid w:val="3A9525ED"/>
    <w:multiLevelType w:val="hybridMultilevel"/>
    <w:tmpl w:val="67E4EDA0"/>
    <w:lvl w:ilvl="0" w:tplc="2FC044CA">
      <w:start w:val="1"/>
      <w:numFmt w:val="decimal"/>
      <w:lvlText w:val="%1°"/>
      <w:lvlJc w:val="left"/>
      <w:pPr>
        <w:ind w:left="720" w:hanging="360"/>
      </w:pPr>
      <w:rPr>
        <w:rFonts w:hint="default"/>
      </w:rPr>
    </w:lvl>
    <w:lvl w:ilvl="1" w:tplc="891A1642" w:tentative="1">
      <w:start w:val="1"/>
      <w:numFmt w:val="lowerLetter"/>
      <w:lvlText w:val="%2."/>
      <w:lvlJc w:val="left"/>
      <w:pPr>
        <w:ind w:left="1440" w:hanging="360"/>
      </w:pPr>
    </w:lvl>
    <w:lvl w:ilvl="2" w:tplc="65BC4EB4" w:tentative="1">
      <w:start w:val="1"/>
      <w:numFmt w:val="lowerRoman"/>
      <w:lvlText w:val="%3."/>
      <w:lvlJc w:val="right"/>
      <w:pPr>
        <w:ind w:left="2160" w:hanging="180"/>
      </w:pPr>
    </w:lvl>
    <w:lvl w:ilvl="3" w:tplc="DC94C2CE" w:tentative="1">
      <w:start w:val="1"/>
      <w:numFmt w:val="decimal"/>
      <w:lvlText w:val="%4."/>
      <w:lvlJc w:val="left"/>
      <w:pPr>
        <w:ind w:left="2880" w:hanging="360"/>
      </w:pPr>
    </w:lvl>
    <w:lvl w:ilvl="4" w:tplc="F712F466" w:tentative="1">
      <w:start w:val="1"/>
      <w:numFmt w:val="lowerLetter"/>
      <w:lvlText w:val="%5."/>
      <w:lvlJc w:val="left"/>
      <w:pPr>
        <w:ind w:left="3600" w:hanging="360"/>
      </w:pPr>
    </w:lvl>
    <w:lvl w:ilvl="5" w:tplc="96920A66" w:tentative="1">
      <w:start w:val="1"/>
      <w:numFmt w:val="lowerRoman"/>
      <w:lvlText w:val="%6."/>
      <w:lvlJc w:val="right"/>
      <w:pPr>
        <w:ind w:left="4320" w:hanging="180"/>
      </w:pPr>
    </w:lvl>
    <w:lvl w:ilvl="6" w:tplc="6218C3FA" w:tentative="1">
      <w:start w:val="1"/>
      <w:numFmt w:val="decimal"/>
      <w:lvlText w:val="%7."/>
      <w:lvlJc w:val="left"/>
      <w:pPr>
        <w:ind w:left="5040" w:hanging="360"/>
      </w:pPr>
    </w:lvl>
    <w:lvl w:ilvl="7" w:tplc="E10E9A72" w:tentative="1">
      <w:start w:val="1"/>
      <w:numFmt w:val="lowerLetter"/>
      <w:lvlText w:val="%8."/>
      <w:lvlJc w:val="left"/>
      <w:pPr>
        <w:ind w:left="5760" w:hanging="360"/>
      </w:pPr>
    </w:lvl>
    <w:lvl w:ilvl="8" w:tplc="73061DA4" w:tentative="1">
      <w:start w:val="1"/>
      <w:numFmt w:val="lowerRoman"/>
      <w:lvlText w:val="%9."/>
      <w:lvlJc w:val="right"/>
      <w:pPr>
        <w:ind w:left="6480" w:hanging="180"/>
      </w:pPr>
    </w:lvl>
  </w:abstractNum>
  <w:abstractNum w:abstractNumId="22" w15:restartNumberingAfterBreak="0">
    <w:nsid w:val="3D8A29B8"/>
    <w:multiLevelType w:val="hybridMultilevel"/>
    <w:tmpl w:val="78FA761A"/>
    <w:lvl w:ilvl="0" w:tplc="EE061104">
      <w:start w:val="1"/>
      <w:numFmt w:val="decimal"/>
      <w:lvlText w:val="%1°"/>
      <w:lvlJc w:val="left"/>
      <w:pPr>
        <w:ind w:left="360" w:hanging="360"/>
      </w:pPr>
      <w:rPr>
        <w:rFonts w:hint="default"/>
      </w:rPr>
    </w:lvl>
    <w:lvl w:ilvl="1" w:tplc="4A68CBE2" w:tentative="1">
      <w:start w:val="1"/>
      <w:numFmt w:val="lowerLetter"/>
      <w:lvlText w:val="%2."/>
      <w:lvlJc w:val="left"/>
      <w:pPr>
        <w:ind w:left="1080" w:hanging="360"/>
      </w:pPr>
    </w:lvl>
    <w:lvl w:ilvl="2" w:tplc="17D6BF5E" w:tentative="1">
      <w:start w:val="1"/>
      <w:numFmt w:val="lowerRoman"/>
      <w:lvlText w:val="%3."/>
      <w:lvlJc w:val="right"/>
      <w:pPr>
        <w:ind w:left="1800" w:hanging="180"/>
      </w:pPr>
    </w:lvl>
    <w:lvl w:ilvl="3" w:tplc="16FE6E32" w:tentative="1">
      <w:start w:val="1"/>
      <w:numFmt w:val="decimal"/>
      <w:lvlText w:val="%4."/>
      <w:lvlJc w:val="left"/>
      <w:pPr>
        <w:ind w:left="2520" w:hanging="360"/>
      </w:pPr>
    </w:lvl>
    <w:lvl w:ilvl="4" w:tplc="04CED1AC" w:tentative="1">
      <w:start w:val="1"/>
      <w:numFmt w:val="lowerLetter"/>
      <w:lvlText w:val="%5."/>
      <w:lvlJc w:val="left"/>
      <w:pPr>
        <w:ind w:left="3240" w:hanging="360"/>
      </w:pPr>
    </w:lvl>
    <w:lvl w:ilvl="5" w:tplc="431ABC04" w:tentative="1">
      <w:start w:val="1"/>
      <w:numFmt w:val="lowerRoman"/>
      <w:lvlText w:val="%6."/>
      <w:lvlJc w:val="right"/>
      <w:pPr>
        <w:ind w:left="3960" w:hanging="180"/>
      </w:pPr>
    </w:lvl>
    <w:lvl w:ilvl="6" w:tplc="6F9AFA08" w:tentative="1">
      <w:start w:val="1"/>
      <w:numFmt w:val="decimal"/>
      <w:lvlText w:val="%7."/>
      <w:lvlJc w:val="left"/>
      <w:pPr>
        <w:ind w:left="4680" w:hanging="360"/>
      </w:pPr>
    </w:lvl>
    <w:lvl w:ilvl="7" w:tplc="B8B22D02" w:tentative="1">
      <w:start w:val="1"/>
      <w:numFmt w:val="lowerLetter"/>
      <w:lvlText w:val="%8."/>
      <w:lvlJc w:val="left"/>
      <w:pPr>
        <w:ind w:left="5400" w:hanging="360"/>
      </w:pPr>
    </w:lvl>
    <w:lvl w:ilvl="8" w:tplc="F71EF7BC" w:tentative="1">
      <w:start w:val="1"/>
      <w:numFmt w:val="lowerRoman"/>
      <w:lvlText w:val="%9."/>
      <w:lvlJc w:val="right"/>
      <w:pPr>
        <w:ind w:left="6120" w:hanging="180"/>
      </w:pPr>
    </w:lvl>
  </w:abstractNum>
  <w:abstractNum w:abstractNumId="23" w15:restartNumberingAfterBreak="0">
    <w:nsid w:val="3EEE03BF"/>
    <w:multiLevelType w:val="hybridMultilevel"/>
    <w:tmpl w:val="FBC65FBE"/>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41BE4A22"/>
    <w:multiLevelType w:val="hybridMultilevel"/>
    <w:tmpl w:val="12BAB8BC"/>
    <w:lvl w:ilvl="0" w:tplc="77D6E052">
      <w:start w:val="1"/>
      <w:numFmt w:val="decimal"/>
      <w:lvlText w:val="%1°"/>
      <w:lvlJc w:val="left"/>
      <w:pPr>
        <w:ind w:left="360" w:hanging="360"/>
      </w:pPr>
      <w:rPr>
        <w:rFonts w:hint="default"/>
      </w:rPr>
    </w:lvl>
    <w:lvl w:ilvl="1" w:tplc="5A9454B0">
      <w:start w:val="1"/>
      <w:numFmt w:val="lowerLetter"/>
      <w:lvlText w:val="%2)"/>
      <w:lvlJc w:val="left"/>
      <w:pPr>
        <w:ind w:left="1080" w:hanging="360"/>
      </w:pPr>
    </w:lvl>
    <w:lvl w:ilvl="2" w:tplc="7D5EE71C">
      <w:start w:val="1"/>
      <w:numFmt w:val="lowerRoman"/>
      <w:lvlText w:val="%3."/>
      <w:lvlJc w:val="right"/>
      <w:pPr>
        <w:ind w:left="1800" w:hanging="180"/>
      </w:pPr>
    </w:lvl>
    <w:lvl w:ilvl="3" w:tplc="DE4207BE">
      <w:start w:val="1"/>
      <w:numFmt w:val="decimal"/>
      <w:lvlText w:val="%4."/>
      <w:lvlJc w:val="left"/>
      <w:pPr>
        <w:ind w:left="2520" w:hanging="360"/>
      </w:pPr>
    </w:lvl>
    <w:lvl w:ilvl="4" w:tplc="80A0FACC">
      <w:start w:val="1"/>
      <w:numFmt w:val="lowerLetter"/>
      <w:lvlText w:val="%5."/>
      <w:lvlJc w:val="left"/>
      <w:pPr>
        <w:ind w:left="3240" w:hanging="360"/>
      </w:pPr>
    </w:lvl>
    <w:lvl w:ilvl="5" w:tplc="1164A6E4">
      <w:start w:val="1"/>
      <w:numFmt w:val="lowerRoman"/>
      <w:lvlText w:val="%6."/>
      <w:lvlJc w:val="right"/>
      <w:pPr>
        <w:ind w:left="3960" w:hanging="180"/>
      </w:pPr>
    </w:lvl>
    <w:lvl w:ilvl="6" w:tplc="E4669E66">
      <w:start w:val="1"/>
      <w:numFmt w:val="decimal"/>
      <w:lvlText w:val="%7."/>
      <w:lvlJc w:val="left"/>
      <w:pPr>
        <w:ind w:left="4680" w:hanging="360"/>
      </w:pPr>
    </w:lvl>
    <w:lvl w:ilvl="7" w:tplc="3842A674">
      <w:start w:val="1"/>
      <w:numFmt w:val="lowerLetter"/>
      <w:lvlText w:val="%8."/>
      <w:lvlJc w:val="left"/>
      <w:pPr>
        <w:ind w:left="5400" w:hanging="360"/>
      </w:pPr>
    </w:lvl>
    <w:lvl w:ilvl="8" w:tplc="5B08C7A2">
      <w:start w:val="1"/>
      <w:numFmt w:val="lowerRoman"/>
      <w:lvlText w:val="%9."/>
      <w:lvlJc w:val="right"/>
      <w:pPr>
        <w:ind w:left="6120" w:hanging="180"/>
      </w:pPr>
    </w:lvl>
  </w:abstractNum>
  <w:abstractNum w:abstractNumId="25" w15:restartNumberingAfterBreak="0">
    <w:nsid w:val="42630FA2"/>
    <w:multiLevelType w:val="hybridMultilevel"/>
    <w:tmpl w:val="F530EC60"/>
    <w:lvl w:ilvl="0" w:tplc="BC208BD4">
      <w:start w:val="1"/>
      <w:numFmt w:val="decimal"/>
      <w:lvlText w:val="%1°"/>
      <w:lvlJc w:val="left"/>
      <w:pPr>
        <w:tabs>
          <w:tab w:val="num" w:pos="720"/>
        </w:tabs>
        <w:ind w:left="720" w:hanging="360"/>
      </w:pPr>
      <w:rPr>
        <w:rFonts w:hint="default"/>
        <w:color w:val="auto"/>
      </w:rPr>
    </w:lvl>
    <w:lvl w:ilvl="1" w:tplc="DE6EE1B8">
      <w:start w:val="1"/>
      <w:numFmt w:val="bullet"/>
      <w:lvlText w:val="•"/>
      <w:lvlJc w:val="left"/>
      <w:pPr>
        <w:tabs>
          <w:tab w:val="num" w:pos="1440"/>
        </w:tabs>
        <w:ind w:left="1440" w:hanging="360"/>
      </w:pPr>
      <w:rPr>
        <w:rFonts w:ascii="Arial" w:hAnsi="Arial" w:hint="default"/>
      </w:rPr>
    </w:lvl>
    <w:lvl w:ilvl="2" w:tplc="E4C87B02">
      <w:numFmt w:val="bullet"/>
      <w:lvlText w:val="•"/>
      <w:lvlJc w:val="left"/>
      <w:pPr>
        <w:tabs>
          <w:tab w:val="num" w:pos="2160"/>
        </w:tabs>
        <w:ind w:left="2160" w:hanging="360"/>
      </w:pPr>
      <w:rPr>
        <w:rFonts w:ascii="Arial" w:hAnsi="Arial" w:hint="default"/>
      </w:rPr>
    </w:lvl>
    <w:lvl w:ilvl="3" w:tplc="8272C152" w:tentative="1">
      <w:start w:val="1"/>
      <w:numFmt w:val="bullet"/>
      <w:lvlText w:val="•"/>
      <w:lvlJc w:val="left"/>
      <w:pPr>
        <w:tabs>
          <w:tab w:val="num" w:pos="2880"/>
        </w:tabs>
        <w:ind w:left="2880" w:hanging="360"/>
      </w:pPr>
      <w:rPr>
        <w:rFonts w:ascii="Arial" w:hAnsi="Arial" w:hint="default"/>
      </w:rPr>
    </w:lvl>
    <w:lvl w:ilvl="4" w:tplc="20FA882C" w:tentative="1">
      <w:start w:val="1"/>
      <w:numFmt w:val="bullet"/>
      <w:lvlText w:val="•"/>
      <w:lvlJc w:val="left"/>
      <w:pPr>
        <w:tabs>
          <w:tab w:val="num" w:pos="3600"/>
        </w:tabs>
        <w:ind w:left="3600" w:hanging="360"/>
      </w:pPr>
      <w:rPr>
        <w:rFonts w:ascii="Arial" w:hAnsi="Arial" w:hint="default"/>
      </w:rPr>
    </w:lvl>
    <w:lvl w:ilvl="5" w:tplc="66320BB0" w:tentative="1">
      <w:start w:val="1"/>
      <w:numFmt w:val="bullet"/>
      <w:lvlText w:val="•"/>
      <w:lvlJc w:val="left"/>
      <w:pPr>
        <w:tabs>
          <w:tab w:val="num" w:pos="4320"/>
        </w:tabs>
        <w:ind w:left="4320" w:hanging="360"/>
      </w:pPr>
      <w:rPr>
        <w:rFonts w:ascii="Arial" w:hAnsi="Arial" w:hint="default"/>
      </w:rPr>
    </w:lvl>
    <w:lvl w:ilvl="6" w:tplc="D1067B28" w:tentative="1">
      <w:start w:val="1"/>
      <w:numFmt w:val="bullet"/>
      <w:lvlText w:val="•"/>
      <w:lvlJc w:val="left"/>
      <w:pPr>
        <w:tabs>
          <w:tab w:val="num" w:pos="5040"/>
        </w:tabs>
        <w:ind w:left="5040" w:hanging="360"/>
      </w:pPr>
      <w:rPr>
        <w:rFonts w:ascii="Arial" w:hAnsi="Arial" w:hint="default"/>
      </w:rPr>
    </w:lvl>
    <w:lvl w:ilvl="7" w:tplc="38B844B2" w:tentative="1">
      <w:start w:val="1"/>
      <w:numFmt w:val="bullet"/>
      <w:lvlText w:val="•"/>
      <w:lvlJc w:val="left"/>
      <w:pPr>
        <w:tabs>
          <w:tab w:val="num" w:pos="5760"/>
        </w:tabs>
        <w:ind w:left="5760" w:hanging="360"/>
      </w:pPr>
      <w:rPr>
        <w:rFonts w:ascii="Arial" w:hAnsi="Arial" w:hint="default"/>
      </w:rPr>
    </w:lvl>
    <w:lvl w:ilvl="8" w:tplc="E2FC7CA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235232"/>
    <w:multiLevelType w:val="hybridMultilevel"/>
    <w:tmpl w:val="ECAE75B8"/>
    <w:lvl w:ilvl="0" w:tplc="080C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33633A5"/>
    <w:multiLevelType w:val="hybridMultilevel"/>
    <w:tmpl w:val="06346CF2"/>
    <w:lvl w:ilvl="0" w:tplc="A346340A">
      <w:start w:val="1"/>
      <w:numFmt w:val="decimal"/>
      <w:lvlText w:val="%1°"/>
      <w:lvlJc w:val="left"/>
      <w:pPr>
        <w:ind w:left="360" w:hanging="360"/>
      </w:pPr>
      <w:rPr>
        <w:rFonts w:hint="default"/>
      </w:rPr>
    </w:lvl>
    <w:lvl w:ilvl="1" w:tplc="C4C0A352" w:tentative="1">
      <w:start w:val="1"/>
      <w:numFmt w:val="lowerLetter"/>
      <w:lvlText w:val="%2."/>
      <w:lvlJc w:val="left"/>
      <w:pPr>
        <w:ind w:left="1080" w:hanging="360"/>
      </w:pPr>
    </w:lvl>
    <w:lvl w:ilvl="2" w:tplc="08388802" w:tentative="1">
      <w:start w:val="1"/>
      <w:numFmt w:val="lowerRoman"/>
      <w:lvlText w:val="%3."/>
      <w:lvlJc w:val="right"/>
      <w:pPr>
        <w:ind w:left="1800" w:hanging="180"/>
      </w:pPr>
    </w:lvl>
    <w:lvl w:ilvl="3" w:tplc="37A86F76" w:tentative="1">
      <w:start w:val="1"/>
      <w:numFmt w:val="decimal"/>
      <w:lvlText w:val="%4."/>
      <w:lvlJc w:val="left"/>
      <w:pPr>
        <w:ind w:left="2520" w:hanging="360"/>
      </w:pPr>
    </w:lvl>
    <w:lvl w:ilvl="4" w:tplc="6A9A2958" w:tentative="1">
      <w:start w:val="1"/>
      <w:numFmt w:val="lowerLetter"/>
      <w:lvlText w:val="%5."/>
      <w:lvlJc w:val="left"/>
      <w:pPr>
        <w:ind w:left="3240" w:hanging="360"/>
      </w:pPr>
    </w:lvl>
    <w:lvl w:ilvl="5" w:tplc="94FAB336" w:tentative="1">
      <w:start w:val="1"/>
      <w:numFmt w:val="lowerRoman"/>
      <w:lvlText w:val="%6."/>
      <w:lvlJc w:val="right"/>
      <w:pPr>
        <w:ind w:left="3960" w:hanging="180"/>
      </w:pPr>
    </w:lvl>
    <w:lvl w:ilvl="6" w:tplc="CDFE2436" w:tentative="1">
      <w:start w:val="1"/>
      <w:numFmt w:val="decimal"/>
      <w:lvlText w:val="%7."/>
      <w:lvlJc w:val="left"/>
      <w:pPr>
        <w:ind w:left="4680" w:hanging="360"/>
      </w:pPr>
    </w:lvl>
    <w:lvl w:ilvl="7" w:tplc="A27AA3F2" w:tentative="1">
      <w:start w:val="1"/>
      <w:numFmt w:val="lowerLetter"/>
      <w:lvlText w:val="%8."/>
      <w:lvlJc w:val="left"/>
      <w:pPr>
        <w:ind w:left="5400" w:hanging="360"/>
      </w:pPr>
    </w:lvl>
    <w:lvl w:ilvl="8" w:tplc="FEC6A7E6" w:tentative="1">
      <w:start w:val="1"/>
      <w:numFmt w:val="lowerRoman"/>
      <w:lvlText w:val="%9."/>
      <w:lvlJc w:val="right"/>
      <w:pPr>
        <w:ind w:left="6120" w:hanging="180"/>
      </w:pPr>
    </w:lvl>
  </w:abstractNum>
  <w:abstractNum w:abstractNumId="28" w15:restartNumberingAfterBreak="0">
    <w:nsid w:val="456C7B06"/>
    <w:multiLevelType w:val="hybridMultilevel"/>
    <w:tmpl w:val="2766FB9E"/>
    <w:lvl w:ilvl="0" w:tplc="5BCE44EC">
      <w:start w:val="1"/>
      <w:numFmt w:val="decimal"/>
      <w:lvlText w:val="%1°"/>
      <w:lvlJc w:val="left"/>
      <w:pPr>
        <w:ind w:left="720" w:hanging="360"/>
      </w:pPr>
      <w:rPr>
        <w:rFonts w:hint="default"/>
      </w:rPr>
    </w:lvl>
    <w:lvl w:ilvl="1" w:tplc="A790BCEC">
      <w:start w:val="1"/>
      <w:numFmt w:val="lowerLetter"/>
      <w:lvlText w:val="%2."/>
      <w:lvlJc w:val="left"/>
      <w:pPr>
        <w:ind w:left="1440" w:hanging="360"/>
      </w:pPr>
    </w:lvl>
    <w:lvl w:ilvl="2" w:tplc="36CCB2A6">
      <w:start w:val="1"/>
      <w:numFmt w:val="lowerRoman"/>
      <w:lvlText w:val="%3."/>
      <w:lvlJc w:val="right"/>
      <w:pPr>
        <w:ind w:left="2160" w:hanging="180"/>
      </w:pPr>
    </w:lvl>
    <w:lvl w:ilvl="3" w:tplc="272AC274">
      <w:start w:val="1"/>
      <w:numFmt w:val="decimal"/>
      <w:lvlText w:val="%4."/>
      <w:lvlJc w:val="left"/>
      <w:pPr>
        <w:ind w:left="2880" w:hanging="360"/>
      </w:pPr>
    </w:lvl>
    <w:lvl w:ilvl="4" w:tplc="79C28DB2">
      <w:start w:val="1"/>
      <w:numFmt w:val="lowerLetter"/>
      <w:lvlText w:val="%5."/>
      <w:lvlJc w:val="left"/>
      <w:pPr>
        <w:ind w:left="3600" w:hanging="360"/>
      </w:pPr>
    </w:lvl>
    <w:lvl w:ilvl="5" w:tplc="8510294C">
      <w:start w:val="1"/>
      <w:numFmt w:val="lowerRoman"/>
      <w:lvlText w:val="%6."/>
      <w:lvlJc w:val="right"/>
      <w:pPr>
        <w:ind w:left="4320" w:hanging="180"/>
      </w:pPr>
    </w:lvl>
    <w:lvl w:ilvl="6" w:tplc="CE7605D8">
      <w:start w:val="1"/>
      <w:numFmt w:val="decimal"/>
      <w:lvlText w:val="%7."/>
      <w:lvlJc w:val="left"/>
      <w:pPr>
        <w:ind w:left="5040" w:hanging="360"/>
      </w:pPr>
    </w:lvl>
    <w:lvl w:ilvl="7" w:tplc="897E28DE">
      <w:start w:val="1"/>
      <w:numFmt w:val="lowerLetter"/>
      <w:lvlText w:val="%8."/>
      <w:lvlJc w:val="left"/>
      <w:pPr>
        <w:ind w:left="5760" w:hanging="360"/>
      </w:pPr>
    </w:lvl>
    <w:lvl w:ilvl="8" w:tplc="51860846">
      <w:start w:val="1"/>
      <w:numFmt w:val="lowerRoman"/>
      <w:lvlText w:val="%9."/>
      <w:lvlJc w:val="right"/>
      <w:pPr>
        <w:ind w:left="6480" w:hanging="180"/>
      </w:pPr>
    </w:lvl>
  </w:abstractNum>
  <w:abstractNum w:abstractNumId="29" w15:restartNumberingAfterBreak="0">
    <w:nsid w:val="470438A9"/>
    <w:multiLevelType w:val="hybridMultilevel"/>
    <w:tmpl w:val="06346C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741569B"/>
    <w:multiLevelType w:val="hybridMultilevel"/>
    <w:tmpl w:val="8A462F2A"/>
    <w:lvl w:ilvl="0" w:tplc="A71C80F6">
      <w:start w:val="1"/>
      <w:numFmt w:val="decimal"/>
      <w:lvlText w:val="%1°"/>
      <w:lvlJc w:val="left"/>
      <w:pPr>
        <w:ind w:left="360" w:hanging="360"/>
      </w:pPr>
      <w:rPr>
        <w:rFonts w:hint="default"/>
      </w:rPr>
    </w:lvl>
    <w:lvl w:ilvl="1" w:tplc="C3E0DBD0">
      <w:start w:val="1"/>
      <w:numFmt w:val="lowerLetter"/>
      <w:lvlText w:val="%2."/>
      <w:lvlJc w:val="left"/>
      <w:pPr>
        <w:ind w:left="1080" w:hanging="360"/>
      </w:pPr>
    </w:lvl>
    <w:lvl w:ilvl="2" w:tplc="7DE64840">
      <w:start w:val="1"/>
      <w:numFmt w:val="lowerRoman"/>
      <w:lvlText w:val="%3."/>
      <w:lvlJc w:val="right"/>
      <w:pPr>
        <w:ind w:left="1800" w:hanging="180"/>
      </w:pPr>
    </w:lvl>
    <w:lvl w:ilvl="3" w:tplc="21CE37E0">
      <w:start w:val="1"/>
      <w:numFmt w:val="decimal"/>
      <w:lvlText w:val="%4."/>
      <w:lvlJc w:val="left"/>
      <w:pPr>
        <w:ind w:left="2520" w:hanging="360"/>
      </w:pPr>
    </w:lvl>
    <w:lvl w:ilvl="4" w:tplc="0CF8F604">
      <w:start w:val="1"/>
      <w:numFmt w:val="lowerLetter"/>
      <w:lvlText w:val="%5."/>
      <w:lvlJc w:val="left"/>
      <w:pPr>
        <w:ind w:left="3240" w:hanging="360"/>
      </w:pPr>
    </w:lvl>
    <w:lvl w:ilvl="5" w:tplc="B94E8520">
      <w:start w:val="1"/>
      <w:numFmt w:val="lowerRoman"/>
      <w:lvlText w:val="%6."/>
      <w:lvlJc w:val="right"/>
      <w:pPr>
        <w:ind w:left="3960" w:hanging="180"/>
      </w:pPr>
    </w:lvl>
    <w:lvl w:ilvl="6" w:tplc="B3208994">
      <w:start w:val="1"/>
      <w:numFmt w:val="decimal"/>
      <w:lvlText w:val="%7."/>
      <w:lvlJc w:val="left"/>
      <w:pPr>
        <w:ind w:left="4680" w:hanging="360"/>
      </w:pPr>
    </w:lvl>
    <w:lvl w:ilvl="7" w:tplc="64F0B4BE">
      <w:start w:val="1"/>
      <w:numFmt w:val="lowerLetter"/>
      <w:lvlText w:val="%8."/>
      <w:lvlJc w:val="left"/>
      <w:pPr>
        <w:ind w:left="5400" w:hanging="360"/>
      </w:pPr>
    </w:lvl>
    <w:lvl w:ilvl="8" w:tplc="6B86874C">
      <w:start w:val="1"/>
      <w:numFmt w:val="lowerRoman"/>
      <w:lvlText w:val="%9."/>
      <w:lvlJc w:val="right"/>
      <w:pPr>
        <w:ind w:left="6120" w:hanging="180"/>
      </w:pPr>
    </w:lvl>
  </w:abstractNum>
  <w:abstractNum w:abstractNumId="31" w15:restartNumberingAfterBreak="0">
    <w:nsid w:val="4D173896"/>
    <w:multiLevelType w:val="hybridMultilevel"/>
    <w:tmpl w:val="0916FC30"/>
    <w:lvl w:ilvl="0" w:tplc="6CC89370">
      <w:start w:val="1"/>
      <w:numFmt w:val="decimal"/>
      <w:lvlText w:val="%1°"/>
      <w:lvlJc w:val="left"/>
      <w:pPr>
        <w:ind w:left="720" w:hanging="360"/>
      </w:pPr>
      <w:rPr>
        <w:rFonts w:hint="default"/>
      </w:rPr>
    </w:lvl>
    <w:lvl w:ilvl="1" w:tplc="B654277C" w:tentative="1">
      <w:start w:val="1"/>
      <w:numFmt w:val="lowerLetter"/>
      <w:lvlText w:val="%2."/>
      <w:lvlJc w:val="left"/>
      <w:pPr>
        <w:ind w:left="1440" w:hanging="360"/>
      </w:pPr>
    </w:lvl>
    <w:lvl w:ilvl="2" w:tplc="360A9C4E" w:tentative="1">
      <w:start w:val="1"/>
      <w:numFmt w:val="lowerRoman"/>
      <w:lvlText w:val="%3."/>
      <w:lvlJc w:val="right"/>
      <w:pPr>
        <w:ind w:left="2160" w:hanging="180"/>
      </w:pPr>
    </w:lvl>
    <w:lvl w:ilvl="3" w:tplc="FF086430" w:tentative="1">
      <w:start w:val="1"/>
      <w:numFmt w:val="decimal"/>
      <w:lvlText w:val="%4."/>
      <w:lvlJc w:val="left"/>
      <w:pPr>
        <w:ind w:left="2880" w:hanging="360"/>
      </w:pPr>
    </w:lvl>
    <w:lvl w:ilvl="4" w:tplc="EEE0BBFC" w:tentative="1">
      <w:start w:val="1"/>
      <w:numFmt w:val="lowerLetter"/>
      <w:lvlText w:val="%5."/>
      <w:lvlJc w:val="left"/>
      <w:pPr>
        <w:ind w:left="3600" w:hanging="360"/>
      </w:pPr>
    </w:lvl>
    <w:lvl w:ilvl="5" w:tplc="48AC7412" w:tentative="1">
      <w:start w:val="1"/>
      <w:numFmt w:val="lowerRoman"/>
      <w:lvlText w:val="%6."/>
      <w:lvlJc w:val="right"/>
      <w:pPr>
        <w:ind w:left="4320" w:hanging="180"/>
      </w:pPr>
    </w:lvl>
    <w:lvl w:ilvl="6" w:tplc="6248C34A" w:tentative="1">
      <w:start w:val="1"/>
      <w:numFmt w:val="decimal"/>
      <w:lvlText w:val="%7."/>
      <w:lvlJc w:val="left"/>
      <w:pPr>
        <w:ind w:left="5040" w:hanging="360"/>
      </w:pPr>
    </w:lvl>
    <w:lvl w:ilvl="7" w:tplc="9D204ACE" w:tentative="1">
      <w:start w:val="1"/>
      <w:numFmt w:val="lowerLetter"/>
      <w:lvlText w:val="%8."/>
      <w:lvlJc w:val="left"/>
      <w:pPr>
        <w:ind w:left="5760" w:hanging="360"/>
      </w:pPr>
    </w:lvl>
    <w:lvl w:ilvl="8" w:tplc="3B0E11F4" w:tentative="1">
      <w:start w:val="1"/>
      <w:numFmt w:val="lowerRoman"/>
      <w:lvlText w:val="%9."/>
      <w:lvlJc w:val="right"/>
      <w:pPr>
        <w:ind w:left="6480" w:hanging="180"/>
      </w:pPr>
    </w:lvl>
  </w:abstractNum>
  <w:abstractNum w:abstractNumId="32" w15:restartNumberingAfterBreak="0">
    <w:nsid w:val="4DB43467"/>
    <w:multiLevelType w:val="hybridMultilevel"/>
    <w:tmpl w:val="69A66CA0"/>
    <w:lvl w:ilvl="0" w:tplc="40602B82">
      <w:start w:val="1"/>
      <w:numFmt w:val="decimal"/>
      <w:lvlText w:val="%1°"/>
      <w:lvlJc w:val="left"/>
      <w:pPr>
        <w:ind w:left="720" w:hanging="360"/>
      </w:pPr>
      <w:rPr>
        <w:rFonts w:hint="default"/>
        <w:color w:val="auto"/>
      </w:rPr>
    </w:lvl>
    <w:lvl w:ilvl="1" w:tplc="9B2ED466">
      <w:start w:val="1"/>
      <w:numFmt w:val="lowerLetter"/>
      <w:lvlText w:val="%2."/>
      <w:lvlJc w:val="left"/>
      <w:pPr>
        <w:ind w:left="1440" w:hanging="360"/>
      </w:pPr>
    </w:lvl>
    <w:lvl w:ilvl="2" w:tplc="F2B21788">
      <w:start w:val="1"/>
      <w:numFmt w:val="lowerRoman"/>
      <w:lvlText w:val="%3."/>
      <w:lvlJc w:val="right"/>
      <w:pPr>
        <w:ind w:left="2160" w:hanging="180"/>
      </w:pPr>
    </w:lvl>
    <w:lvl w:ilvl="3" w:tplc="240C6AB6">
      <w:start w:val="1"/>
      <w:numFmt w:val="decimal"/>
      <w:lvlText w:val="%4."/>
      <w:lvlJc w:val="left"/>
      <w:pPr>
        <w:ind w:left="2880" w:hanging="360"/>
      </w:pPr>
    </w:lvl>
    <w:lvl w:ilvl="4" w:tplc="327C1608">
      <w:start w:val="1"/>
      <w:numFmt w:val="lowerLetter"/>
      <w:lvlText w:val="%5."/>
      <w:lvlJc w:val="left"/>
      <w:pPr>
        <w:ind w:left="3600" w:hanging="360"/>
      </w:pPr>
    </w:lvl>
    <w:lvl w:ilvl="5" w:tplc="77743EEA">
      <w:start w:val="1"/>
      <w:numFmt w:val="lowerRoman"/>
      <w:lvlText w:val="%6."/>
      <w:lvlJc w:val="right"/>
      <w:pPr>
        <w:ind w:left="4320" w:hanging="180"/>
      </w:pPr>
    </w:lvl>
    <w:lvl w:ilvl="6" w:tplc="17906A1C">
      <w:start w:val="1"/>
      <w:numFmt w:val="decimal"/>
      <w:lvlText w:val="%7."/>
      <w:lvlJc w:val="left"/>
      <w:pPr>
        <w:ind w:left="5040" w:hanging="360"/>
      </w:pPr>
    </w:lvl>
    <w:lvl w:ilvl="7" w:tplc="3D4A9802">
      <w:start w:val="1"/>
      <w:numFmt w:val="lowerLetter"/>
      <w:lvlText w:val="%8."/>
      <w:lvlJc w:val="left"/>
      <w:pPr>
        <w:ind w:left="5760" w:hanging="360"/>
      </w:pPr>
    </w:lvl>
    <w:lvl w:ilvl="8" w:tplc="0180E33A">
      <w:start w:val="1"/>
      <w:numFmt w:val="lowerRoman"/>
      <w:lvlText w:val="%9."/>
      <w:lvlJc w:val="right"/>
      <w:pPr>
        <w:ind w:left="6480" w:hanging="180"/>
      </w:pPr>
    </w:lvl>
  </w:abstractNum>
  <w:abstractNum w:abstractNumId="33" w15:restartNumberingAfterBreak="0">
    <w:nsid w:val="4F3732EB"/>
    <w:multiLevelType w:val="hybridMultilevel"/>
    <w:tmpl w:val="516AB2A4"/>
    <w:lvl w:ilvl="0" w:tplc="4E5A63F0">
      <w:start w:val="1"/>
      <w:numFmt w:val="bullet"/>
      <w:lvlText w:val="-"/>
      <w:lvlJc w:val="left"/>
      <w:pPr>
        <w:ind w:left="720" w:hanging="360"/>
      </w:pPr>
      <w:rPr>
        <w:rFonts w:ascii="Times New Roman" w:eastAsiaTheme="minorEastAsia" w:hAnsi="Times New Roman" w:cs="Times New Roman" w:hint="default"/>
      </w:rPr>
    </w:lvl>
    <w:lvl w:ilvl="1" w:tplc="63F8AB1C">
      <w:start w:val="1"/>
      <w:numFmt w:val="bullet"/>
      <w:lvlText w:val="o"/>
      <w:lvlJc w:val="left"/>
      <w:pPr>
        <w:ind w:left="1440" w:hanging="360"/>
      </w:pPr>
      <w:rPr>
        <w:rFonts w:ascii="Courier New" w:hAnsi="Courier New" w:cs="Courier New" w:hint="default"/>
      </w:rPr>
    </w:lvl>
    <w:lvl w:ilvl="2" w:tplc="04E087EE">
      <w:start w:val="1"/>
      <w:numFmt w:val="bullet"/>
      <w:lvlText w:val=""/>
      <w:lvlJc w:val="left"/>
      <w:pPr>
        <w:ind w:left="2160" w:hanging="360"/>
      </w:pPr>
      <w:rPr>
        <w:rFonts w:ascii="Wingdings" w:hAnsi="Wingdings" w:hint="default"/>
      </w:rPr>
    </w:lvl>
    <w:lvl w:ilvl="3" w:tplc="508A2444">
      <w:start w:val="1"/>
      <w:numFmt w:val="bullet"/>
      <w:lvlText w:val=""/>
      <w:lvlJc w:val="left"/>
      <w:pPr>
        <w:ind w:left="2880" w:hanging="360"/>
      </w:pPr>
      <w:rPr>
        <w:rFonts w:ascii="Symbol" w:hAnsi="Symbol" w:hint="default"/>
      </w:rPr>
    </w:lvl>
    <w:lvl w:ilvl="4" w:tplc="D1B241FE">
      <w:start w:val="1"/>
      <w:numFmt w:val="bullet"/>
      <w:lvlText w:val="o"/>
      <w:lvlJc w:val="left"/>
      <w:pPr>
        <w:ind w:left="3600" w:hanging="360"/>
      </w:pPr>
      <w:rPr>
        <w:rFonts w:ascii="Courier New" w:hAnsi="Courier New" w:cs="Courier New" w:hint="default"/>
      </w:rPr>
    </w:lvl>
    <w:lvl w:ilvl="5" w:tplc="01F095A0">
      <w:start w:val="1"/>
      <w:numFmt w:val="bullet"/>
      <w:lvlText w:val=""/>
      <w:lvlJc w:val="left"/>
      <w:pPr>
        <w:ind w:left="4320" w:hanging="360"/>
      </w:pPr>
      <w:rPr>
        <w:rFonts w:ascii="Wingdings" w:hAnsi="Wingdings" w:hint="default"/>
      </w:rPr>
    </w:lvl>
    <w:lvl w:ilvl="6" w:tplc="956E3F2E">
      <w:start w:val="1"/>
      <w:numFmt w:val="bullet"/>
      <w:lvlText w:val=""/>
      <w:lvlJc w:val="left"/>
      <w:pPr>
        <w:ind w:left="5040" w:hanging="360"/>
      </w:pPr>
      <w:rPr>
        <w:rFonts w:ascii="Symbol" w:hAnsi="Symbol" w:hint="default"/>
      </w:rPr>
    </w:lvl>
    <w:lvl w:ilvl="7" w:tplc="308CDE20">
      <w:start w:val="1"/>
      <w:numFmt w:val="bullet"/>
      <w:lvlText w:val="o"/>
      <w:lvlJc w:val="left"/>
      <w:pPr>
        <w:ind w:left="5760" w:hanging="360"/>
      </w:pPr>
      <w:rPr>
        <w:rFonts w:ascii="Courier New" w:hAnsi="Courier New" w:cs="Courier New" w:hint="default"/>
      </w:rPr>
    </w:lvl>
    <w:lvl w:ilvl="8" w:tplc="FDE4E1FC">
      <w:start w:val="1"/>
      <w:numFmt w:val="bullet"/>
      <w:lvlText w:val=""/>
      <w:lvlJc w:val="left"/>
      <w:pPr>
        <w:ind w:left="6480" w:hanging="360"/>
      </w:pPr>
      <w:rPr>
        <w:rFonts w:ascii="Wingdings" w:hAnsi="Wingdings" w:hint="default"/>
      </w:rPr>
    </w:lvl>
  </w:abstractNum>
  <w:abstractNum w:abstractNumId="34" w15:restartNumberingAfterBreak="0">
    <w:nsid w:val="4F7F0663"/>
    <w:multiLevelType w:val="hybridMultilevel"/>
    <w:tmpl w:val="2000FCD2"/>
    <w:lvl w:ilvl="0" w:tplc="76368D36">
      <w:start w:val="1"/>
      <w:numFmt w:val="decimal"/>
      <w:lvlText w:val="%1°"/>
      <w:lvlJc w:val="left"/>
      <w:pPr>
        <w:ind w:left="720" w:hanging="360"/>
      </w:pPr>
      <w:rPr>
        <w:rFonts w:hint="default"/>
        <w:color w:val="auto"/>
      </w:rPr>
    </w:lvl>
    <w:lvl w:ilvl="1" w:tplc="DD302178">
      <w:start w:val="1"/>
      <w:numFmt w:val="lowerLetter"/>
      <w:lvlText w:val="%2."/>
      <w:lvlJc w:val="left"/>
      <w:pPr>
        <w:ind w:left="1440" w:hanging="360"/>
      </w:pPr>
    </w:lvl>
    <w:lvl w:ilvl="2" w:tplc="724C5692">
      <w:start w:val="1"/>
      <w:numFmt w:val="lowerRoman"/>
      <w:lvlText w:val="%3."/>
      <w:lvlJc w:val="right"/>
      <w:pPr>
        <w:ind w:left="2160" w:hanging="180"/>
      </w:pPr>
    </w:lvl>
    <w:lvl w:ilvl="3" w:tplc="7888921C">
      <w:start w:val="1"/>
      <w:numFmt w:val="decimal"/>
      <w:lvlText w:val="%4."/>
      <w:lvlJc w:val="left"/>
      <w:pPr>
        <w:ind w:left="2880" w:hanging="360"/>
      </w:pPr>
    </w:lvl>
    <w:lvl w:ilvl="4" w:tplc="C96A699A">
      <w:start w:val="1"/>
      <w:numFmt w:val="lowerLetter"/>
      <w:lvlText w:val="%5."/>
      <w:lvlJc w:val="left"/>
      <w:pPr>
        <w:ind w:left="3600" w:hanging="360"/>
      </w:pPr>
    </w:lvl>
    <w:lvl w:ilvl="5" w:tplc="DA90611E">
      <w:start w:val="1"/>
      <w:numFmt w:val="lowerRoman"/>
      <w:lvlText w:val="%6."/>
      <w:lvlJc w:val="right"/>
      <w:pPr>
        <w:ind w:left="4320" w:hanging="180"/>
      </w:pPr>
    </w:lvl>
    <w:lvl w:ilvl="6" w:tplc="4E0CABEE">
      <w:start w:val="1"/>
      <w:numFmt w:val="decimal"/>
      <w:lvlText w:val="%7."/>
      <w:lvlJc w:val="left"/>
      <w:pPr>
        <w:ind w:left="5040" w:hanging="360"/>
      </w:pPr>
    </w:lvl>
    <w:lvl w:ilvl="7" w:tplc="771CCAC0">
      <w:start w:val="1"/>
      <w:numFmt w:val="lowerLetter"/>
      <w:lvlText w:val="%8."/>
      <w:lvlJc w:val="left"/>
      <w:pPr>
        <w:ind w:left="5760" w:hanging="360"/>
      </w:pPr>
    </w:lvl>
    <w:lvl w:ilvl="8" w:tplc="9ACCED08">
      <w:start w:val="1"/>
      <w:numFmt w:val="lowerRoman"/>
      <w:lvlText w:val="%9."/>
      <w:lvlJc w:val="right"/>
      <w:pPr>
        <w:ind w:left="6480" w:hanging="180"/>
      </w:pPr>
    </w:lvl>
  </w:abstractNum>
  <w:abstractNum w:abstractNumId="35" w15:restartNumberingAfterBreak="0">
    <w:nsid w:val="51A850B0"/>
    <w:multiLevelType w:val="hybridMultilevel"/>
    <w:tmpl w:val="877E4F02"/>
    <w:lvl w:ilvl="0" w:tplc="B4EC58CE">
      <w:start w:val="1"/>
      <w:numFmt w:val="decimal"/>
      <w:lvlText w:val="%1°"/>
      <w:lvlJc w:val="left"/>
      <w:pPr>
        <w:ind w:left="720" w:hanging="360"/>
      </w:pPr>
      <w:rPr>
        <w:rFonts w:hint="default"/>
      </w:rPr>
    </w:lvl>
    <w:lvl w:ilvl="1" w:tplc="27DCA228">
      <w:start w:val="1"/>
      <w:numFmt w:val="lowerLetter"/>
      <w:lvlText w:val="%2."/>
      <w:lvlJc w:val="left"/>
      <w:pPr>
        <w:ind w:left="1440" w:hanging="360"/>
      </w:pPr>
    </w:lvl>
    <w:lvl w:ilvl="2" w:tplc="4CFCDC12">
      <w:start w:val="1"/>
      <w:numFmt w:val="lowerRoman"/>
      <w:lvlText w:val="%3."/>
      <w:lvlJc w:val="right"/>
      <w:pPr>
        <w:ind w:left="2160" w:hanging="180"/>
      </w:pPr>
    </w:lvl>
    <w:lvl w:ilvl="3" w:tplc="3362AEA8">
      <w:start w:val="1"/>
      <w:numFmt w:val="decimal"/>
      <w:lvlText w:val="%4."/>
      <w:lvlJc w:val="left"/>
      <w:pPr>
        <w:ind w:left="2880" w:hanging="360"/>
      </w:pPr>
    </w:lvl>
    <w:lvl w:ilvl="4" w:tplc="EE3E8438">
      <w:start w:val="1"/>
      <w:numFmt w:val="lowerLetter"/>
      <w:lvlText w:val="%5."/>
      <w:lvlJc w:val="left"/>
      <w:pPr>
        <w:ind w:left="3600" w:hanging="360"/>
      </w:pPr>
    </w:lvl>
    <w:lvl w:ilvl="5" w:tplc="DFBA9312">
      <w:start w:val="1"/>
      <w:numFmt w:val="lowerRoman"/>
      <w:lvlText w:val="%6."/>
      <w:lvlJc w:val="right"/>
      <w:pPr>
        <w:ind w:left="4320" w:hanging="180"/>
      </w:pPr>
    </w:lvl>
    <w:lvl w:ilvl="6" w:tplc="912A6F32">
      <w:start w:val="1"/>
      <w:numFmt w:val="decimal"/>
      <w:lvlText w:val="%7."/>
      <w:lvlJc w:val="left"/>
      <w:pPr>
        <w:ind w:left="5040" w:hanging="360"/>
      </w:pPr>
    </w:lvl>
    <w:lvl w:ilvl="7" w:tplc="65BEB2C6">
      <w:start w:val="1"/>
      <w:numFmt w:val="lowerLetter"/>
      <w:lvlText w:val="%8."/>
      <w:lvlJc w:val="left"/>
      <w:pPr>
        <w:ind w:left="5760" w:hanging="360"/>
      </w:pPr>
    </w:lvl>
    <w:lvl w:ilvl="8" w:tplc="DBFCCC84">
      <w:start w:val="1"/>
      <w:numFmt w:val="lowerRoman"/>
      <w:lvlText w:val="%9."/>
      <w:lvlJc w:val="right"/>
      <w:pPr>
        <w:ind w:left="6480" w:hanging="180"/>
      </w:pPr>
    </w:lvl>
  </w:abstractNum>
  <w:abstractNum w:abstractNumId="36" w15:restartNumberingAfterBreak="0">
    <w:nsid w:val="52C05AA9"/>
    <w:multiLevelType w:val="hybridMultilevel"/>
    <w:tmpl w:val="B232B7EE"/>
    <w:lvl w:ilvl="0" w:tplc="C85E5B9A">
      <w:start w:val="1"/>
      <w:numFmt w:val="decimal"/>
      <w:lvlText w:val="%1°"/>
      <w:lvlJc w:val="left"/>
      <w:pPr>
        <w:ind w:left="720" w:hanging="360"/>
      </w:pPr>
      <w:rPr>
        <w:rFonts w:hint="default"/>
      </w:rPr>
    </w:lvl>
    <w:lvl w:ilvl="1" w:tplc="751AF5E4">
      <w:start w:val="1"/>
      <w:numFmt w:val="lowerLetter"/>
      <w:lvlText w:val="%2."/>
      <w:lvlJc w:val="left"/>
      <w:pPr>
        <w:ind w:left="1440" w:hanging="360"/>
      </w:pPr>
    </w:lvl>
    <w:lvl w:ilvl="2" w:tplc="B2C4AD88">
      <w:start w:val="1"/>
      <w:numFmt w:val="lowerRoman"/>
      <w:lvlText w:val="%3."/>
      <w:lvlJc w:val="right"/>
      <w:pPr>
        <w:ind w:left="2160" w:hanging="180"/>
      </w:pPr>
    </w:lvl>
    <w:lvl w:ilvl="3" w:tplc="E4566EF0">
      <w:start w:val="1"/>
      <w:numFmt w:val="decimal"/>
      <w:lvlText w:val="%4."/>
      <w:lvlJc w:val="left"/>
      <w:pPr>
        <w:ind w:left="2880" w:hanging="360"/>
      </w:pPr>
    </w:lvl>
    <w:lvl w:ilvl="4" w:tplc="470AA6FA">
      <w:start w:val="1"/>
      <w:numFmt w:val="lowerLetter"/>
      <w:lvlText w:val="%5."/>
      <w:lvlJc w:val="left"/>
      <w:pPr>
        <w:ind w:left="3600" w:hanging="360"/>
      </w:pPr>
    </w:lvl>
    <w:lvl w:ilvl="5" w:tplc="75826A92">
      <w:start w:val="1"/>
      <w:numFmt w:val="lowerRoman"/>
      <w:lvlText w:val="%6."/>
      <w:lvlJc w:val="right"/>
      <w:pPr>
        <w:ind w:left="4320" w:hanging="180"/>
      </w:pPr>
    </w:lvl>
    <w:lvl w:ilvl="6" w:tplc="BFE2F7C6">
      <w:start w:val="1"/>
      <w:numFmt w:val="decimal"/>
      <w:lvlText w:val="%7."/>
      <w:lvlJc w:val="left"/>
      <w:pPr>
        <w:ind w:left="5040" w:hanging="360"/>
      </w:pPr>
    </w:lvl>
    <w:lvl w:ilvl="7" w:tplc="EA7E7CDC">
      <w:start w:val="1"/>
      <w:numFmt w:val="lowerLetter"/>
      <w:lvlText w:val="%8."/>
      <w:lvlJc w:val="left"/>
      <w:pPr>
        <w:ind w:left="5760" w:hanging="360"/>
      </w:pPr>
    </w:lvl>
    <w:lvl w:ilvl="8" w:tplc="A4DE8968">
      <w:start w:val="1"/>
      <w:numFmt w:val="lowerRoman"/>
      <w:lvlText w:val="%9."/>
      <w:lvlJc w:val="right"/>
      <w:pPr>
        <w:ind w:left="6480" w:hanging="180"/>
      </w:pPr>
    </w:lvl>
  </w:abstractNum>
  <w:abstractNum w:abstractNumId="37" w15:restartNumberingAfterBreak="0">
    <w:nsid w:val="541275B5"/>
    <w:multiLevelType w:val="hybridMultilevel"/>
    <w:tmpl w:val="01BCEBBA"/>
    <w:lvl w:ilvl="0" w:tplc="3ED83442">
      <w:start w:val="1"/>
      <w:numFmt w:val="decimal"/>
      <w:lvlText w:val="%1°"/>
      <w:lvlJc w:val="left"/>
      <w:pPr>
        <w:ind w:left="720" w:hanging="360"/>
      </w:pPr>
      <w:rPr>
        <w:rFonts w:hint="default"/>
        <w:color w:val="auto"/>
      </w:rPr>
    </w:lvl>
    <w:lvl w:ilvl="1" w:tplc="2CB0C158">
      <w:start w:val="1"/>
      <w:numFmt w:val="lowerLetter"/>
      <w:lvlText w:val="%2."/>
      <w:lvlJc w:val="left"/>
      <w:pPr>
        <w:ind w:left="1440" w:hanging="360"/>
      </w:pPr>
    </w:lvl>
    <w:lvl w:ilvl="2" w:tplc="F6F46FDE">
      <w:start w:val="1"/>
      <w:numFmt w:val="lowerRoman"/>
      <w:lvlText w:val="%3."/>
      <w:lvlJc w:val="right"/>
      <w:pPr>
        <w:ind w:left="2160" w:hanging="180"/>
      </w:pPr>
    </w:lvl>
    <w:lvl w:ilvl="3" w:tplc="2C7042B4">
      <w:start w:val="1"/>
      <w:numFmt w:val="decimal"/>
      <w:lvlText w:val="%4."/>
      <w:lvlJc w:val="left"/>
      <w:pPr>
        <w:ind w:left="2880" w:hanging="360"/>
      </w:pPr>
    </w:lvl>
    <w:lvl w:ilvl="4" w:tplc="4A9E2200">
      <w:start w:val="1"/>
      <w:numFmt w:val="lowerLetter"/>
      <w:lvlText w:val="%5."/>
      <w:lvlJc w:val="left"/>
      <w:pPr>
        <w:ind w:left="3600" w:hanging="360"/>
      </w:pPr>
    </w:lvl>
    <w:lvl w:ilvl="5" w:tplc="BB342846">
      <w:start w:val="1"/>
      <w:numFmt w:val="lowerRoman"/>
      <w:lvlText w:val="%6."/>
      <w:lvlJc w:val="right"/>
      <w:pPr>
        <w:ind w:left="4320" w:hanging="180"/>
      </w:pPr>
    </w:lvl>
    <w:lvl w:ilvl="6" w:tplc="8A963D2A">
      <w:start w:val="1"/>
      <w:numFmt w:val="decimal"/>
      <w:lvlText w:val="%7."/>
      <w:lvlJc w:val="left"/>
      <w:pPr>
        <w:ind w:left="5040" w:hanging="360"/>
      </w:pPr>
    </w:lvl>
    <w:lvl w:ilvl="7" w:tplc="D9D44C3A">
      <w:start w:val="1"/>
      <w:numFmt w:val="lowerLetter"/>
      <w:lvlText w:val="%8."/>
      <w:lvlJc w:val="left"/>
      <w:pPr>
        <w:ind w:left="5760" w:hanging="360"/>
      </w:pPr>
    </w:lvl>
    <w:lvl w:ilvl="8" w:tplc="DD2EDADE">
      <w:start w:val="1"/>
      <w:numFmt w:val="lowerRoman"/>
      <w:lvlText w:val="%9."/>
      <w:lvlJc w:val="right"/>
      <w:pPr>
        <w:ind w:left="6480" w:hanging="180"/>
      </w:pPr>
    </w:lvl>
  </w:abstractNum>
  <w:abstractNum w:abstractNumId="38" w15:restartNumberingAfterBreak="0">
    <w:nsid w:val="55AA2070"/>
    <w:multiLevelType w:val="hybridMultilevel"/>
    <w:tmpl w:val="3B545E78"/>
    <w:lvl w:ilvl="0" w:tplc="954E5A4C">
      <w:start w:val="1"/>
      <w:numFmt w:val="decimal"/>
      <w:lvlText w:val="%1°"/>
      <w:lvlJc w:val="left"/>
      <w:pPr>
        <w:ind w:left="360" w:hanging="360"/>
      </w:pPr>
      <w:rPr>
        <w:rFonts w:hint="default"/>
      </w:rPr>
    </w:lvl>
    <w:lvl w:ilvl="1" w:tplc="921235AA">
      <w:start w:val="1"/>
      <w:numFmt w:val="lowerLetter"/>
      <w:lvlText w:val="%2."/>
      <w:lvlJc w:val="left"/>
      <w:pPr>
        <w:ind w:left="1080" w:hanging="360"/>
      </w:pPr>
    </w:lvl>
    <w:lvl w:ilvl="2" w:tplc="4A54EAF0">
      <w:start w:val="1"/>
      <w:numFmt w:val="lowerRoman"/>
      <w:lvlText w:val="%3."/>
      <w:lvlJc w:val="right"/>
      <w:pPr>
        <w:ind w:left="1800" w:hanging="180"/>
      </w:pPr>
    </w:lvl>
    <w:lvl w:ilvl="3" w:tplc="91AC08B2">
      <w:start w:val="1"/>
      <w:numFmt w:val="decimal"/>
      <w:lvlText w:val="%4."/>
      <w:lvlJc w:val="left"/>
      <w:pPr>
        <w:ind w:left="2520" w:hanging="360"/>
      </w:pPr>
    </w:lvl>
    <w:lvl w:ilvl="4" w:tplc="0EFC4DE2">
      <w:start w:val="1"/>
      <w:numFmt w:val="lowerLetter"/>
      <w:lvlText w:val="%5."/>
      <w:lvlJc w:val="left"/>
      <w:pPr>
        <w:ind w:left="3240" w:hanging="360"/>
      </w:pPr>
    </w:lvl>
    <w:lvl w:ilvl="5" w:tplc="2F7AA970">
      <w:start w:val="1"/>
      <w:numFmt w:val="lowerRoman"/>
      <w:lvlText w:val="%6."/>
      <w:lvlJc w:val="right"/>
      <w:pPr>
        <w:ind w:left="3960" w:hanging="180"/>
      </w:pPr>
    </w:lvl>
    <w:lvl w:ilvl="6" w:tplc="D752254E">
      <w:start w:val="1"/>
      <w:numFmt w:val="decimal"/>
      <w:lvlText w:val="%7."/>
      <w:lvlJc w:val="left"/>
      <w:pPr>
        <w:ind w:left="4680" w:hanging="360"/>
      </w:pPr>
    </w:lvl>
    <w:lvl w:ilvl="7" w:tplc="85E080C4">
      <w:start w:val="1"/>
      <w:numFmt w:val="lowerLetter"/>
      <w:lvlText w:val="%8."/>
      <w:lvlJc w:val="left"/>
      <w:pPr>
        <w:ind w:left="5400" w:hanging="360"/>
      </w:pPr>
    </w:lvl>
    <w:lvl w:ilvl="8" w:tplc="4B0EB206">
      <w:start w:val="1"/>
      <w:numFmt w:val="lowerRoman"/>
      <w:lvlText w:val="%9."/>
      <w:lvlJc w:val="right"/>
      <w:pPr>
        <w:ind w:left="6120" w:hanging="180"/>
      </w:pPr>
    </w:lvl>
  </w:abstractNum>
  <w:abstractNum w:abstractNumId="39" w15:restartNumberingAfterBreak="0">
    <w:nsid w:val="57AE7535"/>
    <w:multiLevelType w:val="hybridMultilevel"/>
    <w:tmpl w:val="6ADE63B8"/>
    <w:lvl w:ilvl="0" w:tplc="157C96FC">
      <w:start w:val="1"/>
      <w:numFmt w:val="decimal"/>
      <w:lvlText w:val="%1°"/>
      <w:lvlJc w:val="left"/>
      <w:pPr>
        <w:ind w:left="720" w:hanging="360"/>
      </w:pPr>
      <w:rPr>
        <w:rFonts w:hint="default"/>
        <w:b w:val="0"/>
        <w:bCs w:val="0"/>
        <w:color w:val="auto"/>
      </w:rPr>
    </w:lvl>
    <w:lvl w:ilvl="1" w:tplc="CCD6E56C">
      <w:start w:val="1"/>
      <w:numFmt w:val="lowerLetter"/>
      <w:lvlText w:val="%2."/>
      <w:lvlJc w:val="left"/>
      <w:pPr>
        <w:ind w:left="1440" w:hanging="360"/>
      </w:pPr>
    </w:lvl>
    <w:lvl w:ilvl="2" w:tplc="F2009858">
      <w:start w:val="1"/>
      <w:numFmt w:val="lowerRoman"/>
      <w:lvlText w:val="%3."/>
      <w:lvlJc w:val="right"/>
      <w:pPr>
        <w:ind w:left="2160" w:hanging="180"/>
      </w:pPr>
    </w:lvl>
    <w:lvl w:ilvl="3" w:tplc="023299C0">
      <w:start w:val="1"/>
      <w:numFmt w:val="decimal"/>
      <w:lvlText w:val="%4."/>
      <w:lvlJc w:val="left"/>
      <w:pPr>
        <w:ind w:left="2880" w:hanging="360"/>
      </w:pPr>
    </w:lvl>
    <w:lvl w:ilvl="4" w:tplc="CC94F344">
      <w:start w:val="1"/>
      <w:numFmt w:val="lowerLetter"/>
      <w:lvlText w:val="%5."/>
      <w:lvlJc w:val="left"/>
      <w:pPr>
        <w:ind w:left="3600" w:hanging="360"/>
      </w:pPr>
    </w:lvl>
    <w:lvl w:ilvl="5" w:tplc="00762462">
      <w:start w:val="1"/>
      <w:numFmt w:val="lowerRoman"/>
      <w:lvlText w:val="%6."/>
      <w:lvlJc w:val="right"/>
      <w:pPr>
        <w:ind w:left="4320" w:hanging="180"/>
      </w:pPr>
    </w:lvl>
    <w:lvl w:ilvl="6" w:tplc="226E2284">
      <w:start w:val="1"/>
      <w:numFmt w:val="decimal"/>
      <w:lvlText w:val="%7."/>
      <w:lvlJc w:val="left"/>
      <w:pPr>
        <w:ind w:left="5040" w:hanging="360"/>
      </w:pPr>
    </w:lvl>
    <w:lvl w:ilvl="7" w:tplc="8BDAD0EE">
      <w:start w:val="1"/>
      <w:numFmt w:val="lowerLetter"/>
      <w:lvlText w:val="%8."/>
      <w:lvlJc w:val="left"/>
      <w:pPr>
        <w:ind w:left="5760" w:hanging="360"/>
      </w:pPr>
    </w:lvl>
    <w:lvl w:ilvl="8" w:tplc="F7AE7206">
      <w:start w:val="1"/>
      <w:numFmt w:val="lowerRoman"/>
      <w:lvlText w:val="%9."/>
      <w:lvlJc w:val="right"/>
      <w:pPr>
        <w:ind w:left="6480" w:hanging="180"/>
      </w:pPr>
    </w:lvl>
  </w:abstractNum>
  <w:abstractNum w:abstractNumId="40" w15:restartNumberingAfterBreak="0">
    <w:nsid w:val="57CD193E"/>
    <w:multiLevelType w:val="hybridMultilevel"/>
    <w:tmpl w:val="3FB6BE02"/>
    <w:lvl w:ilvl="0" w:tplc="800CC974">
      <w:start w:val="1"/>
      <w:numFmt w:val="decimal"/>
      <w:lvlText w:val="%1°"/>
      <w:lvlJc w:val="left"/>
      <w:pPr>
        <w:ind w:left="360" w:hanging="360"/>
      </w:pPr>
      <w:rPr>
        <w:rFonts w:hint="default"/>
      </w:rPr>
    </w:lvl>
    <w:lvl w:ilvl="1" w:tplc="E9DC5134">
      <w:start w:val="1"/>
      <w:numFmt w:val="lowerLetter"/>
      <w:lvlText w:val="%2."/>
      <w:lvlJc w:val="left"/>
      <w:pPr>
        <w:ind w:left="1080" w:hanging="360"/>
      </w:pPr>
    </w:lvl>
    <w:lvl w:ilvl="2" w:tplc="B5F87332">
      <w:start w:val="1"/>
      <w:numFmt w:val="lowerRoman"/>
      <w:lvlText w:val="%3."/>
      <w:lvlJc w:val="right"/>
      <w:pPr>
        <w:ind w:left="1800" w:hanging="180"/>
      </w:pPr>
    </w:lvl>
    <w:lvl w:ilvl="3" w:tplc="AEEAF268">
      <w:start w:val="1"/>
      <w:numFmt w:val="decimal"/>
      <w:lvlText w:val="%4."/>
      <w:lvlJc w:val="left"/>
      <w:pPr>
        <w:ind w:left="2520" w:hanging="360"/>
      </w:pPr>
    </w:lvl>
    <w:lvl w:ilvl="4" w:tplc="35EE48F8">
      <w:start w:val="1"/>
      <w:numFmt w:val="lowerLetter"/>
      <w:lvlText w:val="%5."/>
      <w:lvlJc w:val="left"/>
      <w:pPr>
        <w:ind w:left="3240" w:hanging="360"/>
      </w:pPr>
    </w:lvl>
    <w:lvl w:ilvl="5" w:tplc="BB16C176">
      <w:start w:val="1"/>
      <w:numFmt w:val="lowerRoman"/>
      <w:lvlText w:val="%6."/>
      <w:lvlJc w:val="right"/>
      <w:pPr>
        <w:ind w:left="3960" w:hanging="180"/>
      </w:pPr>
    </w:lvl>
    <w:lvl w:ilvl="6" w:tplc="3F10D906">
      <w:start w:val="1"/>
      <w:numFmt w:val="decimal"/>
      <w:lvlText w:val="%7."/>
      <w:lvlJc w:val="left"/>
      <w:pPr>
        <w:ind w:left="4680" w:hanging="360"/>
      </w:pPr>
    </w:lvl>
    <w:lvl w:ilvl="7" w:tplc="4B9AD200">
      <w:start w:val="1"/>
      <w:numFmt w:val="lowerLetter"/>
      <w:lvlText w:val="%8."/>
      <w:lvlJc w:val="left"/>
      <w:pPr>
        <w:ind w:left="5400" w:hanging="360"/>
      </w:pPr>
    </w:lvl>
    <w:lvl w:ilvl="8" w:tplc="E8D848EA">
      <w:start w:val="1"/>
      <w:numFmt w:val="lowerRoman"/>
      <w:lvlText w:val="%9."/>
      <w:lvlJc w:val="right"/>
      <w:pPr>
        <w:ind w:left="6120" w:hanging="180"/>
      </w:pPr>
    </w:lvl>
  </w:abstractNum>
  <w:abstractNum w:abstractNumId="41" w15:restartNumberingAfterBreak="0">
    <w:nsid w:val="5B34207F"/>
    <w:multiLevelType w:val="hybridMultilevel"/>
    <w:tmpl w:val="4036BB24"/>
    <w:lvl w:ilvl="0" w:tplc="F02EAD20">
      <w:start w:val="1"/>
      <w:numFmt w:val="bullet"/>
      <w:lvlText w:val="-"/>
      <w:lvlJc w:val="left"/>
      <w:pPr>
        <w:ind w:left="360" w:hanging="360"/>
      </w:pPr>
      <w:rPr>
        <w:rFonts w:ascii="Times New Roman" w:eastAsiaTheme="minorEastAsia" w:hAnsi="Times New Roman" w:cs="Times New Roman" w:hint="default"/>
      </w:rPr>
    </w:lvl>
    <w:lvl w:ilvl="1" w:tplc="15FCBF7E">
      <w:start w:val="1"/>
      <w:numFmt w:val="decimal"/>
      <w:lvlText w:val="%2°"/>
      <w:lvlJc w:val="left"/>
      <w:pPr>
        <w:ind w:left="720" w:hanging="360"/>
      </w:pPr>
      <w:rPr>
        <w:rFonts w:hint="default"/>
      </w:rPr>
    </w:lvl>
    <w:lvl w:ilvl="2" w:tplc="CFFCA1F8">
      <w:start w:val="1"/>
      <w:numFmt w:val="lowerRoman"/>
      <w:lvlText w:val="%3."/>
      <w:lvlJc w:val="right"/>
      <w:pPr>
        <w:ind w:left="1800" w:hanging="180"/>
      </w:pPr>
    </w:lvl>
    <w:lvl w:ilvl="3" w:tplc="15409144">
      <w:start w:val="1"/>
      <w:numFmt w:val="decimal"/>
      <w:lvlText w:val="%4."/>
      <w:lvlJc w:val="left"/>
      <w:pPr>
        <w:ind w:left="2520" w:hanging="360"/>
      </w:pPr>
    </w:lvl>
    <w:lvl w:ilvl="4" w:tplc="78607DDE">
      <w:start w:val="1"/>
      <w:numFmt w:val="lowerLetter"/>
      <w:lvlText w:val="%5."/>
      <w:lvlJc w:val="left"/>
      <w:pPr>
        <w:ind w:left="3240" w:hanging="360"/>
      </w:pPr>
    </w:lvl>
    <w:lvl w:ilvl="5" w:tplc="4ECC5E2E">
      <w:start w:val="1"/>
      <w:numFmt w:val="lowerRoman"/>
      <w:lvlText w:val="%6."/>
      <w:lvlJc w:val="right"/>
      <w:pPr>
        <w:ind w:left="3960" w:hanging="180"/>
      </w:pPr>
    </w:lvl>
    <w:lvl w:ilvl="6" w:tplc="6DC469E8">
      <w:start w:val="1"/>
      <w:numFmt w:val="decimal"/>
      <w:lvlText w:val="%7."/>
      <w:lvlJc w:val="left"/>
      <w:pPr>
        <w:ind w:left="4680" w:hanging="360"/>
      </w:pPr>
    </w:lvl>
    <w:lvl w:ilvl="7" w:tplc="50DC9E6A">
      <w:start w:val="1"/>
      <w:numFmt w:val="lowerLetter"/>
      <w:lvlText w:val="%8."/>
      <w:lvlJc w:val="left"/>
      <w:pPr>
        <w:ind w:left="5400" w:hanging="360"/>
      </w:pPr>
    </w:lvl>
    <w:lvl w:ilvl="8" w:tplc="DBE6A112">
      <w:start w:val="1"/>
      <w:numFmt w:val="lowerRoman"/>
      <w:lvlText w:val="%9."/>
      <w:lvlJc w:val="right"/>
      <w:pPr>
        <w:ind w:left="6120" w:hanging="180"/>
      </w:pPr>
    </w:lvl>
  </w:abstractNum>
  <w:abstractNum w:abstractNumId="42" w15:restartNumberingAfterBreak="0">
    <w:nsid w:val="5BE22D48"/>
    <w:multiLevelType w:val="hybridMultilevel"/>
    <w:tmpl w:val="6E481DCE"/>
    <w:lvl w:ilvl="0" w:tplc="1214F774">
      <w:start w:val="1"/>
      <w:numFmt w:val="decimal"/>
      <w:lvlText w:val="%1°"/>
      <w:lvlJc w:val="left"/>
      <w:pPr>
        <w:ind w:left="360" w:hanging="360"/>
      </w:pPr>
      <w:rPr>
        <w:rFonts w:hint="default"/>
      </w:rPr>
    </w:lvl>
    <w:lvl w:ilvl="1" w:tplc="BA9EE7F4" w:tentative="1">
      <w:start w:val="1"/>
      <w:numFmt w:val="bullet"/>
      <w:lvlText w:val="o"/>
      <w:lvlJc w:val="left"/>
      <w:pPr>
        <w:ind w:left="1080" w:hanging="360"/>
      </w:pPr>
      <w:rPr>
        <w:rFonts w:ascii="Courier New" w:hAnsi="Courier New" w:cs="Courier New" w:hint="default"/>
      </w:rPr>
    </w:lvl>
    <w:lvl w:ilvl="2" w:tplc="F83014E2" w:tentative="1">
      <w:start w:val="1"/>
      <w:numFmt w:val="bullet"/>
      <w:lvlText w:val=""/>
      <w:lvlJc w:val="left"/>
      <w:pPr>
        <w:ind w:left="1800" w:hanging="360"/>
      </w:pPr>
      <w:rPr>
        <w:rFonts w:ascii="Wingdings" w:hAnsi="Wingdings" w:hint="default"/>
      </w:rPr>
    </w:lvl>
    <w:lvl w:ilvl="3" w:tplc="7166F912" w:tentative="1">
      <w:start w:val="1"/>
      <w:numFmt w:val="bullet"/>
      <w:lvlText w:val=""/>
      <w:lvlJc w:val="left"/>
      <w:pPr>
        <w:ind w:left="2520" w:hanging="360"/>
      </w:pPr>
      <w:rPr>
        <w:rFonts w:ascii="Symbol" w:hAnsi="Symbol" w:hint="default"/>
      </w:rPr>
    </w:lvl>
    <w:lvl w:ilvl="4" w:tplc="E9DC1E6C" w:tentative="1">
      <w:start w:val="1"/>
      <w:numFmt w:val="bullet"/>
      <w:lvlText w:val="o"/>
      <w:lvlJc w:val="left"/>
      <w:pPr>
        <w:ind w:left="3240" w:hanging="360"/>
      </w:pPr>
      <w:rPr>
        <w:rFonts w:ascii="Courier New" w:hAnsi="Courier New" w:cs="Courier New" w:hint="default"/>
      </w:rPr>
    </w:lvl>
    <w:lvl w:ilvl="5" w:tplc="71EC0D56" w:tentative="1">
      <w:start w:val="1"/>
      <w:numFmt w:val="bullet"/>
      <w:lvlText w:val=""/>
      <w:lvlJc w:val="left"/>
      <w:pPr>
        <w:ind w:left="3960" w:hanging="360"/>
      </w:pPr>
      <w:rPr>
        <w:rFonts w:ascii="Wingdings" w:hAnsi="Wingdings" w:hint="default"/>
      </w:rPr>
    </w:lvl>
    <w:lvl w:ilvl="6" w:tplc="E4145378" w:tentative="1">
      <w:start w:val="1"/>
      <w:numFmt w:val="bullet"/>
      <w:lvlText w:val=""/>
      <w:lvlJc w:val="left"/>
      <w:pPr>
        <w:ind w:left="4680" w:hanging="360"/>
      </w:pPr>
      <w:rPr>
        <w:rFonts w:ascii="Symbol" w:hAnsi="Symbol" w:hint="default"/>
      </w:rPr>
    </w:lvl>
    <w:lvl w:ilvl="7" w:tplc="7A2EB35A" w:tentative="1">
      <w:start w:val="1"/>
      <w:numFmt w:val="bullet"/>
      <w:lvlText w:val="o"/>
      <w:lvlJc w:val="left"/>
      <w:pPr>
        <w:ind w:left="5400" w:hanging="360"/>
      </w:pPr>
      <w:rPr>
        <w:rFonts w:ascii="Courier New" w:hAnsi="Courier New" w:cs="Courier New" w:hint="default"/>
      </w:rPr>
    </w:lvl>
    <w:lvl w:ilvl="8" w:tplc="25F80E02" w:tentative="1">
      <w:start w:val="1"/>
      <w:numFmt w:val="bullet"/>
      <w:lvlText w:val=""/>
      <w:lvlJc w:val="left"/>
      <w:pPr>
        <w:ind w:left="6120" w:hanging="360"/>
      </w:pPr>
      <w:rPr>
        <w:rFonts w:ascii="Wingdings" w:hAnsi="Wingdings" w:hint="default"/>
      </w:rPr>
    </w:lvl>
  </w:abstractNum>
  <w:abstractNum w:abstractNumId="43" w15:restartNumberingAfterBreak="0">
    <w:nsid w:val="5D3B7038"/>
    <w:multiLevelType w:val="hybridMultilevel"/>
    <w:tmpl w:val="E6A6F488"/>
    <w:lvl w:ilvl="0" w:tplc="99DC2AD0">
      <w:start w:val="1"/>
      <w:numFmt w:val="decimal"/>
      <w:lvlText w:val="%1°"/>
      <w:lvlJc w:val="left"/>
      <w:pPr>
        <w:ind w:left="720" w:hanging="360"/>
      </w:pPr>
      <w:rPr>
        <w:rFonts w:hint="default"/>
      </w:rPr>
    </w:lvl>
    <w:lvl w:ilvl="1" w:tplc="CFFC9782">
      <w:start w:val="1"/>
      <w:numFmt w:val="bullet"/>
      <w:lvlText w:val="o"/>
      <w:lvlJc w:val="left"/>
      <w:pPr>
        <w:ind w:left="1440" w:hanging="360"/>
      </w:pPr>
      <w:rPr>
        <w:rFonts w:ascii="Courier New" w:hAnsi="Courier New" w:cs="Courier New" w:hint="default"/>
      </w:rPr>
    </w:lvl>
    <w:lvl w:ilvl="2" w:tplc="F6C460F8">
      <w:start w:val="1"/>
      <w:numFmt w:val="bullet"/>
      <w:lvlText w:val=""/>
      <w:lvlJc w:val="left"/>
      <w:pPr>
        <w:ind w:left="2160" w:hanging="360"/>
      </w:pPr>
      <w:rPr>
        <w:rFonts w:ascii="Wingdings" w:hAnsi="Wingdings" w:hint="default"/>
      </w:rPr>
    </w:lvl>
    <w:lvl w:ilvl="3" w:tplc="74CC266E">
      <w:start w:val="1"/>
      <w:numFmt w:val="bullet"/>
      <w:lvlText w:val=""/>
      <w:lvlJc w:val="left"/>
      <w:pPr>
        <w:ind w:left="2880" w:hanging="360"/>
      </w:pPr>
      <w:rPr>
        <w:rFonts w:ascii="Symbol" w:hAnsi="Symbol" w:hint="default"/>
      </w:rPr>
    </w:lvl>
    <w:lvl w:ilvl="4" w:tplc="8D9E5B14">
      <w:start w:val="1"/>
      <w:numFmt w:val="bullet"/>
      <w:lvlText w:val="o"/>
      <w:lvlJc w:val="left"/>
      <w:pPr>
        <w:ind w:left="3600" w:hanging="360"/>
      </w:pPr>
      <w:rPr>
        <w:rFonts w:ascii="Courier New" w:hAnsi="Courier New" w:cs="Courier New" w:hint="default"/>
      </w:rPr>
    </w:lvl>
    <w:lvl w:ilvl="5" w:tplc="AC2CB7CC">
      <w:start w:val="1"/>
      <w:numFmt w:val="bullet"/>
      <w:lvlText w:val=""/>
      <w:lvlJc w:val="left"/>
      <w:pPr>
        <w:ind w:left="4320" w:hanging="360"/>
      </w:pPr>
      <w:rPr>
        <w:rFonts w:ascii="Wingdings" w:hAnsi="Wingdings" w:hint="default"/>
      </w:rPr>
    </w:lvl>
    <w:lvl w:ilvl="6" w:tplc="AA645570">
      <w:start w:val="1"/>
      <w:numFmt w:val="bullet"/>
      <w:lvlText w:val=""/>
      <w:lvlJc w:val="left"/>
      <w:pPr>
        <w:ind w:left="5040" w:hanging="360"/>
      </w:pPr>
      <w:rPr>
        <w:rFonts w:ascii="Symbol" w:hAnsi="Symbol" w:hint="default"/>
      </w:rPr>
    </w:lvl>
    <w:lvl w:ilvl="7" w:tplc="031CCCB4">
      <w:start w:val="1"/>
      <w:numFmt w:val="bullet"/>
      <w:lvlText w:val="o"/>
      <w:lvlJc w:val="left"/>
      <w:pPr>
        <w:ind w:left="5760" w:hanging="360"/>
      </w:pPr>
      <w:rPr>
        <w:rFonts w:ascii="Courier New" w:hAnsi="Courier New" w:cs="Courier New" w:hint="default"/>
      </w:rPr>
    </w:lvl>
    <w:lvl w:ilvl="8" w:tplc="C9C63828">
      <w:start w:val="1"/>
      <w:numFmt w:val="bullet"/>
      <w:lvlText w:val=""/>
      <w:lvlJc w:val="left"/>
      <w:pPr>
        <w:ind w:left="6480" w:hanging="360"/>
      </w:pPr>
      <w:rPr>
        <w:rFonts w:ascii="Wingdings" w:hAnsi="Wingdings" w:hint="default"/>
      </w:rPr>
    </w:lvl>
  </w:abstractNum>
  <w:abstractNum w:abstractNumId="44" w15:restartNumberingAfterBreak="0">
    <w:nsid w:val="6688467A"/>
    <w:multiLevelType w:val="hybridMultilevel"/>
    <w:tmpl w:val="F81E551C"/>
    <w:lvl w:ilvl="0" w:tplc="8FC2809C">
      <w:start w:val="1"/>
      <w:numFmt w:val="decimal"/>
      <w:lvlText w:val="%1°"/>
      <w:lvlJc w:val="left"/>
      <w:pPr>
        <w:ind w:left="720" w:hanging="360"/>
      </w:pPr>
      <w:rPr>
        <w:rFonts w:hint="default"/>
        <w:color w:val="auto"/>
      </w:rPr>
    </w:lvl>
    <w:lvl w:ilvl="1" w:tplc="71C2C29E">
      <w:start w:val="1"/>
      <w:numFmt w:val="lowerLetter"/>
      <w:lvlText w:val="%2."/>
      <w:lvlJc w:val="left"/>
      <w:pPr>
        <w:ind w:left="1440" w:hanging="360"/>
      </w:pPr>
    </w:lvl>
    <w:lvl w:ilvl="2" w:tplc="D7BCFBB2">
      <w:start w:val="1"/>
      <w:numFmt w:val="lowerRoman"/>
      <w:lvlText w:val="%3."/>
      <w:lvlJc w:val="right"/>
      <w:pPr>
        <w:ind w:left="2160" w:hanging="180"/>
      </w:pPr>
    </w:lvl>
    <w:lvl w:ilvl="3" w:tplc="A932673C">
      <w:start w:val="1"/>
      <w:numFmt w:val="decimal"/>
      <w:lvlText w:val="%4."/>
      <w:lvlJc w:val="left"/>
      <w:pPr>
        <w:ind w:left="2880" w:hanging="360"/>
      </w:pPr>
    </w:lvl>
    <w:lvl w:ilvl="4" w:tplc="D0249094">
      <w:start w:val="1"/>
      <w:numFmt w:val="lowerLetter"/>
      <w:lvlText w:val="%5."/>
      <w:lvlJc w:val="left"/>
      <w:pPr>
        <w:ind w:left="3600" w:hanging="360"/>
      </w:pPr>
    </w:lvl>
    <w:lvl w:ilvl="5" w:tplc="1466FC8A">
      <w:start w:val="1"/>
      <w:numFmt w:val="lowerRoman"/>
      <w:lvlText w:val="%6."/>
      <w:lvlJc w:val="right"/>
      <w:pPr>
        <w:ind w:left="4320" w:hanging="180"/>
      </w:pPr>
    </w:lvl>
    <w:lvl w:ilvl="6" w:tplc="E70C4DB2">
      <w:start w:val="1"/>
      <w:numFmt w:val="decimal"/>
      <w:lvlText w:val="%7."/>
      <w:lvlJc w:val="left"/>
      <w:pPr>
        <w:ind w:left="5040" w:hanging="360"/>
      </w:pPr>
    </w:lvl>
    <w:lvl w:ilvl="7" w:tplc="1FC07A30">
      <w:start w:val="1"/>
      <w:numFmt w:val="lowerLetter"/>
      <w:lvlText w:val="%8."/>
      <w:lvlJc w:val="left"/>
      <w:pPr>
        <w:ind w:left="5760" w:hanging="360"/>
      </w:pPr>
    </w:lvl>
    <w:lvl w:ilvl="8" w:tplc="ECB0AA78">
      <w:start w:val="1"/>
      <w:numFmt w:val="lowerRoman"/>
      <w:lvlText w:val="%9."/>
      <w:lvlJc w:val="right"/>
      <w:pPr>
        <w:ind w:left="6480" w:hanging="180"/>
      </w:pPr>
    </w:lvl>
  </w:abstractNum>
  <w:abstractNum w:abstractNumId="45" w15:restartNumberingAfterBreak="0">
    <w:nsid w:val="66911023"/>
    <w:multiLevelType w:val="hybridMultilevel"/>
    <w:tmpl w:val="7004A93C"/>
    <w:lvl w:ilvl="0" w:tplc="0F9ACB8E">
      <w:start w:val="1"/>
      <w:numFmt w:val="decimal"/>
      <w:lvlText w:val="%1°"/>
      <w:lvlJc w:val="left"/>
      <w:pPr>
        <w:ind w:left="720" w:hanging="360"/>
      </w:pPr>
      <w:rPr>
        <w:rFonts w:hint="default"/>
      </w:rPr>
    </w:lvl>
    <w:lvl w:ilvl="1" w:tplc="9CA85E32">
      <w:start w:val="1"/>
      <w:numFmt w:val="bullet"/>
      <w:lvlText w:val="o"/>
      <w:lvlJc w:val="left"/>
      <w:pPr>
        <w:ind w:left="1440" w:hanging="360"/>
      </w:pPr>
      <w:rPr>
        <w:rFonts w:ascii="Courier New" w:hAnsi="Courier New" w:cs="Courier New" w:hint="default"/>
      </w:rPr>
    </w:lvl>
    <w:lvl w:ilvl="2" w:tplc="2D547F80">
      <w:start w:val="1"/>
      <w:numFmt w:val="bullet"/>
      <w:lvlText w:val=""/>
      <w:lvlJc w:val="left"/>
      <w:pPr>
        <w:ind w:left="2160" w:hanging="360"/>
      </w:pPr>
      <w:rPr>
        <w:rFonts w:ascii="Wingdings" w:hAnsi="Wingdings" w:hint="default"/>
      </w:rPr>
    </w:lvl>
    <w:lvl w:ilvl="3" w:tplc="CF384DFE">
      <w:start w:val="1"/>
      <w:numFmt w:val="bullet"/>
      <w:lvlText w:val=""/>
      <w:lvlJc w:val="left"/>
      <w:pPr>
        <w:ind w:left="2880" w:hanging="360"/>
      </w:pPr>
      <w:rPr>
        <w:rFonts w:ascii="Symbol" w:hAnsi="Symbol" w:hint="default"/>
      </w:rPr>
    </w:lvl>
    <w:lvl w:ilvl="4" w:tplc="5DD62F94">
      <w:start w:val="1"/>
      <w:numFmt w:val="bullet"/>
      <w:lvlText w:val="o"/>
      <w:lvlJc w:val="left"/>
      <w:pPr>
        <w:ind w:left="3600" w:hanging="360"/>
      </w:pPr>
      <w:rPr>
        <w:rFonts w:ascii="Courier New" w:hAnsi="Courier New" w:cs="Courier New" w:hint="default"/>
      </w:rPr>
    </w:lvl>
    <w:lvl w:ilvl="5" w:tplc="BB32DD94">
      <w:start w:val="1"/>
      <w:numFmt w:val="bullet"/>
      <w:lvlText w:val=""/>
      <w:lvlJc w:val="left"/>
      <w:pPr>
        <w:ind w:left="4320" w:hanging="360"/>
      </w:pPr>
      <w:rPr>
        <w:rFonts w:ascii="Wingdings" w:hAnsi="Wingdings" w:hint="default"/>
      </w:rPr>
    </w:lvl>
    <w:lvl w:ilvl="6" w:tplc="02DE4F8A">
      <w:start w:val="1"/>
      <w:numFmt w:val="bullet"/>
      <w:lvlText w:val=""/>
      <w:lvlJc w:val="left"/>
      <w:pPr>
        <w:ind w:left="5040" w:hanging="360"/>
      </w:pPr>
      <w:rPr>
        <w:rFonts w:ascii="Symbol" w:hAnsi="Symbol" w:hint="default"/>
      </w:rPr>
    </w:lvl>
    <w:lvl w:ilvl="7" w:tplc="B454A540">
      <w:start w:val="1"/>
      <w:numFmt w:val="bullet"/>
      <w:lvlText w:val="o"/>
      <w:lvlJc w:val="left"/>
      <w:pPr>
        <w:ind w:left="5760" w:hanging="360"/>
      </w:pPr>
      <w:rPr>
        <w:rFonts w:ascii="Courier New" w:hAnsi="Courier New" w:cs="Courier New" w:hint="default"/>
      </w:rPr>
    </w:lvl>
    <w:lvl w:ilvl="8" w:tplc="0F186644">
      <w:start w:val="1"/>
      <w:numFmt w:val="bullet"/>
      <w:lvlText w:val=""/>
      <w:lvlJc w:val="left"/>
      <w:pPr>
        <w:ind w:left="6480" w:hanging="360"/>
      </w:pPr>
      <w:rPr>
        <w:rFonts w:ascii="Wingdings" w:hAnsi="Wingdings" w:hint="default"/>
      </w:rPr>
    </w:lvl>
  </w:abstractNum>
  <w:abstractNum w:abstractNumId="46" w15:restartNumberingAfterBreak="0">
    <w:nsid w:val="681F35BC"/>
    <w:multiLevelType w:val="hybridMultilevel"/>
    <w:tmpl w:val="34725186"/>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8543DD2"/>
    <w:multiLevelType w:val="hybridMultilevel"/>
    <w:tmpl w:val="D34ED042"/>
    <w:lvl w:ilvl="0" w:tplc="ED4AF5A6">
      <w:start w:val="1"/>
      <w:numFmt w:val="decimal"/>
      <w:lvlText w:val="%1°"/>
      <w:lvlJc w:val="left"/>
      <w:pPr>
        <w:ind w:left="720" w:hanging="360"/>
      </w:pPr>
      <w:rPr>
        <w:rFonts w:hint="default"/>
        <w:color w:val="auto"/>
      </w:rPr>
    </w:lvl>
    <w:lvl w:ilvl="1" w:tplc="A57AE956">
      <w:start w:val="1"/>
      <w:numFmt w:val="lowerLetter"/>
      <w:lvlText w:val="%2."/>
      <w:lvlJc w:val="left"/>
      <w:pPr>
        <w:ind w:left="1440" w:hanging="360"/>
      </w:pPr>
    </w:lvl>
    <w:lvl w:ilvl="2" w:tplc="3C981EEC">
      <w:start w:val="1"/>
      <w:numFmt w:val="lowerRoman"/>
      <w:lvlText w:val="%3."/>
      <w:lvlJc w:val="right"/>
      <w:pPr>
        <w:ind w:left="2160" w:hanging="180"/>
      </w:pPr>
    </w:lvl>
    <w:lvl w:ilvl="3" w:tplc="B1B645E4">
      <w:start w:val="1"/>
      <w:numFmt w:val="decimal"/>
      <w:lvlText w:val="%4."/>
      <w:lvlJc w:val="left"/>
      <w:pPr>
        <w:ind w:left="2880" w:hanging="360"/>
      </w:pPr>
    </w:lvl>
    <w:lvl w:ilvl="4" w:tplc="C772E3AC">
      <w:start w:val="1"/>
      <w:numFmt w:val="lowerLetter"/>
      <w:lvlText w:val="%5."/>
      <w:lvlJc w:val="left"/>
      <w:pPr>
        <w:ind w:left="3600" w:hanging="360"/>
      </w:pPr>
    </w:lvl>
    <w:lvl w:ilvl="5" w:tplc="E738FECA">
      <w:start w:val="1"/>
      <w:numFmt w:val="lowerRoman"/>
      <w:lvlText w:val="%6."/>
      <w:lvlJc w:val="right"/>
      <w:pPr>
        <w:ind w:left="4320" w:hanging="180"/>
      </w:pPr>
    </w:lvl>
    <w:lvl w:ilvl="6" w:tplc="388CC472">
      <w:start w:val="1"/>
      <w:numFmt w:val="decimal"/>
      <w:lvlText w:val="%7."/>
      <w:lvlJc w:val="left"/>
      <w:pPr>
        <w:ind w:left="5040" w:hanging="360"/>
      </w:pPr>
    </w:lvl>
    <w:lvl w:ilvl="7" w:tplc="FABED676">
      <w:start w:val="1"/>
      <w:numFmt w:val="lowerLetter"/>
      <w:lvlText w:val="%8."/>
      <w:lvlJc w:val="left"/>
      <w:pPr>
        <w:ind w:left="5760" w:hanging="360"/>
      </w:pPr>
    </w:lvl>
    <w:lvl w:ilvl="8" w:tplc="FE9070C0">
      <w:start w:val="1"/>
      <w:numFmt w:val="lowerRoman"/>
      <w:lvlText w:val="%9."/>
      <w:lvlJc w:val="right"/>
      <w:pPr>
        <w:ind w:left="6480" w:hanging="180"/>
      </w:pPr>
    </w:lvl>
  </w:abstractNum>
  <w:abstractNum w:abstractNumId="48" w15:restartNumberingAfterBreak="0">
    <w:nsid w:val="6C815E06"/>
    <w:multiLevelType w:val="hybridMultilevel"/>
    <w:tmpl w:val="BACA7F04"/>
    <w:lvl w:ilvl="0" w:tplc="DA3EF480">
      <w:start w:val="1"/>
      <w:numFmt w:val="decimal"/>
      <w:lvlText w:val="%1°"/>
      <w:lvlJc w:val="left"/>
      <w:pPr>
        <w:ind w:left="1080" w:hanging="360"/>
      </w:pPr>
      <w:rPr>
        <w:rFonts w:ascii="Times New Roman" w:hAnsi="Times New Roman" w:cs="Times New Roman" w:hint="default"/>
        <w:color w:val="auto"/>
      </w:rPr>
    </w:lvl>
    <w:lvl w:ilvl="1" w:tplc="72C8EF98">
      <w:start w:val="1"/>
      <w:numFmt w:val="lowerLetter"/>
      <w:lvlText w:val="%2."/>
      <w:lvlJc w:val="left"/>
      <w:pPr>
        <w:ind w:left="1800" w:hanging="360"/>
      </w:pPr>
    </w:lvl>
    <w:lvl w:ilvl="2" w:tplc="4F76D678">
      <w:start w:val="1"/>
      <w:numFmt w:val="lowerRoman"/>
      <w:lvlText w:val="%3."/>
      <w:lvlJc w:val="right"/>
      <w:pPr>
        <w:ind w:left="2520" w:hanging="180"/>
      </w:pPr>
    </w:lvl>
    <w:lvl w:ilvl="3" w:tplc="61964114">
      <w:start w:val="1"/>
      <w:numFmt w:val="decimal"/>
      <w:lvlText w:val="%4."/>
      <w:lvlJc w:val="left"/>
      <w:pPr>
        <w:ind w:left="3240" w:hanging="360"/>
      </w:pPr>
    </w:lvl>
    <w:lvl w:ilvl="4" w:tplc="0FCA27A6">
      <w:start w:val="1"/>
      <w:numFmt w:val="lowerLetter"/>
      <w:lvlText w:val="%5."/>
      <w:lvlJc w:val="left"/>
      <w:pPr>
        <w:ind w:left="3960" w:hanging="360"/>
      </w:pPr>
    </w:lvl>
    <w:lvl w:ilvl="5" w:tplc="75522DF2">
      <w:start w:val="1"/>
      <w:numFmt w:val="lowerRoman"/>
      <w:lvlText w:val="%6."/>
      <w:lvlJc w:val="right"/>
      <w:pPr>
        <w:ind w:left="4680" w:hanging="180"/>
      </w:pPr>
    </w:lvl>
    <w:lvl w:ilvl="6" w:tplc="E5128466">
      <w:start w:val="1"/>
      <w:numFmt w:val="decimal"/>
      <w:lvlText w:val="%7."/>
      <w:lvlJc w:val="left"/>
      <w:pPr>
        <w:ind w:left="5400" w:hanging="360"/>
      </w:pPr>
    </w:lvl>
    <w:lvl w:ilvl="7" w:tplc="C48EEF84">
      <w:start w:val="1"/>
      <w:numFmt w:val="lowerLetter"/>
      <w:lvlText w:val="%8."/>
      <w:lvlJc w:val="left"/>
      <w:pPr>
        <w:ind w:left="6120" w:hanging="360"/>
      </w:pPr>
    </w:lvl>
    <w:lvl w:ilvl="8" w:tplc="36D61958">
      <w:start w:val="1"/>
      <w:numFmt w:val="lowerRoman"/>
      <w:lvlText w:val="%9."/>
      <w:lvlJc w:val="right"/>
      <w:pPr>
        <w:ind w:left="6840" w:hanging="180"/>
      </w:pPr>
    </w:lvl>
  </w:abstractNum>
  <w:abstractNum w:abstractNumId="49" w15:restartNumberingAfterBreak="0">
    <w:nsid w:val="6C8320D5"/>
    <w:multiLevelType w:val="hybridMultilevel"/>
    <w:tmpl w:val="D34ED042"/>
    <w:lvl w:ilvl="0" w:tplc="4752709E">
      <w:start w:val="1"/>
      <w:numFmt w:val="decimal"/>
      <w:lvlText w:val="%1°"/>
      <w:lvlJc w:val="left"/>
      <w:pPr>
        <w:ind w:left="720" w:hanging="360"/>
      </w:pPr>
      <w:rPr>
        <w:rFonts w:hint="default"/>
        <w:color w:val="auto"/>
      </w:rPr>
    </w:lvl>
    <w:lvl w:ilvl="1" w:tplc="BCCEA250">
      <w:start w:val="1"/>
      <w:numFmt w:val="lowerLetter"/>
      <w:lvlText w:val="%2."/>
      <w:lvlJc w:val="left"/>
      <w:pPr>
        <w:ind w:left="1440" w:hanging="360"/>
      </w:pPr>
    </w:lvl>
    <w:lvl w:ilvl="2" w:tplc="7ADCBAD0">
      <w:start w:val="1"/>
      <w:numFmt w:val="lowerRoman"/>
      <w:lvlText w:val="%3."/>
      <w:lvlJc w:val="right"/>
      <w:pPr>
        <w:ind w:left="2160" w:hanging="180"/>
      </w:pPr>
    </w:lvl>
    <w:lvl w:ilvl="3" w:tplc="3DB47200">
      <w:start w:val="1"/>
      <w:numFmt w:val="decimal"/>
      <w:lvlText w:val="%4."/>
      <w:lvlJc w:val="left"/>
      <w:pPr>
        <w:ind w:left="2880" w:hanging="360"/>
      </w:pPr>
    </w:lvl>
    <w:lvl w:ilvl="4" w:tplc="E5A2F4D4">
      <w:start w:val="1"/>
      <w:numFmt w:val="lowerLetter"/>
      <w:lvlText w:val="%5."/>
      <w:lvlJc w:val="left"/>
      <w:pPr>
        <w:ind w:left="3600" w:hanging="360"/>
      </w:pPr>
    </w:lvl>
    <w:lvl w:ilvl="5" w:tplc="14E2908A">
      <w:start w:val="1"/>
      <w:numFmt w:val="lowerRoman"/>
      <w:lvlText w:val="%6."/>
      <w:lvlJc w:val="right"/>
      <w:pPr>
        <w:ind w:left="4320" w:hanging="180"/>
      </w:pPr>
    </w:lvl>
    <w:lvl w:ilvl="6" w:tplc="8FB48E1E">
      <w:start w:val="1"/>
      <w:numFmt w:val="decimal"/>
      <w:lvlText w:val="%7."/>
      <w:lvlJc w:val="left"/>
      <w:pPr>
        <w:ind w:left="5040" w:hanging="360"/>
      </w:pPr>
    </w:lvl>
    <w:lvl w:ilvl="7" w:tplc="8D403164">
      <w:start w:val="1"/>
      <w:numFmt w:val="lowerLetter"/>
      <w:lvlText w:val="%8."/>
      <w:lvlJc w:val="left"/>
      <w:pPr>
        <w:ind w:left="5760" w:hanging="360"/>
      </w:pPr>
    </w:lvl>
    <w:lvl w:ilvl="8" w:tplc="2BE094DE">
      <w:start w:val="1"/>
      <w:numFmt w:val="lowerRoman"/>
      <w:lvlText w:val="%9."/>
      <w:lvlJc w:val="right"/>
      <w:pPr>
        <w:ind w:left="6480" w:hanging="180"/>
      </w:pPr>
    </w:lvl>
  </w:abstractNum>
  <w:abstractNum w:abstractNumId="50" w15:restartNumberingAfterBreak="0">
    <w:nsid w:val="6D2456AC"/>
    <w:multiLevelType w:val="hybridMultilevel"/>
    <w:tmpl w:val="1B7A8D76"/>
    <w:lvl w:ilvl="0" w:tplc="93A80CF0">
      <w:start w:val="1"/>
      <w:numFmt w:val="decimal"/>
      <w:lvlText w:val="%1°"/>
      <w:lvlJc w:val="left"/>
      <w:pPr>
        <w:ind w:left="720" w:hanging="360"/>
      </w:pPr>
      <w:rPr>
        <w:rFonts w:hint="default"/>
      </w:rPr>
    </w:lvl>
    <w:lvl w:ilvl="1" w:tplc="C2361BD4">
      <w:start w:val="1"/>
      <w:numFmt w:val="bullet"/>
      <w:lvlText w:val="o"/>
      <w:lvlJc w:val="left"/>
      <w:pPr>
        <w:ind w:left="1440" w:hanging="360"/>
      </w:pPr>
      <w:rPr>
        <w:rFonts w:ascii="Courier New" w:hAnsi="Courier New" w:cs="Courier New" w:hint="default"/>
      </w:rPr>
    </w:lvl>
    <w:lvl w:ilvl="2" w:tplc="F000C1C6">
      <w:start w:val="1"/>
      <w:numFmt w:val="bullet"/>
      <w:lvlText w:val=""/>
      <w:lvlJc w:val="left"/>
      <w:pPr>
        <w:ind w:left="2160" w:hanging="360"/>
      </w:pPr>
      <w:rPr>
        <w:rFonts w:ascii="Wingdings" w:hAnsi="Wingdings" w:hint="default"/>
      </w:rPr>
    </w:lvl>
    <w:lvl w:ilvl="3" w:tplc="64A0BDA8">
      <w:start w:val="1"/>
      <w:numFmt w:val="bullet"/>
      <w:lvlText w:val=""/>
      <w:lvlJc w:val="left"/>
      <w:pPr>
        <w:ind w:left="2880" w:hanging="360"/>
      </w:pPr>
      <w:rPr>
        <w:rFonts w:ascii="Symbol" w:hAnsi="Symbol" w:hint="default"/>
      </w:rPr>
    </w:lvl>
    <w:lvl w:ilvl="4" w:tplc="6A52548C">
      <w:start w:val="1"/>
      <w:numFmt w:val="bullet"/>
      <w:lvlText w:val="o"/>
      <w:lvlJc w:val="left"/>
      <w:pPr>
        <w:ind w:left="3600" w:hanging="360"/>
      </w:pPr>
      <w:rPr>
        <w:rFonts w:ascii="Courier New" w:hAnsi="Courier New" w:cs="Courier New" w:hint="default"/>
      </w:rPr>
    </w:lvl>
    <w:lvl w:ilvl="5" w:tplc="E71E1924">
      <w:start w:val="1"/>
      <w:numFmt w:val="bullet"/>
      <w:lvlText w:val=""/>
      <w:lvlJc w:val="left"/>
      <w:pPr>
        <w:ind w:left="4320" w:hanging="360"/>
      </w:pPr>
      <w:rPr>
        <w:rFonts w:ascii="Wingdings" w:hAnsi="Wingdings" w:hint="default"/>
      </w:rPr>
    </w:lvl>
    <w:lvl w:ilvl="6" w:tplc="C3307A22">
      <w:start w:val="1"/>
      <w:numFmt w:val="bullet"/>
      <w:lvlText w:val=""/>
      <w:lvlJc w:val="left"/>
      <w:pPr>
        <w:ind w:left="5040" w:hanging="360"/>
      </w:pPr>
      <w:rPr>
        <w:rFonts w:ascii="Symbol" w:hAnsi="Symbol" w:hint="default"/>
      </w:rPr>
    </w:lvl>
    <w:lvl w:ilvl="7" w:tplc="E774095E">
      <w:start w:val="1"/>
      <w:numFmt w:val="bullet"/>
      <w:lvlText w:val="o"/>
      <w:lvlJc w:val="left"/>
      <w:pPr>
        <w:ind w:left="5760" w:hanging="360"/>
      </w:pPr>
      <w:rPr>
        <w:rFonts w:ascii="Courier New" w:hAnsi="Courier New" w:cs="Courier New" w:hint="default"/>
      </w:rPr>
    </w:lvl>
    <w:lvl w:ilvl="8" w:tplc="B79EBD66">
      <w:start w:val="1"/>
      <w:numFmt w:val="bullet"/>
      <w:lvlText w:val=""/>
      <w:lvlJc w:val="left"/>
      <w:pPr>
        <w:ind w:left="6480" w:hanging="360"/>
      </w:pPr>
      <w:rPr>
        <w:rFonts w:ascii="Wingdings" w:hAnsi="Wingdings" w:hint="default"/>
      </w:rPr>
    </w:lvl>
  </w:abstractNum>
  <w:abstractNum w:abstractNumId="51" w15:restartNumberingAfterBreak="0">
    <w:nsid w:val="6D6A4EC9"/>
    <w:multiLevelType w:val="hybridMultilevel"/>
    <w:tmpl w:val="31469EAC"/>
    <w:lvl w:ilvl="0" w:tplc="81FAF538">
      <w:start w:val="1"/>
      <w:numFmt w:val="decimal"/>
      <w:lvlText w:val="%1°"/>
      <w:lvlJc w:val="left"/>
      <w:pPr>
        <w:ind w:left="720" w:hanging="360"/>
      </w:pPr>
      <w:rPr>
        <w:rFonts w:hint="default"/>
        <w:color w:val="auto"/>
      </w:rPr>
    </w:lvl>
    <w:lvl w:ilvl="1" w:tplc="F6048DE2" w:tentative="1">
      <w:start w:val="1"/>
      <w:numFmt w:val="bullet"/>
      <w:lvlText w:val="o"/>
      <w:lvlJc w:val="left"/>
      <w:pPr>
        <w:ind w:left="1440" w:hanging="360"/>
      </w:pPr>
      <w:rPr>
        <w:rFonts w:ascii="Courier New" w:hAnsi="Courier New" w:cs="Courier New" w:hint="default"/>
      </w:rPr>
    </w:lvl>
    <w:lvl w:ilvl="2" w:tplc="A22E4F48" w:tentative="1">
      <w:start w:val="1"/>
      <w:numFmt w:val="bullet"/>
      <w:lvlText w:val=""/>
      <w:lvlJc w:val="left"/>
      <w:pPr>
        <w:ind w:left="2160" w:hanging="360"/>
      </w:pPr>
      <w:rPr>
        <w:rFonts w:ascii="Wingdings" w:hAnsi="Wingdings" w:hint="default"/>
      </w:rPr>
    </w:lvl>
    <w:lvl w:ilvl="3" w:tplc="D3FCEB82" w:tentative="1">
      <w:start w:val="1"/>
      <w:numFmt w:val="bullet"/>
      <w:lvlText w:val=""/>
      <w:lvlJc w:val="left"/>
      <w:pPr>
        <w:ind w:left="2880" w:hanging="360"/>
      </w:pPr>
      <w:rPr>
        <w:rFonts w:ascii="Symbol" w:hAnsi="Symbol" w:hint="default"/>
      </w:rPr>
    </w:lvl>
    <w:lvl w:ilvl="4" w:tplc="5BD80772" w:tentative="1">
      <w:start w:val="1"/>
      <w:numFmt w:val="bullet"/>
      <w:lvlText w:val="o"/>
      <w:lvlJc w:val="left"/>
      <w:pPr>
        <w:ind w:left="3600" w:hanging="360"/>
      </w:pPr>
      <w:rPr>
        <w:rFonts w:ascii="Courier New" w:hAnsi="Courier New" w:cs="Courier New" w:hint="default"/>
      </w:rPr>
    </w:lvl>
    <w:lvl w:ilvl="5" w:tplc="1B3AD828" w:tentative="1">
      <w:start w:val="1"/>
      <w:numFmt w:val="bullet"/>
      <w:lvlText w:val=""/>
      <w:lvlJc w:val="left"/>
      <w:pPr>
        <w:ind w:left="4320" w:hanging="360"/>
      </w:pPr>
      <w:rPr>
        <w:rFonts w:ascii="Wingdings" w:hAnsi="Wingdings" w:hint="default"/>
      </w:rPr>
    </w:lvl>
    <w:lvl w:ilvl="6" w:tplc="ED6A9752" w:tentative="1">
      <w:start w:val="1"/>
      <w:numFmt w:val="bullet"/>
      <w:lvlText w:val=""/>
      <w:lvlJc w:val="left"/>
      <w:pPr>
        <w:ind w:left="5040" w:hanging="360"/>
      </w:pPr>
      <w:rPr>
        <w:rFonts w:ascii="Symbol" w:hAnsi="Symbol" w:hint="default"/>
      </w:rPr>
    </w:lvl>
    <w:lvl w:ilvl="7" w:tplc="BA8614B0" w:tentative="1">
      <w:start w:val="1"/>
      <w:numFmt w:val="bullet"/>
      <w:lvlText w:val="o"/>
      <w:lvlJc w:val="left"/>
      <w:pPr>
        <w:ind w:left="5760" w:hanging="360"/>
      </w:pPr>
      <w:rPr>
        <w:rFonts w:ascii="Courier New" w:hAnsi="Courier New" w:cs="Courier New" w:hint="default"/>
      </w:rPr>
    </w:lvl>
    <w:lvl w:ilvl="8" w:tplc="22A6B410" w:tentative="1">
      <w:start w:val="1"/>
      <w:numFmt w:val="bullet"/>
      <w:lvlText w:val=""/>
      <w:lvlJc w:val="left"/>
      <w:pPr>
        <w:ind w:left="6480" w:hanging="360"/>
      </w:pPr>
      <w:rPr>
        <w:rFonts w:ascii="Wingdings" w:hAnsi="Wingdings" w:hint="default"/>
      </w:rPr>
    </w:lvl>
  </w:abstractNum>
  <w:abstractNum w:abstractNumId="52" w15:restartNumberingAfterBreak="0">
    <w:nsid w:val="70AC431D"/>
    <w:multiLevelType w:val="hybridMultilevel"/>
    <w:tmpl w:val="EADEFC82"/>
    <w:lvl w:ilvl="0" w:tplc="FAF069CE">
      <w:start w:val="1"/>
      <w:numFmt w:val="bullet"/>
      <w:lvlText w:val=""/>
      <w:lvlJc w:val="left"/>
      <w:pPr>
        <w:ind w:left="720" w:hanging="360"/>
      </w:pPr>
      <w:rPr>
        <w:rFonts w:ascii="Wingdings" w:eastAsiaTheme="minorHAnsi" w:hAnsi="Wingdings" w:cstheme="minorBidi" w:hint="default"/>
      </w:rPr>
    </w:lvl>
    <w:lvl w:ilvl="1" w:tplc="7CE86722">
      <w:start w:val="1"/>
      <w:numFmt w:val="bullet"/>
      <w:lvlText w:val="o"/>
      <w:lvlJc w:val="left"/>
      <w:pPr>
        <w:ind w:left="1440" w:hanging="360"/>
      </w:pPr>
      <w:rPr>
        <w:rFonts w:ascii="Courier New" w:hAnsi="Courier New" w:cs="Courier New" w:hint="default"/>
      </w:rPr>
    </w:lvl>
    <w:lvl w:ilvl="2" w:tplc="EF7E74AA">
      <w:start w:val="1"/>
      <w:numFmt w:val="bullet"/>
      <w:lvlText w:val=""/>
      <w:lvlJc w:val="left"/>
      <w:pPr>
        <w:ind w:left="2160" w:hanging="360"/>
      </w:pPr>
      <w:rPr>
        <w:rFonts w:ascii="Wingdings" w:hAnsi="Wingdings" w:hint="default"/>
      </w:rPr>
    </w:lvl>
    <w:lvl w:ilvl="3" w:tplc="24B0C04C">
      <w:start w:val="1"/>
      <w:numFmt w:val="bullet"/>
      <w:lvlText w:val=""/>
      <w:lvlJc w:val="left"/>
      <w:pPr>
        <w:ind w:left="2880" w:hanging="360"/>
      </w:pPr>
      <w:rPr>
        <w:rFonts w:ascii="Symbol" w:hAnsi="Symbol" w:hint="default"/>
      </w:rPr>
    </w:lvl>
    <w:lvl w:ilvl="4" w:tplc="A3B4C384">
      <w:start w:val="1"/>
      <w:numFmt w:val="bullet"/>
      <w:lvlText w:val="o"/>
      <w:lvlJc w:val="left"/>
      <w:pPr>
        <w:ind w:left="3600" w:hanging="360"/>
      </w:pPr>
      <w:rPr>
        <w:rFonts w:ascii="Courier New" w:hAnsi="Courier New" w:cs="Courier New" w:hint="default"/>
      </w:rPr>
    </w:lvl>
    <w:lvl w:ilvl="5" w:tplc="3E0A97C8">
      <w:start w:val="1"/>
      <w:numFmt w:val="bullet"/>
      <w:lvlText w:val=""/>
      <w:lvlJc w:val="left"/>
      <w:pPr>
        <w:ind w:left="4320" w:hanging="360"/>
      </w:pPr>
      <w:rPr>
        <w:rFonts w:ascii="Wingdings" w:hAnsi="Wingdings" w:hint="default"/>
      </w:rPr>
    </w:lvl>
    <w:lvl w:ilvl="6" w:tplc="5F74722E">
      <w:start w:val="1"/>
      <w:numFmt w:val="bullet"/>
      <w:lvlText w:val=""/>
      <w:lvlJc w:val="left"/>
      <w:pPr>
        <w:ind w:left="5040" w:hanging="360"/>
      </w:pPr>
      <w:rPr>
        <w:rFonts w:ascii="Symbol" w:hAnsi="Symbol" w:hint="default"/>
      </w:rPr>
    </w:lvl>
    <w:lvl w:ilvl="7" w:tplc="A87291AE">
      <w:start w:val="1"/>
      <w:numFmt w:val="bullet"/>
      <w:lvlText w:val="o"/>
      <w:lvlJc w:val="left"/>
      <w:pPr>
        <w:ind w:left="5760" w:hanging="360"/>
      </w:pPr>
      <w:rPr>
        <w:rFonts w:ascii="Courier New" w:hAnsi="Courier New" w:cs="Courier New" w:hint="default"/>
      </w:rPr>
    </w:lvl>
    <w:lvl w:ilvl="8" w:tplc="3F2CF29A">
      <w:start w:val="1"/>
      <w:numFmt w:val="bullet"/>
      <w:lvlText w:val=""/>
      <w:lvlJc w:val="left"/>
      <w:pPr>
        <w:ind w:left="6480" w:hanging="360"/>
      </w:pPr>
      <w:rPr>
        <w:rFonts w:ascii="Wingdings" w:hAnsi="Wingdings" w:hint="default"/>
      </w:rPr>
    </w:lvl>
  </w:abstractNum>
  <w:abstractNum w:abstractNumId="53" w15:restartNumberingAfterBreak="0">
    <w:nsid w:val="78257E56"/>
    <w:multiLevelType w:val="hybridMultilevel"/>
    <w:tmpl w:val="B796A2F6"/>
    <w:lvl w:ilvl="0" w:tplc="1862F14E">
      <w:start w:val="1"/>
      <w:numFmt w:val="bullet"/>
      <w:lvlText w:val="-"/>
      <w:lvlJc w:val="left"/>
      <w:pPr>
        <w:ind w:left="360" w:hanging="360"/>
      </w:pPr>
      <w:rPr>
        <w:rFonts w:ascii="centurygothic-italic" w:eastAsiaTheme="minorHAnsi" w:hAnsi="centurygothic-italic" w:cstheme="minorBid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7A317987"/>
    <w:multiLevelType w:val="hybridMultilevel"/>
    <w:tmpl w:val="69A66CA0"/>
    <w:lvl w:ilvl="0" w:tplc="D91201A4">
      <w:start w:val="1"/>
      <w:numFmt w:val="decimal"/>
      <w:lvlText w:val="%1°"/>
      <w:lvlJc w:val="left"/>
      <w:pPr>
        <w:ind w:left="720" w:hanging="360"/>
      </w:pPr>
      <w:rPr>
        <w:rFonts w:hint="default"/>
        <w:color w:val="auto"/>
      </w:rPr>
    </w:lvl>
    <w:lvl w:ilvl="1" w:tplc="4B0A19B6">
      <w:start w:val="1"/>
      <w:numFmt w:val="lowerLetter"/>
      <w:lvlText w:val="%2."/>
      <w:lvlJc w:val="left"/>
      <w:pPr>
        <w:ind w:left="1440" w:hanging="360"/>
      </w:pPr>
    </w:lvl>
    <w:lvl w:ilvl="2" w:tplc="A44EC4A8">
      <w:start w:val="1"/>
      <w:numFmt w:val="lowerRoman"/>
      <w:lvlText w:val="%3."/>
      <w:lvlJc w:val="right"/>
      <w:pPr>
        <w:ind w:left="2160" w:hanging="180"/>
      </w:pPr>
    </w:lvl>
    <w:lvl w:ilvl="3" w:tplc="15A6DDA8">
      <w:start w:val="1"/>
      <w:numFmt w:val="decimal"/>
      <w:lvlText w:val="%4."/>
      <w:lvlJc w:val="left"/>
      <w:pPr>
        <w:ind w:left="2880" w:hanging="360"/>
      </w:pPr>
    </w:lvl>
    <w:lvl w:ilvl="4" w:tplc="013A68A6">
      <w:start w:val="1"/>
      <w:numFmt w:val="lowerLetter"/>
      <w:lvlText w:val="%5."/>
      <w:lvlJc w:val="left"/>
      <w:pPr>
        <w:ind w:left="3600" w:hanging="360"/>
      </w:pPr>
    </w:lvl>
    <w:lvl w:ilvl="5" w:tplc="34CE456E">
      <w:start w:val="1"/>
      <w:numFmt w:val="lowerRoman"/>
      <w:lvlText w:val="%6."/>
      <w:lvlJc w:val="right"/>
      <w:pPr>
        <w:ind w:left="4320" w:hanging="180"/>
      </w:pPr>
    </w:lvl>
    <w:lvl w:ilvl="6" w:tplc="FEE2AF50">
      <w:start w:val="1"/>
      <w:numFmt w:val="decimal"/>
      <w:lvlText w:val="%7."/>
      <w:lvlJc w:val="left"/>
      <w:pPr>
        <w:ind w:left="5040" w:hanging="360"/>
      </w:pPr>
    </w:lvl>
    <w:lvl w:ilvl="7" w:tplc="216CA5D6">
      <w:start w:val="1"/>
      <w:numFmt w:val="lowerLetter"/>
      <w:lvlText w:val="%8."/>
      <w:lvlJc w:val="left"/>
      <w:pPr>
        <w:ind w:left="5760" w:hanging="360"/>
      </w:pPr>
    </w:lvl>
    <w:lvl w:ilvl="8" w:tplc="71D8099A">
      <w:start w:val="1"/>
      <w:numFmt w:val="lowerRoman"/>
      <w:lvlText w:val="%9."/>
      <w:lvlJc w:val="right"/>
      <w:pPr>
        <w:ind w:left="6480" w:hanging="180"/>
      </w:pPr>
    </w:lvl>
  </w:abstractNum>
  <w:abstractNum w:abstractNumId="55" w15:restartNumberingAfterBreak="0">
    <w:nsid w:val="7BFE19BB"/>
    <w:multiLevelType w:val="hybridMultilevel"/>
    <w:tmpl w:val="B6BCF93C"/>
    <w:lvl w:ilvl="0" w:tplc="04324088">
      <w:start w:val="1"/>
      <w:numFmt w:val="decimal"/>
      <w:lvlText w:val="%1°"/>
      <w:lvlJc w:val="left"/>
      <w:pPr>
        <w:ind w:left="360" w:hanging="360"/>
      </w:pPr>
      <w:rPr>
        <w:rFonts w:hint="default"/>
      </w:rPr>
    </w:lvl>
    <w:lvl w:ilvl="1" w:tplc="033A295A">
      <w:start w:val="1"/>
      <w:numFmt w:val="bullet"/>
      <w:lvlText w:val="o"/>
      <w:lvlJc w:val="left"/>
      <w:pPr>
        <w:ind w:left="1080" w:hanging="360"/>
      </w:pPr>
      <w:rPr>
        <w:rFonts w:ascii="Courier New" w:hAnsi="Courier New" w:cs="Courier New" w:hint="default"/>
      </w:rPr>
    </w:lvl>
    <w:lvl w:ilvl="2" w:tplc="E93AFBC6">
      <w:start w:val="1"/>
      <w:numFmt w:val="bullet"/>
      <w:lvlText w:val=""/>
      <w:lvlJc w:val="left"/>
      <w:pPr>
        <w:ind w:left="1800" w:hanging="360"/>
      </w:pPr>
      <w:rPr>
        <w:rFonts w:ascii="Wingdings" w:hAnsi="Wingdings" w:hint="default"/>
      </w:rPr>
    </w:lvl>
    <w:lvl w:ilvl="3" w:tplc="A8646E6C">
      <w:start w:val="1"/>
      <w:numFmt w:val="bullet"/>
      <w:lvlText w:val=""/>
      <w:lvlJc w:val="left"/>
      <w:pPr>
        <w:ind w:left="2520" w:hanging="360"/>
      </w:pPr>
      <w:rPr>
        <w:rFonts w:ascii="Symbol" w:hAnsi="Symbol" w:hint="default"/>
      </w:rPr>
    </w:lvl>
    <w:lvl w:ilvl="4" w:tplc="A8D692A0">
      <w:start w:val="1"/>
      <w:numFmt w:val="bullet"/>
      <w:lvlText w:val="o"/>
      <w:lvlJc w:val="left"/>
      <w:pPr>
        <w:ind w:left="3240" w:hanging="360"/>
      </w:pPr>
      <w:rPr>
        <w:rFonts w:ascii="Courier New" w:hAnsi="Courier New" w:cs="Courier New" w:hint="default"/>
      </w:rPr>
    </w:lvl>
    <w:lvl w:ilvl="5" w:tplc="A2B68C42">
      <w:start w:val="1"/>
      <w:numFmt w:val="bullet"/>
      <w:lvlText w:val=""/>
      <w:lvlJc w:val="left"/>
      <w:pPr>
        <w:ind w:left="3960" w:hanging="360"/>
      </w:pPr>
      <w:rPr>
        <w:rFonts w:ascii="Wingdings" w:hAnsi="Wingdings" w:hint="default"/>
      </w:rPr>
    </w:lvl>
    <w:lvl w:ilvl="6" w:tplc="34480AEA">
      <w:start w:val="1"/>
      <w:numFmt w:val="bullet"/>
      <w:lvlText w:val=""/>
      <w:lvlJc w:val="left"/>
      <w:pPr>
        <w:ind w:left="4680" w:hanging="360"/>
      </w:pPr>
      <w:rPr>
        <w:rFonts w:ascii="Symbol" w:hAnsi="Symbol" w:hint="default"/>
      </w:rPr>
    </w:lvl>
    <w:lvl w:ilvl="7" w:tplc="35542E1A">
      <w:start w:val="1"/>
      <w:numFmt w:val="bullet"/>
      <w:lvlText w:val="o"/>
      <w:lvlJc w:val="left"/>
      <w:pPr>
        <w:ind w:left="5400" w:hanging="360"/>
      </w:pPr>
      <w:rPr>
        <w:rFonts w:ascii="Courier New" w:hAnsi="Courier New" w:cs="Courier New" w:hint="default"/>
      </w:rPr>
    </w:lvl>
    <w:lvl w:ilvl="8" w:tplc="F3D02782">
      <w:start w:val="1"/>
      <w:numFmt w:val="bullet"/>
      <w:lvlText w:val=""/>
      <w:lvlJc w:val="left"/>
      <w:pPr>
        <w:ind w:left="6120" w:hanging="360"/>
      </w:pPr>
      <w:rPr>
        <w:rFonts w:ascii="Wingdings" w:hAnsi="Wingdings" w:hint="default"/>
      </w:rPr>
    </w:lvl>
  </w:abstractNum>
  <w:abstractNum w:abstractNumId="56" w15:restartNumberingAfterBreak="0">
    <w:nsid w:val="7E36278C"/>
    <w:multiLevelType w:val="hybridMultilevel"/>
    <w:tmpl w:val="40824590"/>
    <w:lvl w:ilvl="0" w:tplc="426A2D26">
      <w:start w:val="1"/>
      <w:numFmt w:val="lowerLetter"/>
      <w:lvlText w:val="%1)"/>
      <w:lvlJc w:val="left"/>
      <w:pPr>
        <w:ind w:left="720" w:hanging="360"/>
      </w:pPr>
      <w:rPr>
        <w:rFonts w:hint="default"/>
      </w:rPr>
    </w:lvl>
    <w:lvl w:ilvl="1" w:tplc="80BAE9C0">
      <w:start w:val="1"/>
      <w:numFmt w:val="bullet"/>
      <w:lvlText w:val="o"/>
      <w:lvlJc w:val="left"/>
      <w:pPr>
        <w:ind w:left="1440" w:hanging="360"/>
      </w:pPr>
      <w:rPr>
        <w:rFonts w:ascii="Courier New" w:hAnsi="Courier New" w:cs="Courier New" w:hint="default"/>
      </w:rPr>
    </w:lvl>
    <w:lvl w:ilvl="2" w:tplc="05CA50C0">
      <w:start w:val="1"/>
      <w:numFmt w:val="bullet"/>
      <w:lvlText w:val=""/>
      <w:lvlJc w:val="left"/>
      <w:pPr>
        <w:ind w:left="2160" w:hanging="360"/>
      </w:pPr>
      <w:rPr>
        <w:rFonts w:ascii="Wingdings" w:hAnsi="Wingdings" w:hint="default"/>
      </w:rPr>
    </w:lvl>
    <w:lvl w:ilvl="3" w:tplc="3E4E9944">
      <w:start w:val="1"/>
      <w:numFmt w:val="bullet"/>
      <w:lvlText w:val=""/>
      <w:lvlJc w:val="left"/>
      <w:pPr>
        <w:ind w:left="2880" w:hanging="360"/>
      </w:pPr>
      <w:rPr>
        <w:rFonts w:ascii="Symbol" w:hAnsi="Symbol" w:hint="default"/>
      </w:rPr>
    </w:lvl>
    <w:lvl w:ilvl="4" w:tplc="62B88284">
      <w:start w:val="1"/>
      <w:numFmt w:val="bullet"/>
      <w:lvlText w:val="o"/>
      <w:lvlJc w:val="left"/>
      <w:pPr>
        <w:ind w:left="3600" w:hanging="360"/>
      </w:pPr>
      <w:rPr>
        <w:rFonts w:ascii="Courier New" w:hAnsi="Courier New" w:cs="Courier New" w:hint="default"/>
      </w:rPr>
    </w:lvl>
    <w:lvl w:ilvl="5" w:tplc="A0DEF1A8">
      <w:start w:val="1"/>
      <w:numFmt w:val="bullet"/>
      <w:lvlText w:val=""/>
      <w:lvlJc w:val="left"/>
      <w:pPr>
        <w:ind w:left="4320" w:hanging="360"/>
      </w:pPr>
      <w:rPr>
        <w:rFonts w:ascii="Wingdings" w:hAnsi="Wingdings" w:hint="default"/>
      </w:rPr>
    </w:lvl>
    <w:lvl w:ilvl="6" w:tplc="5FBABF74">
      <w:start w:val="1"/>
      <w:numFmt w:val="bullet"/>
      <w:lvlText w:val=""/>
      <w:lvlJc w:val="left"/>
      <w:pPr>
        <w:ind w:left="5040" w:hanging="360"/>
      </w:pPr>
      <w:rPr>
        <w:rFonts w:ascii="Symbol" w:hAnsi="Symbol" w:hint="default"/>
      </w:rPr>
    </w:lvl>
    <w:lvl w:ilvl="7" w:tplc="5170ABB2">
      <w:start w:val="1"/>
      <w:numFmt w:val="bullet"/>
      <w:lvlText w:val="o"/>
      <w:lvlJc w:val="left"/>
      <w:pPr>
        <w:ind w:left="5760" w:hanging="360"/>
      </w:pPr>
      <w:rPr>
        <w:rFonts w:ascii="Courier New" w:hAnsi="Courier New" w:cs="Courier New" w:hint="default"/>
      </w:rPr>
    </w:lvl>
    <w:lvl w:ilvl="8" w:tplc="4656E1C2">
      <w:start w:val="1"/>
      <w:numFmt w:val="bullet"/>
      <w:lvlText w:val=""/>
      <w:lvlJc w:val="left"/>
      <w:pPr>
        <w:ind w:left="6480" w:hanging="360"/>
      </w:pPr>
      <w:rPr>
        <w:rFonts w:ascii="Wingdings" w:hAnsi="Wingdings" w:hint="default"/>
      </w:rPr>
    </w:lvl>
  </w:abstractNum>
  <w:abstractNum w:abstractNumId="57" w15:restartNumberingAfterBreak="0">
    <w:nsid w:val="7F5E0ED5"/>
    <w:multiLevelType w:val="hybridMultilevel"/>
    <w:tmpl w:val="D6725A92"/>
    <w:lvl w:ilvl="0" w:tplc="080C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971836119">
    <w:abstractNumId w:val="41"/>
  </w:num>
  <w:num w:numId="2" w16cid:durableId="1753696026">
    <w:abstractNumId w:val="55"/>
  </w:num>
  <w:num w:numId="3" w16cid:durableId="1716389082">
    <w:abstractNumId w:val="11"/>
  </w:num>
  <w:num w:numId="4" w16cid:durableId="1937323367">
    <w:abstractNumId w:val="38"/>
  </w:num>
  <w:num w:numId="5" w16cid:durableId="706100821">
    <w:abstractNumId w:val="52"/>
  </w:num>
  <w:num w:numId="6" w16cid:durableId="738287493">
    <w:abstractNumId w:val="30"/>
  </w:num>
  <w:num w:numId="7" w16cid:durableId="1451435386">
    <w:abstractNumId w:val="24"/>
  </w:num>
  <w:num w:numId="8" w16cid:durableId="626274777">
    <w:abstractNumId w:val="33"/>
  </w:num>
  <w:num w:numId="9" w16cid:durableId="1732541075">
    <w:abstractNumId w:val="32"/>
  </w:num>
  <w:num w:numId="10" w16cid:durableId="1143621396">
    <w:abstractNumId w:val="37"/>
  </w:num>
  <w:num w:numId="11" w16cid:durableId="990212143">
    <w:abstractNumId w:val="39"/>
  </w:num>
  <w:num w:numId="12" w16cid:durableId="718553991">
    <w:abstractNumId w:val="10"/>
  </w:num>
  <w:num w:numId="13" w16cid:durableId="1963949721">
    <w:abstractNumId w:val="44"/>
  </w:num>
  <w:num w:numId="14" w16cid:durableId="91510595">
    <w:abstractNumId w:val="28"/>
  </w:num>
  <w:num w:numId="15" w16cid:durableId="2041078988">
    <w:abstractNumId w:val="12"/>
  </w:num>
  <w:num w:numId="16" w16cid:durableId="1473407743">
    <w:abstractNumId w:val="51"/>
  </w:num>
  <w:num w:numId="17" w16cid:durableId="2142068138">
    <w:abstractNumId w:val="18"/>
  </w:num>
  <w:num w:numId="18" w16cid:durableId="517620302">
    <w:abstractNumId w:val="49"/>
  </w:num>
  <w:num w:numId="19" w16cid:durableId="2107799624">
    <w:abstractNumId w:val="0"/>
  </w:num>
  <w:num w:numId="20" w16cid:durableId="1945336037">
    <w:abstractNumId w:val="54"/>
  </w:num>
  <w:num w:numId="21" w16cid:durableId="1218471263">
    <w:abstractNumId w:val="3"/>
  </w:num>
  <w:num w:numId="22" w16cid:durableId="1679623288">
    <w:abstractNumId w:val="7"/>
  </w:num>
  <w:num w:numId="23" w16cid:durableId="195048919">
    <w:abstractNumId w:val="20"/>
  </w:num>
  <w:num w:numId="24" w16cid:durableId="128522577">
    <w:abstractNumId w:val="36"/>
  </w:num>
  <w:num w:numId="25" w16cid:durableId="1382555201">
    <w:abstractNumId w:val="47"/>
  </w:num>
  <w:num w:numId="26" w16cid:durableId="881941762">
    <w:abstractNumId w:val="48"/>
  </w:num>
  <w:num w:numId="27" w16cid:durableId="1338774884">
    <w:abstractNumId w:val="43"/>
  </w:num>
  <w:num w:numId="28" w16cid:durableId="1113936619">
    <w:abstractNumId w:val="14"/>
  </w:num>
  <w:num w:numId="29" w16cid:durableId="478884185">
    <w:abstractNumId w:val="1"/>
  </w:num>
  <w:num w:numId="30" w16cid:durableId="568881367">
    <w:abstractNumId w:val="34"/>
  </w:num>
  <w:num w:numId="31" w16cid:durableId="1117599978">
    <w:abstractNumId w:val="31"/>
  </w:num>
  <w:num w:numId="32" w16cid:durableId="483468018">
    <w:abstractNumId w:val="16"/>
  </w:num>
  <w:num w:numId="33" w16cid:durableId="1561013819">
    <w:abstractNumId w:val="9"/>
  </w:num>
  <w:num w:numId="34" w16cid:durableId="1600022855">
    <w:abstractNumId w:val="50"/>
  </w:num>
  <w:num w:numId="35" w16cid:durableId="933703345">
    <w:abstractNumId w:val="13"/>
  </w:num>
  <w:num w:numId="36" w16cid:durableId="61409185">
    <w:abstractNumId w:val="56"/>
  </w:num>
  <w:num w:numId="37" w16cid:durableId="669912986">
    <w:abstractNumId w:val="21"/>
  </w:num>
  <w:num w:numId="38" w16cid:durableId="2057271192">
    <w:abstractNumId w:val="5"/>
  </w:num>
  <w:num w:numId="39" w16cid:durableId="513689416">
    <w:abstractNumId w:val="25"/>
  </w:num>
  <w:num w:numId="40" w16cid:durableId="1921598873">
    <w:abstractNumId w:val="45"/>
  </w:num>
  <w:num w:numId="41" w16cid:durableId="1183401751">
    <w:abstractNumId w:val="35"/>
  </w:num>
  <w:num w:numId="42" w16cid:durableId="23799146">
    <w:abstractNumId w:val="6"/>
  </w:num>
  <w:num w:numId="43" w16cid:durableId="405997713">
    <w:abstractNumId w:val="27"/>
  </w:num>
  <w:num w:numId="44" w16cid:durableId="1027677269">
    <w:abstractNumId w:val="19"/>
  </w:num>
  <w:num w:numId="45" w16cid:durableId="672804499">
    <w:abstractNumId w:val="40"/>
  </w:num>
  <w:num w:numId="46" w16cid:durableId="1859075897">
    <w:abstractNumId w:val="22"/>
  </w:num>
  <w:num w:numId="47" w16cid:durableId="1733772219">
    <w:abstractNumId w:val="42"/>
  </w:num>
  <w:num w:numId="48" w16cid:durableId="1215964278">
    <w:abstractNumId w:val="8"/>
  </w:num>
  <w:num w:numId="49" w16cid:durableId="1392264410">
    <w:abstractNumId w:val="2"/>
  </w:num>
  <w:num w:numId="50" w16cid:durableId="1126578480">
    <w:abstractNumId w:val="57"/>
  </w:num>
  <w:num w:numId="51" w16cid:durableId="2016421743">
    <w:abstractNumId w:val="15"/>
  </w:num>
  <w:num w:numId="52" w16cid:durableId="547647746">
    <w:abstractNumId w:val="46"/>
  </w:num>
  <w:num w:numId="53" w16cid:durableId="2003921969">
    <w:abstractNumId w:val="53"/>
  </w:num>
  <w:num w:numId="54" w16cid:durableId="631524410">
    <w:abstractNumId w:val="17"/>
  </w:num>
  <w:num w:numId="55" w16cid:durableId="1414087083">
    <w:abstractNumId w:val="23"/>
  </w:num>
  <w:num w:numId="56" w16cid:durableId="280503337">
    <w:abstractNumId w:val="26"/>
  </w:num>
  <w:num w:numId="57" w16cid:durableId="1952124308">
    <w:abstractNumId w:val="4"/>
  </w:num>
  <w:num w:numId="58" w16cid:durableId="1482381655">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3F"/>
    <w:rsid w:val="000002F8"/>
    <w:rsid w:val="000003D6"/>
    <w:rsid w:val="00000D7F"/>
    <w:rsid w:val="000012B9"/>
    <w:rsid w:val="00002606"/>
    <w:rsid w:val="00003640"/>
    <w:rsid w:val="000042F3"/>
    <w:rsid w:val="00004640"/>
    <w:rsid w:val="0000484F"/>
    <w:rsid w:val="00004977"/>
    <w:rsid w:val="00004ABE"/>
    <w:rsid w:val="00005145"/>
    <w:rsid w:val="00007527"/>
    <w:rsid w:val="00007532"/>
    <w:rsid w:val="00007805"/>
    <w:rsid w:val="00007BB5"/>
    <w:rsid w:val="00007D9A"/>
    <w:rsid w:val="00007E06"/>
    <w:rsid w:val="00010332"/>
    <w:rsid w:val="00011111"/>
    <w:rsid w:val="00011642"/>
    <w:rsid w:val="00013105"/>
    <w:rsid w:val="00014319"/>
    <w:rsid w:val="000143F4"/>
    <w:rsid w:val="000144B2"/>
    <w:rsid w:val="00014631"/>
    <w:rsid w:val="00015125"/>
    <w:rsid w:val="000155DD"/>
    <w:rsid w:val="00015A1C"/>
    <w:rsid w:val="00015AAE"/>
    <w:rsid w:val="00015EFC"/>
    <w:rsid w:val="00016838"/>
    <w:rsid w:val="00016959"/>
    <w:rsid w:val="00017133"/>
    <w:rsid w:val="0001792F"/>
    <w:rsid w:val="00020BEB"/>
    <w:rsid w:val="000216E4"/>
    <w:rsid w:val="00021ECF"/>
    <w:rsid w:val="00021F0B"/>
    <w:rsid w:val="000241C5"/>
    <w:rsid w:val="000244E8"/>
    <w:rsid w:val="00025C42"/>
    <w:rsid w:val="00025DEB"/>
    <w:rsid w:val="000260EA"/>
    <w:rsid w:val="000262E7"/>
    <w:rsid w:val="00026334"/>
    <w:rsid w:val="00026C95"/>
    <w:rsid w:val="0002782E"/>
    <w:rsid w:val="00030403"/>
    <w:rsid w:val="000304A5"/>
    <w:rsid w:val="000306D1"/>
    <w:rsid w:val="00030DC0"/>
    <w:rsid w:val="00030E4A"/>
    <w:rsid w:val="0003189B"/>
    <w:rsid w:val="00031BB4"/>
    <w:rsid w:val="0003212E"/>
    <w:rsid w:val="000322D1"/>
    <w:rsid w:val="00032A01"/>
    <w:rsid w:val="00032B64"/>
    <w:rsid w:val="00032E93"/>
    <w:rsid w:val="00032F45"/>
    <w:rsid w:val="00032FA0"/>
    <w:rsid w:val="000330EA"/>
    <w:rsid w:val="000349BC"/>
    <w:rsid w:val="00035102"/>
    <w:rsid w:val="00035C4B"/>
    <w:rsid w:val="00035E3E"/>
    <w:rsid w:val="0003611A"/>
    <w:rsid w:val="000361E2"/>
    <w:rsid w:val="00036278"/>
    <w:rsid w:val="0003631B"/>
    <w:rsid w:val="00036D14"/>
    <w:rsid w:val="00037230"/>
    <w:rsid w:val="0003769A"/>
    <w:rsid w:val="000376A9"/>
    <w:rsid w:val="000400FE"/>
    <w:rsid w:val="00040A26"/>
    <w:rsid w:val="00042262"/>
    <w:rsid w:val="00043698"/>
    <w:rsid w:val="00043CBA"/>
    <w:rsid w:val="0004417D"/>
    <w:rsid w:val="00044330"/>
    <w:rsid w:val="00044CFB"/>
    <w:rsid w:val="00044F7E"/>
    <w:rsid w:val="00045AC2"/>
    <w:rsid w:val="00045DF1"/>
    <w:rsid w:val="0004719E"/>
    <w:rsid w:val="000472F0"/>
    <w:rsid w:val="00047EF8"/>
    <w:rsid w:val="00050318"/>
    <w:rsid w:val="0005037F"/>
    <w:rsid w:val="00050AE0"/>
    <w:rsid w:val="0005236F"/>
    <w:rsid w:val="00052B7B"/>
    <w:rsid w:val="00052D77"/>
    <w:rsid w:val="00052E44"/>
    <w:rsid w:val="00053149"/>
    <w:rsid w:val="00053194"/>
    <w:rsid w:val="0005383F"/>
    <w:rsid w:val="00053C32"/>
    <w:rsid w:val="00055602"/>
    <w:rsid w:val="00055647"/>
    <w:rsid w:val="000561AA"/>
    <w:rsid w:val="000565B4"/>
    <w:rsid w:val="0005679C"/>
    <w:rsid w:val="00057133"/>
    <w:rsid w:val="0005749E"/>
    <w:rsid w:val="00057562"/>
    <w:rsid w:val="00057F53"/>
    <w:rsid w:val="000617C9"/>
    <w:rsid w:val="00061A1F"/>
    <w:rsid w:val="000620B0"/>
    <w:rsid w:val="000620CB"/>
    <w:rsid w:val="0006240C"/>
    <w:rsid w:val="000626B3"/>
    <w:rsid w:val="000629B4"/>
    <w:rsid w:val="00062CE2"/>
    <w:rsid w:val="00063355"/>
    <w:rsid w:val="0006474A"/>
    <w:rsid w:val="0006485F"/>
    <w:rsid w:val="00064D48"/>
    <w:rsid w:val="00065056"/>
    <w:rsid w:val="000652DD"/>
    <w:rsid w:val="00065677"/>
    <w:rsid w:val="000659EA"/>
    <w:rsid w:val="00066020"/>
    <w:rsid w:val="0006631A"/>
    <w:rsid w:val="00066ECA"/>
    <w:rsid w:val="00067786"/>
    <w:rsid w:val="00067B90"/>
    <w:rsid w:val="000703D6"/>
    <w:rsid w:val="000703E4"/>
    <w:rsid w:val="000707FC"/>
    <w:rsid w:val="0007085C"/>
    <w:rsid w:val="00071659"/>
    <w:rsid w:val="00071A16"/>
    <w:rsid w:val="00071D93"/>
    <w:rsid w:val="000722D0"/>
    <w:rsid w:val="000727C3"/>
    <w:rsid w:val="00072949"/>
    <w:rsid w:val="00072B72"/>
    <w:rsid w:val="00072D9A"/>
    <w:rsid w:val="00072F17"/>
    <w:rsid w:val="000731E5"/>
    <w:rsid w:val="000732C0"/>
    <w:rsid w:val="00073BEB"/>
    <w:rsid w:val="00073FAF"/>
    <w:rsid w:val="000741A2"/>
    <w:rsid w:val="00074798"/>
    <w:rsid w:val="00074F92"/>
    <w:rsid w:val="000753B1"/>
    <w:rsid w:val="000758AC"/>
    <w:rsid w:val="000759F8"/>
    <w:rsid w:val="0007619E"/>
    <w:rsid w:val="00076DE2"/>
    <w:rsid w:val="0007707B"/>
    <w:rsid w:val="00077669"/>
    <w:rsid w:val="00077C58"/>
    <w:rsid w:val="00080B15"/>
    <w:rsid w:val="00080E0B"/>
    <w:rsid w:val="000813E5"/>
    <w:rsid w:val="00081407"/>
    <w:rsid w:val="00081778"/>
    <w:rsid w:val="00081F27"/>
    <w:rsid w:val="0008214B"/>
    <w:rsid w:val="00082196"/>
    <w:rsid w:val="0008235A"/>
    <w:rsid w:val="000832B4"/>
    <w:rsid w:val="000835E9"/>
    <w:rsid w:val="00083606"/>
    <w:rsid w:val="00083F99"/>
    <w:rsid w:val="00083FA5"/>
    <w:rsid w:val="00083FD6"/>
    <w:rsid w:val="00084F6C"/>
    <w:rsid w:val="0008595C"/>
    <w:rsid w:val="00085C82"/>
    <w:rsid w:val="00085D21"/>
    <w:rsid w:val="000868D1"/>
    <w:rsid w:val="00086CB3"/>
    <w:rsid w:val="00087441"/>
    <w:rsid w:val="000879B8"/>
    <w:rsid w:val="00087EBD"/>
    <w:rsid w:val="00087FF1"/>
    <w:rsid w:val="00090545"/>
    <w:rsid w:val="00090640"/>
    <w:rsid w:val="00090C17"/>
    <w:rsid w:val="00090C8D"/>
    <w:rsid w:val="00091119"/>
    <w:rsid w:val="00091C40"/>
    <w:rsid w:val="00091F3A"/>
    <w:rsid w:val="00092258"/>
    <w:rsid w:val="00093F76"/>
    <w:rsid w:val="00094046"/>
    <w:rsid w:val="00095915"/>
    <w:rsid w:val="00095CE9"/>
    <w:rsid w:val="00096403"/>
    <w:rsid w:val="00096429"/>
    <w:rsid w:val="00096684"/>
    <w:rsid w:val="00096FE4"/>
    <w:rsid w:val="00097141"/>
    <w:rsid w:val="000979B1"/>
    <w:rsid w:val="000979EF"/>
    <w:rsid w:val="00097D2D"/>
    <w:rsid w:val="00097DA7"/>
    <w:rsid w:val="00097F8F"/>
    <w:rsid w:val="000A01D4"/>
    <w:rsid w:val="000A02E2"/>
    <w:rsid w:val="000A07E4"/>
    <w:rsid w:val="000A1027"/>
    <w:rsid w:val="000A146F"/>
    <w:rsid w:val="000A200D"/>
    <w:rsid w:val="000A2ABA"/>
    <w:rsid w:val="000A3BF6"/>
    <w:rsid w:val="000A3EA0"/>
    <w:rsid w:val="000A48E6"/>
    <w:rsid w:val="000A4EEC"/>
    <w:rsid w:val="000A623B"/>
    <w:rsid w:val="000A66C3"/>
    <w:rsid w:val="000A75C0"/>
    <w:rsid w:val="000A770C"/>
    <w:rsid w:val="000B02AD"/>
    <w:rsid w:val="000B03F2"/>
    <w:rsid w:val="000B08F0"/>
    <w:rsid w:val="000B102F"/>
    <w:rsid w:val="000B128A"/>
    <w:rsid w:val="000B1A25"/>
    <w:rsid w:val="000B1FE2"/>
    <w:rsid w:val="000B26F6"/>
    <w:rsid w:val="000B2FE4"/>
    <w:rsid w:val="000B3531"/>
    <w:rsid w:val="000B3817"/>
    <w:rsid w:val="000B45D3"/>
    <w:rsid w:val="000B47B9"/>
    <w:rsid w:val="000B483E"/>
    <w:rsid w:val="000B48A8"/>
    <w:rsid w:val="000B4A21"/>
    <w:rsid w:val="000B52EA"/>
    <w:rsid w:val="000B5878"/>
    <w:rsid w:val="000B6284"/>
    <w:rsid w:val="000B6978"/>
    <w:rsid w:val="000B6E3B"/>
    <w:rsid w:val="000B7B09"/>
    <w:rsid w:val="000C00D2"/>
    <w:rsid w:val="000C0A1D"/>
    <w:rsid w:val="000C185F"/>
    <w:rsid w:val="000C2458"/>
    <w:rsid w:val="000C25BA"/>
    <w:rsid w:val="000C2AFC"/>
    <w:rsid w:val="000C3679"/>
    <w:rsid w:val="000C3733"/>
    <w:rsid w:val="000C4078"/>
    <w:rsid w:val="000C41E8"/>
    <w:rsid w:val="000C454B"/>
    <w:rsid w:val="000C4F3C"/>
    <w:rsid w:val="000C4FAA"/>
    <w:rsid w:val="000C54C5"/>
    <w:rsid w:val="000C552D"/>
    <w:rsid w:val="000C5539"/>
    <w:rsid w:val="000C6C03"/>
    <w:rsid w:val="000C6C47"/>
    <w:rsid w:val="000C7C46"/>
    <w:rsid w:val="000C7DEF"/>
    <w:rsid w:val="000D0115"/>
    <w:rsid w:val="000D0959"/>
    <w:rsid w:val="000D0DBF"/>
    <w:rsid w:val="000D1150"/>
    <w:rsid w:val="000D2C54"/>
    <w:rsid w:val="000D2FFE"/>
    <w:rsid w:val="000D30D1"/>
    <w:rsid w:val="000D3712"/>
    <w:rsid w:val="000D3AE0"/>
    <w:rsid w:val="000D4A0B"/>
    <w:rsid w:val="000D4C7D"/>
    <w:rsid w:val="000D4F62"/>
    <w:rsid w:val="000D50C7"/>
    <w:rsid w:val="000D50E1"/>
    <w:rsid w:val="000D5659"/>
    <w:rsid w:val="000D5AA0"/>
    <w:rsid w:val="000D61FF"/>
    <w:rsid w:val="000D67E0"/>
    <w:rsid w:val="000D76F1"/>
    <w:rsid w:val="000E0178"/>
    <w:rsid w:val="000E0293"/>
    <w:rsid w:val="000E0377"/>
    <w:rsid w:val="000E09DB"/>
    <w:rsid w:val="000E1141"/>
    <w:rsid w:val="000E122C"/>
    <w:rsid w:val="000E12B4"/>
    <w:rsid w:val="000E1409"/>
    <w:rsid w:val="000E20B8"/>
    <w:rsid w:val="000E271B"/>
    <w:rsid w:val="000E2CBD"/>
    <w:rsid w:val="000E339C"/>
    <w:rsid w:val="000E349A"/>
    <w:rsid w:val="000E37E0"/>
    <w:rsid w:val="000E3A69"/>
    <w:rsid w:val="000E3BEF"/>
    <w:rsid w:val="000E3DF3"/>
    <w:rsid w:val="000E3F4D"/>
    <w:rsid w:val="000E4647"/>
    <w:rsid w:val="000E4993"/>
    <w:rsid w:val="000E4D27"/>
    <w:rsid w:val="000E4E43"/>
    <w:rsid w:val="000E506E"/>
    <w:rsid w:val="000E5AB1"/>
    <w:rsid w:val="000E5B84"/>
    <w:rsid w:val="000E6689"/>
    <w:rsid w:val="000E7309"/>
    <w:rsid w:val="000E7A4E"/>
    <w:rsid w:val="000F01E2"/>
    <w:rsid w:val="000F063D"/>
    <w:rsid w:val="000F1AB1"/>
    <w:rsid w:val="000F2D8C"/>
    <w:rsid w:val="000F2EE2"/>
    <w:rsid w:val="000F3415"/>
    <w:rsid w:val="000F49F5"/>
    <w:rsid w:val="000F4BA5"/>
    <w:rsid w:val="000F4E50"/>
    <w:rsid w:val="000F5214"/>
    <w:rsid w:val="000F6852"/>
    <w:rsid w:val="000F6874"/>
    <w:rsid w:val="000F77AB"/>
    <w:rsid w:val="001003FB"/>
    <w:rsid w:val="001005A2"/>
    <w:rsid w:val="00100922"/>
    <w:rsid w:val="00100C3F"/>
    <w:rsid w:val="00101013"/>
    <w:rsid w:val="001014F6"/>
    <w:rsid w:val="001018C5"/>
    <w:rsid w:val="001018E9"/>
    <w:rsid w:val="00101B4C"/>
    <w:rsid w:val="00102078"/>
    <w:rsid w:val="001025B2"/>
    <w:rsid w:val="00103366"/>
    <w:rsid w:val="00104DBE"/>
    <w:rsid w:val="00105218"/>
    <w:rsid w:val="0010583A"/>
    <w:rsid w:val="001067A4"/>
    <w:rsid w:val="0010686B"/>
    <w:rsid w:val="00106A9B"/>
    <w:rsid w:val="00106C4D"/>
    <w:rsid w:val="00106E0E"/>
    <w:rsid w:val="0010745D"/>
    <w:rsid w:val="001077C6"/>
    <w:rsid w:val="00107AF9"/>
    <w:rsid w:val="0011016D"/>
    <w:rsid w:val="0011039C"/>
    <w:rsid w:val="001117C2"/>
    <w:rsid w:val="001123D0"/>
    <w:rsid w:val="001132E2"/>
    <w:rsid w:val="001138A9"/>
    <w:rsid w:val="001140CB"/>
    <w:rsid w:val="00114D29"/>
    <w:rsid w:val="00114E97"/>
    <w:rsid w:val="00115AA0"/>
    <w:rsid w:val="00116C84"/>
    <w:rsid w:val="001176BB"/>
    <w:rsid w:val="00120518"/>
    <w:rsid w:val="00120FD4"/>
    <w:rsid w:val="0012124E"/>
    <w:rsid w:val="001215D7"/>
    <w:rsid w:val="00123045"/>
    <w:rsid w:val="00123190"/>
    <w:rsid w:val="00123D8E"/>
    <w:rsid w:val="001244F4"/>
    <w:rsid w:val="00124B97"/>
    <w:rsid w:val="00124E25"/>
    <w:rsid w:val="00124F60"/>
    <w:rsid w:val="00125148"/>
    <w:rsid w:val="0012635D"/>
    <w:rsid w:val="00127985"/>
    <w:rsid w:val="00127F75"/>
    <w:rsid w:val="00130284"/>
    <w:rsid w:val="0013056E"/>
    <w:rsid w:val="00131571"/>
    <w:rsid w:val="001318B3"/>
    <w:rsid w:val="001318F1"/>
    <w:rsid w:val="00131E63"/>
    <w:rsid w:val="0013229B"/>
    <w:rsid w:val="00132E66"/>
    <w:rsid w:val="00133C7D"/>
    <w:rsid w:val="0013529B"/>
    <w:rsid w:val="001352D6"/>
    <w:rsid w:val="0013596E"/>
    <w:rsid w:val="001366CF"/>
    <w:rsid w:val="00136A9E"/>
    <w:rsid w:val="0014085E"/>
    <w:rsid w:val="001423F5"/>
    <w:rsid w:val="001425E3"/>
    <w:rsid w:val="00142D2E"/>
    <w:rsid w:val="00143263"/>
    <w:rsid w:val="00143424"/>
    <w:rsid w:val="0014346A"/>
    <w:rsid w:val="00143635"/>
    <w:rsid w:val="00143ACF"/>
    <w:rsid w:val="00143FE0"/>
    <w:rsid w:val="00144E62"/>
    <w:rsid w:val="00144FCD"/>
    <w:rsid w:val="00145168"/>
    <w:rsid w:val="001469BF"/>
    <w:rsid w:val="00146C54"/>
    <w:rsid w:val="001474AF"/>
    <w:rsid w:val="001478EE"/>
    <w:rsid w:val="00147C44"/>
    <w:rsid w:val="00150143"/>
    <w:rsid w:val="00150525"/>
    <w:rsid w:val="00151439"/>
    <w:rsid w:val="00152769"/>
    <w:rsid w:val="00152D8C"/>
    <w:rsid w:val="00153A00"/>
    <w:rsid w:val="00154C14"/>
    <w:rsid w:val="00154EEB"/>
    <w:rsid w:val="0015528C"/>
    <w:rsid w:val="0015590C"/>
    <w:rsid w:val="001564F5"/>
    <w:rsid w:val="001569BE"/>
    <w:rsid w:val="00157351"/>
    <w:rsid w:val="00157729"/>
    <w:rsid w:val="00160167"/>
    <w:rsid w:val="00160174"/>
    <w:rsid w:val="00160732"/>
    <w:rsid w:val="00160EB0"/>
    <w:rsid w:val="001611AF"/>
    <w:rsid w:val="001616E9"/>
    <w:rsid w:val="0016174A"/>
    <w:rsid w:val="00161E71"/>
    <w:rsid w:val="001622A1"/>
    <w:rsid w:val="00162401"/>
    <w:rsid w:val="00162560"/>
    <w:rsid w:val="00162B93"/>
    <w:rsid w:val="00162F6D"/>
    <w:rsid w:val="0016375A"/>
    <w:rsid w:val="001644B6"/>
    <w:rsid w:val="00164ABB"/>
    <w:rsid w:val="00164D42"/>
    <w:rsid w:val="00164F8C"/>
    <w:rsid w:val="001656CF"/>
    <w:rsid w:val="0016657A"/>
    <w:rsid w:val="00166FE5"/>
    <w:rsid w:val="001710A1"/>
    <w:rsid w:val="00171D66"/>
    <w:rsid w:val="00171F63"/>
    <w:rsid w:val="0017272D"/>
    <w:rsid w:val="00172788"/>
    <w:rsid w:val="00172BB5"/>
    <w:rsid w:val="00173341"/>
    <w:rsid w:val="001738FD"/>
    <w:rsid w:val="00173C79"/>
    <w:rsid w:val="00173D4D"/>
    <w:rsid w:val="0017459D"/>
    <w:rsid w:val="00175231"/>
    <w:rsid w:val="001759E7"/>
    <w:rsid w:val="00175A8D"/>
    <w:rsid w:val="00175D57"/>
    <w:rsid w:val="0017629A"/>
    <w:rsid w:val="00176460"/>
    <w:rsid w:val="00176804"/>
    <w:rsid w:val="00176DE4"/>
    <w:rsid w:val="00177050"/>
    <w:rsid w:val="001774D1"/>
    <w:rsid w:val="00180C38"/>
    <w:rsid w:val="00182102"/>
    <w:rsid w:val="0018241E"/>
    <w:rsid w:val="00182470"/>
    <w:rsid w:val="00182ADD"/>
    <w:rsid w:val="00182D6F"/>
    <w:rsid w:val="001835A0"/>
    <w:rsid w:val="00183ABF"/>
    <w:rsid w:val="00183D26"/>
    <w:rsid w:val="00183E71"/>
    <w:rsid w:val="00184C07"/>
    <w:rsid w:val="0018627F"/>
    <w:rsid w:val="00186432"/>
    <w:rsid w:val="0018655D"/>
    <w:rsid w:val="00190651"/>
    <w:rsid w:val="001916F4"/>
    <w:rsid w:val="00191C43"/>
    <w:rsid w:val="001922E9"/>
    <w:rsid w:val="0019293F"/>
    <w:rsid w:val="0019342B"/>
    <w:rsid w:val="00193A58"/>
    <w:rsid w:val="001942FF"/>
    <w:rsid w:val="00194848"/>
    <w:rsid w:val="00194B40"/>
    <w:rsid w:val="0019504B"/>
    <w:rsid w:val="00195922"/>
    <w:rsid w:val="00197316"/>
    <w:rsid w:val="001A07A1"/>
    <w:rsid w:val="001A113A"/>
    <w:rsid w:val="001A1E03"/>
    <w:rsid w:val="001A2016"/>
    <w:rsid w:val="001A2323"/>
    <w:rsid w:val="001A28D2"/>
    <w:rsid w:val="001A2B09"/>
    <w:rsid w:val="001A2B4D"/>
    <w:rsid w:val="001A2E8A"/>
    <w:rsid w:val="001A3345"/>
    <w:rsid w:val="001A37F8"/>
    <w:rsid w:val="001A3FFA"/>
    <w:rsid w:val="001A40FA"/>
    <w:rsid w:val="001A44AC"/>
    <w:rsid w:val="001A4ED1"/>
    <w:rsid w:val="001A50EE"/>
    <w:rsid w:val="001A52F6"/>
    <w:rsid w:val="001A656D"/>
    <w:rsid w:val="001A6C82"/>
    <w:rsid w:val="001A79AC"/>
    <w:rsid w:val="001B099F"/>
    <w:rsid w:val="001B0A7E"/>
    <w:rsid w:val="001B0AE7"/>
    <w:rsid w:val="001B18B7"/>
    <w:rsid w:val="001B1EB4"/>
    <w:rsid w:val="001B2526"/>
    <w:rsid w:val="001B2F28"/>
    <w:rsid w:val="001B2F8B"/>
    <w:rsid w:val="001B33B9"/>
    <w:rsid w:val="001B3963"/>
    <w:rsid w:val="001B39AD"/>
    <w:rsid w:val="001B39E3"/>
    <w:rsid w:val="001B438E"/>
    <w:rsid w:val="001B48A4"/>
    <w:rsid w:val="001B4A97"/>
    <w:rsid w:val="001B4BEC"/>
    <w:rsid w:val="001B68B5"/>
    <w:rsid w:val="001C1768"/>
    <w:rsid w:val="001C1918"/>
    <w:rsid w:val="001C3140"/>
    <w:rsid w:val="001C3561"/>
    <w:rsid w:val="001C3847"/>
    <w:rsid w:val="001C40EC"/>
    <w:rsid w:val="001C42FF"/>
    <w:rsid w:val="001C6014"/>
    <w:rsid w:val="001C6180"/>
    <w:rsid w:val="001C6906"/>
    <w:rsid w:val="001C6BA7"/>
    <w:rsid w:val="001C745F"/>
    <w:rsid w:val="001C7AE1"/>
    <w:rsid w:val="001C7EE8"/>
    <w:rsid w:val="001D06FD"/>
    <w:rsid w:val="001D0B48"/>
    <w:rsid w:val="001D16AE"/>
    <w:rsid w:val="001D17DE"/>
    <w:rsid w:val="001D26E1"/>
    <w:rsid w:val="001D27E0"/>
    <w:rsid w:val="001D2C90"/>
    <w:rsid w:val="001D2F6C"/>
    <w:rsid w:val="001D317D"/>
    <w:rsid w:val="001D332B"/>
    <w:rsid w:val="001D39E6"/>
    <w:rsid w:val="001D4112"/>
    <w:rsid w:val="001D4717"/>
    <w:rsid w:val="001D4B9A"/>
    <w:rsid w:val="001D4C80"/>
    <w:rsid w:val="001D51E1"/>
    <w:rsid w:val="001D57D5"/>
    <w:rsid w:val="001D5829"/>
    <w:rsid w:val="001D58A5"/>
    <w:rsid w:val="001D5A2F"/>
    <w:rsid w:val="001D6A95"/>
    <w:rsid w:val="001D6DC5"/>
    <w:rsid w:val="001D7988"/>
    <w:rsid w:val="001D7D04"/>
    <w:rsid w:val="001D7DAA"/>
    <w:rsid w:val="001D7E5E"/>
    <w:rsid w:val="001E0B3C"/>
    <w:rsid w:val="001E0FA2"/>
    <w:rsid w:val="001E14FB"/>
    <w:rsid w:val="001E17F5"/>
    <w:rsid w:val="001E1EBB"/>
    <w:rsid w:val="001E21F0"/>
    <w:rsid w:val="001E2549"/>
    <w:rsid w:val="001E2B65"/>
    <w:rsid w:val="001E3420"/>
    <w:rsid w:val="001E351B"/>
    <w:rsid w:val="001E366E"/>
    <w:rsid w:val="001E406C"/>
    <w:rsid w:val="001E416B"/>
    <w:rsid w:val="001E49BC"/>
    <w:rsid w:val="001E4AEE"/>
    <w:rsid w:val="001E4B8C"/>
    <w:rsid w:val="001E4DF2"/>
    <w:rsid w:val="001E58E2"/>
    <w:rsid w:val="001E5E39"/>
    <w:rsid w:val="001E62E0"/>
    <w:rsid w:val="001E74A7"/>
    <w:rsid w:val="001E7C0B"/>
    <w:rsid w:val="001E7CCD"/>
    <w:rsid w:val="001E7F48"/>
    <w:rsid w:val="001F0475"/>
    <w:rsid w:val="001F18FE"/>
    <w:rsid w:val="001F1993"/>
    <w:rsid w:val="001F1D31"/>
    <w:rsid w:val="001F3978"/>
    <w:rsid w:val="001F43DA"/>
    <w:rsid w:val="001F517B"/>
    <w:rsid w:val="001F5D25"/>
    <w:rsid w:val="001F5EA4"/>
    <w:rsid w:val="001F6716"/>
    <w:rsid w:val="001F69BD"/>
    <w:rsid w:val="001F6E35"/>
    <w:rsid w:val="001F6EBF"/>
    <w:rsid w:val="001F6F99"/>
    <w:rsid w:val="001F720D"/>
    <w:rsid w:val="001F7654"/>
    <w:rsid w:val="00200196"/>
    <w:rsid w:val="002006D7"/>
    <w:rsid w:val="00200E94"/>
    <w:rsid w:val="00201157"/>
    <w:rsid w:val="00201247"/>
    <w:rsid w:val="002018E6"/>
    <w:rsid w:val="00201F98"/>
    <w:rsid w:val="0020322A"/>
    <w:rsid w:val="00203882"/>
    <w:rsid w:val="00203BE7"/>
    <w:rsid w:val="00206B67"/>
    <w:rsid w:val="00210921"/>
    <w:rsid w:val="00210CED"/>
    <w:rsid w:val="00211225"/>
    <w:rsid w:val="00211832"/>
    <w:rsid w:val="00211AA4"/>
    <w:rsid w:val="00212B4B"/>
    <w:rsid w:val="00212E47"/>
    <w:rsid w:val="00212E89"/>
    <w:rsid w:val="00213DAF"/>
    <w:rsid w:val="002146E1"/>
    <w:rsid w:val="00214B92"/>
    <w:rsid w:val="00214C23"/>
    <w:rsid w:val="0021537D"/>
    <w:rsid w:val="00215BE9"/>
    <w:rsid w:val="002160AA"/>
    <w:rsid w:val="002166B5"/>
    <w:rsid w:val="0021679B"/>
    <w:rsid w:val="00216B68"/>
    <w:rsid w:val="00216D27"/>
    <w:rsid w:val="002171A7"/>
    <w:rsid w:val="00220801"/>
    <w:rsid w:val="00221053"/>
    <w:rsid w:val="00221D3F"/>
    <w:rsid w:val="00222CD7"/>
    <w:rsid w:val="00223632"/>
    <w:rsid w:val="002242D3"/>
    <w:rsid w:val="00224416"/>
    <w:rsid w:val="0022446A"/>
    <w:rsid w:val="00224AFB"/>
    <w:rsid w:val="0022527D"/>
    <w:rsid w:val="00225478"/>
    <w:rsid w:val="002261EF"/>
    <w:rsid w:val="00226D43"/>
    <w:rsid w:val="0022732E"/>
    <w:rsid w:val="00227773"/>
    <w:rsid w:val="00230534"/>
    <w:rsid w:val="00231298"/>
    <w:rsid w:val="00231ED2"/>
    <w:rsid w:val="0023298E"/>
    <w:rsid w:val="00233608"/>
    <w:rsid w:val="002336B9"/>
    <w:rsid w:val="00233D3F"/>
    <w:rsid w:val="0023434C"/>
    <w:rsid w:val="0023435D"/>
    <w:rsid w:val="002347DF"/>
    <w:rsid w:val="00234CCC"/>
    <w:rsid w:val="00234E51"/>
    <w:rsid w:val="002369C2"/>
    <w:rsid w:val="00236C2C"/>
    <w:rsid w:val="00236D16"/>
    <w:rsid w:val="0023706C"/>
    <w:rsid w:val="002407D5"/>
    <w:rsid w:val="002410FE"/>
    <w:rsid w:val="00241AEB"/>
    <w:rsid w:val="00241F3C"/>
    <w:rsid w:val="0024367D"/>
    <w:rsid w:val="00243A34"/>
    <w:rsid w:val="00243F5C"/>
    <w:rsid w:val="0024494D"/>
    <w:rsid w:val="00244C96"/>
    <w:rsid w:val="00246948"/>
    <w:rsid w:val="00246A65"/>
    <w:rsid w:val="00247187"/>
    <w:rsid w:val="00247192"/>
    <w:rsid w:val="0024734E"/>
    <w:rsid w:val="0025100F"/>
    <w:rsid w:val="00251424"/>
    <w:rsid w:val="002529E0"/>
    <w:rsid w:val="00252B14"/>
    <w:rsid w:val="0025313D"/>
    <w:rsid w:val="0025357F"/>
    <w:rsid w:val="00253E02"/>
    <w:rsid w:val="00254A5C"/>
    <w:rsid w:val="00255134"/>
    <w:rsid w:val="00255AE4"/>
    <w:rsid w:val="00255E71"/>
    <w:rsid w:val="00256F3D"/>
    <w:rsid w:val="00257801"/>
    <w:rsid w:val="00257AA8"/>
    <w:rsid w:val="00260090"/>
    <w:rsid w:val="00260A05"/>
    <w:rsid w:val="00261076"/>
    <w:rsid w:val="002610E7"/>
    <w:rsid w:val="002617E1"/>
    <w:rsid w:val="00261865"/>
    <w:rsid w:val="00261FFE"/>
    <w:rsid w:val="00262958"/>
    <w:rsid w:val="00262D71"/>
    <w:rsid w:val="00263B17"/>
    <w:rsid w:val="00263D23"/>
    <w:rsid w:val="00263ECC"/>
    <w:rsid w:val="00264E33"/>
    <w:rsid w:val="002658D5"/>
    <w:rsid w:val="00266465"/>
    <w:rsid w:val="002667BE"/>
    <w:rsid w:val="00266CBE"/>
    <w:rsid w:val="00266DFF"/>
    <w:rsid w:val="002678BB"/>
    <w:rsid w:val="00267BE6"/>
    <w:rsid w:val="00267D45"/>
    <w:rsid w:val="002700F9"/>
    <w:rsid w:val="00270285"/>
    <w:rsid w:val="00270784"/>
    <w:rsid w:val="00270DEF"/>
    <w:rsid w:val="00270FBF"/>
    <w:rsid w:val="00271654"/>
    <w:rsid w:val="00271A45"/>
    <w:rsid w:val="002725FC"/>
    <w:rsid w:val="00273367"/>
    <w:rsid w:val="0027430C"/>
    <w:rsid w:val="00274AC5"/>
    <w:rsid w:val="00274C41"/>
    <w:rsid w:val="00275193"/>
    <w:rsid w:val="00275206"/>
    <w:rsid w:val="00275795"/>
    <w:rsid w:val="002758D8"/>
    <w:rsid w:val="002759B6"/>
    <w:rsid w:val="00275BD9"/>
    <w:rsid w:val="00275D58"/>
    <w:rsid w:val="00276935"/>
    <w:rsid w:val="00277045"/>
    <w:rsid w:val="002773B2"/>
    <w:rsid w:val="002773DD"/>
    <w:rsid w:val="00277644"/>
    <w:rsid w:val="00280973"/>
    <w:rsid w:val="00280F34"/>
    <w:rsid w:val="002812C1"/>
    <w:rsid w:val="00281433"/>
    <w:rsid w:val="00281606"/>
    <w:rsid w:val="00282293"/>
    <w:rsid w:val="002824C6"/>
    <w:rsid w:val="00282554"/>
    <w:rsid w:val="002828B1"/>
    <w:rsid w:val="00282AF2"/>
    <w:rsid w:val="00282B67"/>
    <w:rsid w:val="00282D17"/>
    <w:rsid w:val="00282DA8"/>
    <w:rsid w:val="00283279"/>
    <w:rsid w:val="0028334B"/>
    <w:rsid w:val="002843B9"/>
    <w:rsid w:val="0028441D"/>
    <w:rsid w:val="00284552"/>
    <w:rsid w:val="0028464A"/>
    <w:rsid w:val="0028488A"/>
    <w:rsid w:val="002855B1"/>
    <w:rsid w:val="002860C0"/>
    <w:rsid w:val="0028625E"/>
    <w:rsid w:val="0028673F"/>
    <w:rsid w:val="002878E0"/>
    <w:rsid w:val="0028790F"/>
    <w:rsid w:val="00287B8A"/>
    <w:rsid w:val="00287C1B"/>
    <w:rsid w:val="002901F8"/>
    <w:rsid w:val="0029049B"/>
    <w:rsid w:val="00290945"/>
    <w:rsid w:val="00290C95"/>
    <w:rsid w:val="00290D85"/>
    <w:rsid w:val="002914F9"/>
    <w:rsid w:val="00291E5F"/>
    <w:rsid w:val="0029252E"/>
    <w:rsid w:val="002925D5"/>
    <w:rsid w:val="002928C9"/>
    <w:rsid w:val="00292AA4"/>
    <w:rsid w:val="00292D8A"/>
    <w:rsid w:val="00292E04"/>
    <w:rsid w:val="00293E0B"/>
    <w:rsid w:val="0029445D"/>
    <w:rsid w:val="002946A3"/>
    <w:rsid w:val="00294785"/>
    <w:rsid w:val="0029528E"/>
    <w:rsid w:val="002959C4"/>
    <w:rsid w:val="00295A79"/>
    <w:rsid w:val="00296DE1"/>
    <w:rsid w:val="00297C34"/>
    <w:rsid w:val="00297FE8"/>
    <w:rsid w:val="00297FE9"/>
    <w:rsid w:val="00297FF3"/>
    <w:rsid w:val="002A1407"/>
    <w:rsid w:val="002A1654"/>
    <w:rsid w:val="002A222D"/>
    <w:rsid w:val="002A348A"/>
    <w:rsid w:val="002A35E1"/>
    <w:rsid w:val="002A40CA"/>
    <w:rsid w:val="002A4A45"/>
    <w:rsid w:val="002A5B76"/>
    <w:rsid w:val="002A5F8E"/>
    <w:rsid w:val="002A611A"/>
    <w:rsid w:val="002A64F8"/>
    <w:rsid w:val="002A6F96"/>
    <w:rsid w:val="002A768A"/>
    <w:rsid w:val="002A7A07"/>
    <w:rsid w:val="002A7CD7"/>
    <w:rsid w:val="002A7DF0"/>
    <w:rsid w:val="002B02C5"/>
    <w:rsid w:val="002B07B8"/>
    <w:rsid w:val="002B0E1A"/>
    <w:rsid w:val="002B10A4"/>
    <w:rsid w:val="002B11AB"/>
    <w:rsid w:val="002B1376"/>
    <w:rsid w:val="002B1712"/>
    <w:rsid w:val="002B1B06"/>
    <w:rsid w:val="002B25BB"/>
    <w:rsid w:val="002B2658"/>
    <w:rsid w:val="002B3769"/>
    <w:rsid w:val="002B3B2C"/>
    <w:rsid w:val="002B3CEB"/>
    <w:rsid w:val="002B3F63"/>
    <w:rsid w:val="002B4CF7"/>
    <w:rsid w:val="002B54EC"/>
    <w:rsid w:val="002B5C48"/>
    <w:rsid w:val="002B5DC0"/>
    <w:rsid w:val="002B67B4"/>
    <w:rsid w:val="002B7633"/>
    <w:rsid w:val="002B7800"/>
    <w:rsid w:val="002B7A25"/>
    <w:rsid w:val="002C15F2"/>
    <w:rsid w:val="002C1C77"/>
    <w:rsid w:val="002C1F6A"/>
    <w:rsid w:val="002C275A"/>
    <w:rsid w:val="002C2765"/>
    <w:rsid w:val="002C298B"/>
    <w:rsid w:val="002C450F"/>
    <w:rsid w:val="002C48C2"/>
    <w:rsid w:val="002C580A"/>
    <w:rsid w:val="002C5D8C"/>
    <w:rsid w:val="002C5F9F"/>
    <w:rsid w:val="002C6787"/>
    <w:rsid w:val="002C6A4D"/>
    <w:rsid w:val="002C776B"/>
    <w:rsid w:val="002D0275"/>
    <w:rsid w:val="002D0DD3"/>
    <w:rsid w:val="002D224F"/>
    <w:rsid w:val="002D2920"/>
    <w:rsid w:val="002D2F8D"/>
    <w:rsid w:val="002D3909"/>
    <w:rsid w:val="002D4B60"/>
    <w:rsid w:val="002D4DAE"/>
    <w:rsid w:val="002D504B"/>
    <w:rsid w:val="002D574E"/>
    <w:rsid w:val="002D5C8B"/>
    <w:rsid w:val="002D63E0"/>
    <w:rsid w:val="002D64CF"/>
    <w:rsid w:val="002D74E5"/>
    <w:rsid w:val="002D7E0D"/>
    <w:rsid w:val="002D7F58"/>
    <w:rsid w:val="002E0AEC"/>
    <w:rsid w:val="002E162C"/>
    <w:rsid w:val="002E1727"/>
    <w:rsid w:val="002E19A5"/>
    <w:rsid w:val="002E23E8"/>
    <w:rsid w:val="002E251C"/>
    <w:rsid w:val="002E252D"/>
    <w:rsid w:val="002E2548"/>
    <w:rsid w:val="002E3525"/>
    <w:rsid w:val="002E4557"/>
    <w:rsid w:val="002E4961"/>
    <w:rsid w:val="002E50D5"/>
    <w:rsid w:val="002E5F75"/>
    <w:rsid w:val="002E6224"/>
    <w:rsid w:val="002E65E5"/>
    <w:rsid w:val="002E7119"/>
    <w:rsid w:val="002E7BA1"/>
    <w:rsid w:val="002F0378"/>
    <w:rsid w:val="002F06BC"/>
    <w:rsid w:val="002F0F8C"/>
    <w:rsid w:val="002F11B2"/>
    <w:rsid w:val="002F1223"/>
    <w:rsid w:val="002F127F"/>
    <w:rsid w:val="002F13AB"/>
    <w:rsid w:val="002F2BBF"/>
    <w:rsid w:val="002F2CE0"/>
    <w:rsid w:val="002F3771"/>
    <w:rsid w:val="002F3CD9"/>
    <w:rsid w:val="002F4660"/>
    <w:rsid w:val="002F4856"/>
    <w:rsid w:val="002F5126"/>
    <w:rsid w:val="002F56B2"/>
    <w:rsid w:val="002F622A"/>
    <w:rsid w:val="002F6706"/>
    <w:rsid w:val="002F6954"/>
    <w:rsid w:val="002F7333"/>
    <w:rsid w:val="002F7951"/>
    <w:rsid w:val="002F79BD"/>
    <w:rsid w:val="002F7B91"/>
    <w:rsid w:val="002F7BF2"/>
    <w:rsid w:val="003013A0"/>
    <w:rsid w:val="0030180F"/>
    <w:rsid w:val="00301871"/>
    <w:rsid w:val="00301FFE"/>
    <w:rsid w:val="003050F7"/>
    <w:rsid w:val="003054F5"/>
    <w:rsid w:val="0030560E"/>
    <w:rsid w:val="00305E63"/>
    <w:rsid w:val="003068D4"/>
    <w:rsid w:val="00306B1C"/>
    <w:rsid w:val="0031072B"/>
    <w:rsid w:val="00310B14"/>
    <w:rsid w:val="00310EA5"/>
    <w:rsid w:val="00310EF6"/>
    <w:rsid w:val="0031106D"/>
    <w:rsid w:val="003112E8"/>
    <w:rsid w:val="00312101"/>
    <w:rsid w:val="003127ED"/>
    <w:rsid w:val="00312983"/>
    <w:rsid w:val="00312B90"/>
    <w:rsid w:val="003133C0"/>
    <w:rsid w:val="00313C65"/>
    <w:rsid w:val="00313C76"/>
    <w:rsid w:val="00313C7D"/>
    <w:rsid w:val="00314EE9"/>
    <w:rsid w:val="003174FA"/>
    <w:rsid w:val="00317B30"/>
    <w:rsid w:val="00317BF7"/>
    <w:rsid w:val="00320652"/>
    <w:rsid w:val="0032076B"/>
    <w:rsid w:val="00321283"/>
    <w:rsid w:val="00321DB3"/>
    <w:rsid w:val="00322442"/>
    <w:rsid w:val="00322E16"/>
    <w:rsid w:val="003235DB"/>
    <w:rsid w:val="00323A48"/>
    <w:rsid w:val="00324678"/>
    <w:rsid w:val="003247B0"/>
    <w:rsid w:val="00327504"/>
    <w:rsid w:val="003275D6"/>
    <w:rsid w:val="00327E36"/>
    <w:rsid w:val="0033094C"/>
    <w:rsid w:val="003309A6"/>
    <w:rsid w:val="00330B56"/>
    <w:rsid w:val="003317F9"/>
    <w:rsid w:val="00331B06"/>
    <w:rsid w:val="00332E14"/>
    <w:rsid w:val="00333715"/>
    <w:rsid w:val="00333745"/>
    <w:rsid w:val="00333B4B"/>
    <w:rsid w:val="00334440"/>
    <w:rsid w:val="0033468E"/>
    <w:rsid w:val="00334D1B"/>
    <w:rsid w:val="003353B8"/>
    <w:rsid w:val="00335DC5"/>
    <w:rsid w:val="0033617A"/>
    <w:rsid w:val="00336E5D"/>
    <w:rsid w:val="003376A1"/>
    <w:rsid w:val="00337822"/>
    <w:rsid w:val="00337A52"/>
    <w:rsid w:val="00337D5F"/>
    <w:rsid w:val="003405F6"/>
    <w:rsid w:val="00341077"/>
    <w:rsid w:val="003410EF"/>
    <w:rsid w:val="00341700"/>
    <w:rsid w:val="00341A8D"/>
    <w:rsid w:val="00341B40"/>
    <w:rsid w:val="00341C64"/>
    <w:rsid w:val="00343F46"/>
    <w:rsid w:val="00344AA4"/>
    <w:rsid w:val="00345502"/>
    <w:rsid w:val="0034595F"/>
    <w:rsid w:val="00345CB6"/>
    <w:rsid w:val="00345F62"/>
    <w:rsid w:val="00346752"/>
    <w:rsid w:val="00346C8F"/>
    <w:rsid w:val="00347358"/>
    <w:rsid w:val="00347615"/>
    <w:rsid w:val="003479A1"/>
    <w:rsid w:val="00347EB6"/>
    <w:rsid w:val="003508F6"/>
    <w:rsid w:val="00350A2F"/>
    <w:rsid w:val="00351325"/>
    <w:rsid w:val="00351443"/>
    <w:rsid w:val="0035159D"/>
    <w:rsid w:val="00351A89"/>
    <w:rsid w:val="00351BB6"/>
    <w:rsid w:val="00353D17"/>
    <w:rsid w:val="00355387"/>
    <w:rsid w:val="00356234"/>
    <w:rsid w:val="00356D35"/>
    <w:rsid w:val="00356D52"/>
    <w:rsid w:val="00357802"/>
    <w:rsid w:val="003579D7"/>
    <w:rsid w:val="00357E61"/>
    <w:rsid w:val="00360297"/>
    <w:rsid w:val="003603EC"/>
    <w:rsid w:val="00361A23"/>
    <w:rsid w:val="00361F2B"/>
    <w:rsid w:val="003621D8"/>
    <w:rsid w:val="00362D6E"/>
    <w:rsid w:val="0036303B"/>
    <w:rsid w:val="00363648"/>
    <w:rsid w:val="00363C28"/>
    <w:rsid w:val="003640BA"/>
    <w:rsid w:val="00364AEB"/>
    <w:rsid w:val="00365915"/>
    <w:rsid w:val="003662A3"/>
    <w:rsid w:val="003666FA"/>
    <w:rsid w:val="003667B7"/>
    <w:rsid w:val="0036686F"/>
    <w:rsid w:val="0036780C"/>
    <w:rsid w:val="0037034F"/>
    <w:rsid w:val="00370D50"/>
    <w:rsid w:val="00370FDF"/>
    <w:rsid w:val="00371248"/>
    <w:rsid w:val="003715FA"/>
    <w:rsid w:val="00371AD5"/>
    <w:rsid w:val="00371F31"/>
    <w:rsid w:val="0037202B"/>
    <w:rsid w:val="00372251"/>
    <w:rsid w:val="00372526"/>
    <w:rsid w:val="00373532"/>
    <w:rsid w:val="00373BA5"/>
    <w:rsid w:val="00373F77"/>
    <w:rsid w:val="00374A78"/>
    <w:rsid w:val="00375480"/>
    <w:rsid w:val="00375D73"/>
    <w:rsid w:val="003761F0"/>
    <w:rsid w:val="00376F80"/>
    <w:rsid w:val="00376FF9"/>
    <w:rsid w:val="00377198"/>
    <w:rsid w:val="003772A1"/>
    <w:rsid w:val="00377506"/>
    <w:rsid w:val="00377B50"/>
    <w:rsid w:val="00377FD9"/>
    <w:rsid w:val="00381324"/>
    <w:rsid w:val="003816E5"/>
    <w:rsid w:val="00381D0A"/>
    <w:rsid w:val="00381E75"/>
    <w:rsid w:val="003821F0"/>
    <w:rsid w:val="003825C7"/>
    <w:rsid w:val="003829C3"/>
    <w:rsid w:val="00382EC2"/>
    <w:rsid w:val="003836E6"/>
    <w:rsid w:val="00383C92"/>
    <w:rsid w:val="00384C12"/>
    <w:rsid w:val="00384F7C"/>
    <w:rsid w:val="00385B8B"/>
    <w:rsid w:val="0038601E"/>
    <w:rsid w:val="00386165"/>
    <w:rsid w:val="00386ED3"/>
    <w:rsid w:val="00387034"/>
    <w:rsid w:val="00387352"/>
    <w:rsid w:val="0038770F"/>
    <w:rsid w:val="00387E1C"/>
    <w:rsid w:val="003901AC"/>
    <w:rsid w:val="003914E2"/>
    <w:rsid w:val="003915DF"/>
    <w:rsid w:val="00391A40"/>
    <w:rsid w:val="00391AD7"/>
    <w:rsid w:val="00392122"/>
    <w:rsid w:val="003937E8"/>
    <w:rsid w:val="00394026"/>
    <w:rsid w:val="00394532"/>
    <w:rsid w:val="0039479B"/>
    <w:rsid w:val="00394D1F"/>
    <w:rsid w:val="003952FD"/>
    <w:rsid w:val="00395314"/>
    <w:rsid w:val="003959CD"/>
    <w:rsid w:val="00395E47"/>
    <w:rsid w:val="00397053"/>
    <w:rsid w:val="0039744A"/>
    <w:rsid w:val="00397CB7"/>
    <w:rsid w:val="00397D1D"/>
    <w:rsid w:val="003A1450"/>
    <w:rsid w:val="003A2BFA"/>
    <w:rsid w:val="003A2D2C"/>
    <w:rsid w:val="003A3654"/>
    <w:rsid w:val="003A3770"/>
    <w:rsid w:val="003A377D"/>
    <w:rsid w:val="003A5F7B"/>
    <w:rsid w:val="003A6186"/>
    <w:rsid w:val="003A6347"/>
    <w:rsid w:val="003A7F73"/>
    <w:rsid w:val="003B0284"/>
    <w:rsid w:val="003B03CF"/>
    <w:rsid w:val="003B03E8"/>
    <w:rsid w:val="003B03EE"/>
    <w:rsid w:val="003B04E9"/>
    <w:rsid w:val="003B0689"/>
    <w:rsid w:val="003B0A0C"/>
    <w:rsid w:val="003B0C15"/>
    <w:rsid w:val="003B0F43"/>
    <w:rsid w:val="003B1A19"/>
    <w:rsid w:val="003B1EC3"/>
    <w:rsid w:val="003B2072"/>
    <w:rsid w:val="003B26AD"/>
    <w:rsid w:val="003B2E7A"/>
    <w:rsid w:val="003B36B6"/>
    <w:rsid w:val="003B488E"/>
    <w:rsid w:val="003B49BA"/>
    <w:rsid w:val="003B5125"/>
    <w:rsid w:val="003B58A7"/>
    <w:rsid w:val="003B58E4"/>
    <w:rsid w:val="003B5A9F"/>
    <w:rsid w:val="003B643E"/>
    <w:rsid w:val="003B671E"/>
    <w:rsid w:val="003B6964"/>
    <w:rsid w:val="003B703E"/>
    <w:rsid w:val="003C05EF"/>
    <w:rsid w:val="003C0CD3"/>
    <w:rsid w:val="003C25EA"/>
    <w:rsid w:val="003C26D8"/>
    <w:rsid w:val="003C3698"/>
    <w:rsid w:val="003C374C"/>
    <w:rsid w:val="003C3C75"/>
    <w:rsid w:val="003C3E28"/>
    <w:rsid w:val="003C3F40"/>
    <w:rsid w:val="003C429E"/>
    <w:rsid w:val="003C50F6"/>
    <w:rsid w:val="003C6AAE"/>
    <w:rsid w:val="003C71E2"/>
    <w:rsid w:val="003C773C"/>
    <w:rsid w:val="003C773E"/>
    <w:rsid w:val="003C795D"/>
    <w:rsid w:val="003C7E87"/>
    <w:rsid w:val="003C7F7E"/>
    <w:rsid w:val="003D0682"/>
    <w:rsid w:val="003D0A51"/>
    <w:rsid w:val="003D21AE"/>
    <w:rsid w:val="003D21E7"/>
    <w:rsid w:val="003D27CB"/>
    <w:rsid w:val="003D2C84"/>
    <w:rsid w:val="003D31D7"/>
    <w:rsid w:val="003D362C"/>
    <w:rsid w:val="003D3CD6"/>
    <w:rsid w:val="003D4BE5"/>
    <w:rsid w:val="003D578A"/>
    <w:rsid w:val="003D658F"/>
    <w:rsid w:val="003D65B7"/>
    <w:rsid w:val="003D6FAA"/>
    <w:rsid w:val="003D726B"/>
    <w:rsid w:val="003D74AC"/>
    <w:rsid w:val="003D771B"/>
    <w:rsid w:val="003D78AF"/>
    <w:rsid w:val="003D7920"/>
    <w:rsid w:val="003E1237"/>
    <w:rsid w:val="003E1FF7"/>
    <w:rsid w:val="003E2DDD"/>
    <w:rsid w:val="003E3175"/>
    <w:rsid w:val="003E4385"/>
    <w:rsid w:val="003E456A"/>
    <w:rsid w:val="003E51AB"/>
    <w:rsid w:val="003E5469"/>
    <w:rsid w:val="003E615F"/>
    <w:rsid w:val="003E659E"/>
    <w:rsid w:val="003E69A8"/>
    <w:rsid w:val="003E6AE5"/>
    <w:rsid w:val="003E72D8"/>
    <w:rsid w:val="003E7A52"/>
    <w:rsid w:val="003F0325"/>
    <w:rsid w:val="003F044B"/>
    <w:rsid w:val="003F0F04"/>
    <w:rsid w:val="003F149D"/>
    <w:rsid w:val="003F2910"/>
    <w:rsid w:val="003F29C5"/>
    <w:rsid w:val="003F3186"/>
    <w:rsid w:val="003F3368"/>
    <w:rsid w:val="003F381A"/>
    <w:rsid w:val="003F3B94"/>
    <w:rsid w:val="003F3EE7"/>
    <w:rsid w:val="003F43A2"/>
    <w:rsid w:val="003F4410"/>
    <w:rsid w:val="003F54BD"/>
    <w:rsid w:val="003F56F5"/>
    <w:rsid w:val="003F64BD"/>
    <w:rsid w:val="003F6901"/>
    <w:rsid w:val="003F6CCB"/>
    <w:rsid w:val="003F78C2"/>
    <w:rsid w:val="003F79F3"/>
    <w:rsid w:val="0040002C"/>
    <w:rsid w:val="00400BDE"/>
    <w:rsid w:val="00401102"/>
    <w:rsid w:val="00401904"/>
    <w:rsid w:val="00401D54"/>
    <w:rsid w:val="00402465"/>
    <w:rsid w:val="004025F2"/>
    <w:rsid w:val="00402851"/>
    <w:rsid w:val="00402857"/>
    <w:rsid w:val="00402F72"/>
    <w:rsid w:val="00403071"/>
    <w:rsid w:val="00403759"/>
    <w:rsid w:val="00403C8E"/>
    <w:rsid w:val="00403FDD"/>
    <w:rsid w:val="004040CC"/>
    <w:rsid w:val="0040478B"/>
    <w:rsid w:val="00404AFF"/>
    <w:rsid w:val="00404BC4"/>
    <w:rsid w:val="004054A3"/>
    <w:rsid w:val="00405A55"/>
    <w:rsid w:val="00406AA4"/>
    <w:rsid w:val="0040733D"/>
    <w:rsid w:val="004079D5"/>
    <w:rsid w:val="00410AE2"/>
    <w:rsid w:val="00410E72"/>
    <w:rsid w:val="0041118F"/>
    <w:rsid w:val="0041277A"/>
    <w:rsid w:val="0041281A"/>
    <w:rsid w:val="00412E30"/>
    <w:rsid w:val="0041388C"/>
    <w:rsid w:val="00415C84"/>
    <w:rsid w:val="00415E3A"/>
    <w:rsid w:val="00417270"/>
    <w:rsid w:val="0041784F"/>
    <w:rsid w:val="004178D3"/>
    <w:rsid w:val="0042048B"/>
    <w:rsid w:val="00420779"/>
    <w:rsid w:val="00420802"/>
    <w:rsid w:val="00420E3D"/>
    <w:rsid w:val="00421AB0"/>
    <w:rsid w:val="004222B0"/>
    <w:rsid w:val="004228EA"/>
    <w:rsid w:val="004235C7"/>
    <w:rsid w:val="004238E5"/>
    <w:rsid w:val="004242F8"/>
    <w:rsid w:val="00424C34"/>
    <w:rsid w:val="00424EA4"/>
    <w:rsid w:val="00426257"/>
    <w:rsid w:val="004263E5"/>
    <w:rsid w:val="00426B97"/>
    <w:rsid w:val="004273A6"/>
    <w:rsid w:val="00427D7E"/>
    <w:rsid w:val="004309D1"/>
    <w:rsid w:val="00430F08"/>
    <w:rsid w:val="00430F76"/>
    <w:rsid w:val="00431350"/>
    <w:rsid w:val="00431624"/>
    <w:rsid w:val="004325B4"/>
    <w:rsid w:val="00432BAD"/>
    <w:rsid w:val="00432F6F"/>
    <w:rsid w:val="00433398"/>
    <w:rsid w:val="0043465D"/>
    <w:rsid w:val="004348FA"/>
    <w:rsid w:val="00434C0C"/>
    <w:rsid w:val="004353FA"/>
    <w:rsid w:val="00435469"/>
    <w:rsid w:val="004358D7"/>
    <w:rsid w:val="00436058"/>
    <w:rsid w:val="004403F1"/>
    <w:rsid w:val="004407D1"/>
    <w:rsid w:val="00440D39"/>
    <w:rsid w:val="00441847"/>
    <w:rsid w:val="00441B29"/>
    <w:rsid w:val="00442F3A"/>
    <w:rsid w:val="00443579"/>
    <w:rsid w:val="004435F4"/>
    <w:rsid w:val="00443BB2"/>
    <w:rsid w:val="00443F6E"/>
    <w:rsid w:val="00444248"/>
    <w:rsid w:val="004447F1"/>
    <w:rsid w:val="0044499A"/>
    <w:rsid w:val="004466A0"/>
    <w:rsid w:val="00446D5C"/>
    <w:rsid w:val="00447100"/>
    <w:rsid w:val="0045045C"/>
    <w:rsid w:val="00450A8A"/>
    <w:rsid w:val="00450C51"/>
    <w:rsid w:val="00450E32"/>
    <w:rsid w:val="00450F85"/>
    <w:rsid w:val="00451446"/>
    <w:rsid w:val="00451DFC"/>
    <w:rsid w:val="0045223D"/>
    <w:rsid w:val="004524F7"/>
    <w:rsid w:val="00452DD6"/>
    <w:rsid w:val="0045349C"/>
    <w:rsid w:val="00453814"/>
    <w:rsid w:val="00453FC9"/>
    <w:rsid w:val="00454247"/>
    <w:rsid w:val="00454A31"/>
    <w:rsid w:val="004554B4"/>
    <w:rsid w:val="00455AC8"/>
    <w:rsid w:val="00455F3E"/>
    <w:rsid w:val="00455F47"/>
    <w:rsid w:val="004566FF"/>
    <w:rsid w:val="00456800"/>
    <w:rsid w:val="00456AC0"/>
    <w:rsid w:val="00457D41"/>
    <w:rsid w:val="00457E0B"/>
    <w:rsid w:val="00457F6A"/>
    <w:rsid w:val="004600C9"/>
    <w:rsid w:val="00460932"/>
    <w:rsid w:val="0046146E"/>
    <w:rsid w:val="00461573"/>
    <w:rsid w:val="004619A8"/>
    <w:rsid w:val="00462197"/>
    <w:rsid w:val="004624EF"/>
    <w:rsid w:val="00462D01"/>
    <w:rsid w:val="00462FBF"/>
    <w:rsid w:val="00463075"/>
    <w:rsid w:val="0046325E"/>
    <w:rsid w:val="00463279"/>
    <w:rsid w:val="00463621"/>
    <w:rsid w:val="0046397B"/>
    <w:rsid w:val="00464AE6"/>
    <w:rsid w:val="00465973"/>
    <w:rsid w:val="00465D7E"/>
    <w:rsid w:val="00467F62"/>
    <w:rsid w:val="00470621"/>
    <w:rsid w:val="00470778"/>
    <w:rsid w:val="00470C21"/>
    <w:rsid w:val="0047184C"/>
    <w:rsid w:val="00471B63"/>
    <w:rsid w:val="00471BAA"/>
    <w:rsid w:val="00472846"/>
    <w:rsid w:val="00472F35"/>
    <w:rsid w:val="004736D4"/>
    <w:rsid w:val="004738FC"/>
    <w:rsid w:val="00474556"/>
    <w:rsid w:val="00475979"/>
    <w:rsid w:val="0047671D"/>
    <w:rsid w:val="00476A52"/>
    <w:rsid w:val="00477AC2"/>
    <w:rsid w:val="00480E2D"/>
    <w:rsid w:val="004815D1"/>
    <w:rsid w:val="00481BEA"/>
    <w:rsid w:val="00481E7F"/>
    <w:rsid w:val="004822D9"/>
    <w:rsid w:val="004824BF"/>
    <w:rsid w:val="00482CC6"/>
    <w:rsid w:val="00483136"/>
    <w:rsid w:val="00483A30"/>
    <w:rsid w:val="00484432"/>
    <w:rsid w:val="004848CC"/>
    <w:rsid w:val="00484B39"/>
    <w:rsid w:val="0048527D"/>
    <w:rsid w:val="00485D80"/>
    <w:rsid w:val="00486A28"/>
    <w:rsid w:val="00490522"/>
    <w:rsid w:val="004908B3"/>
    <w:rsid w:val="00490CB9"/>
    <w:rsid w:val="00491153"/>
    <w:rsid w:val="00491E33"/>
    <w:rsid w:val="004924F4"/>
    <w:rsid w:val="00492942"/>
    <w:rsid w:val="004935C8"/>
    <w:rsid w:val="0049396D"/>
    <w:rsid w:val="0049429B"/>
    <w:rsid w:val="00494995"/>
    <w:rsid w:val="004956DC"/>
    <w:rsid w:val="00495D2F"/>
    <w:rsid w:val="004966BC"/>
    <w:rsid w:val="00496ADC"/>
    <w:rsid w:val="004973CA"/>
    <w:rsid w:val="004A0A96"/>
    <w:rsid w:val="004A0D13"/>
    <w:rsid w:val="004A11C8"/>
    <w:rsid w:val="004A14F2"/>
    <w:rsid w:val="004A1549"/>
    <w:rsid w:val="004A17F9"/>
    <w:rsid w:val="004A1ADC"/>
    <w:rsid w:val="004A1E62"/>
    <w:rsid w:val="004A1F8E"/>
    <w:rsid w:val="004A265B"/>
    <w:rsid w:val="004A26A3"/>
    <w:rsid w:val="004A280E"/>
    <w:rsid w:val="004A2A2C"/>
    <w:rsid w:val="004A2F00"/>
    <w:rsid w:val="004A2F87"/>
    <w:rsid w:val="004A315A"/>
    <w:rsid w:val="004A3278"/>
    <w:rsid w:val="004A4FF6"/>
    <w:rsid w:val="004A555B"/>
    <w:rsid w:val="004A5B08"/>
    <w:rsid w:val="004A64CE"/>
    <w:rsid w:val="004A6A45"/>
    <w:rsid w:val="004A6CB0"/>
    <w:rsid w:val="004B031F"/>
    <w:rsid w:val="004B0D0B"/>
    <w:rsid w:val="004B0D7E"/>
    <w:rsid w:val="004B0E29"/>
    <w:rsid w:val="004B201C"/>
    <w:rsid w:val="004B204C"/>
    <w:rsid w:val="004B3094"/>
    <w:rsid w:val="004B33A8"/>
    <w:rsid w:val="004B5321"/>
    <w:rsid w:val="004B5338"/>
    <w:rsid w:val="004B56DD"/>
    <w:rsid w:val="004B7C16"/>
    <w:rsid w:val="004C017D"/>
    <w:rsid w:val="004C02A6"/>
    <w:rsid w:val="004C0928"/>
    <w:rsid w:val="004C20E3"/>
    <w:rsid w:val="004C2D89"/>
    <w:rsid w:val="004C343B"/>
    <w:rsid w:val="004C34AC"/>
    <w:rsid w:val="004C372F"/>
    <w:rsid w:val="004C4A25"/>
    <w:rsid w:val="004C5085"/>
    <w:rsid w:val="004C5466"/>
    <w:rsid w:val="004C5FB6"/>
    <w:rsid w:val="004C621B"/>
    <w:rsid w:val="004C663F"/>
    <w:rsid w:val="004C6816"/>
    <w:rsid w:val="004C687E"/>
    <w:rsid w:val="004C7A57"/>
    <w:rsid w:val="004C7BE4"/>
    <w:rsid w:val="004D0455"/>
    <w:rsid w:val="004D0719"/>
    <w:rsid w:val="004D0F93"/>
    <w:rsid w:val="004D133E"/>
    <w:rsid w:val="004D15F2"/>
    <w:rsid w:val="004D1F4F"/>
    <w:rsid w:val="004D2584"/>
    <w:rsid w:val="004D3789"/>
    <w:rsid w:val="004D4BB1"/>
    <w:rsid w:val="004D6FA7"/>
    <w:rsid w:val="004D75AC"/>
    <w:rsid w:val="004E0675"/>
    <w:rsid w:val="004E11D1"/>
    <w:rsid w:val="004E19D7"/>
    <w:rsid w:val="004E1A4D"/>
    <w:rsid w:val="004E2742"/>
    <w:rsid w:val="004E3425"/>
    <w:rsid w:val="004E3DFF"/>
    <w:rsid w:val="004E4790"/>
    <w:rsid w:val="004E4DDA"/>
    <w:rsid w:val="004E4FBC"/>
    <w:rsid w:val="004E62C2"/>
    <w:rsid w:val="004E6F9C"/>
    <w:rsid w:val="004E70D1"/>
    <w:rsid w:val="004E7742"/>
    <w:rsid w:val="004E77DF"/>
    <w:rsid w:val="004E7B15"/>
    <w:rsid w:val="004E7C6E"/>
    <w:rsid w:val="004E7F38"/>
    <w:rsid w:val="004F1632"/>
    <w:rsid w:val="004F1FAF"/>
    <w:rsid w:val="004F31C5"/>
    <w:rsid w:val="004F356C"/>
    <w:rsid w:val="004F5075"/>
    <w:rsid w:val="004F6817"/>
    <w:rsid w:val="004F69C6"/>
    <w:rsid w:val="004F71C6"/>
    <w:rsid w:val="004F741B"/>
    <w:rsid w:val="004F7537"/>
    <w:rsid w:val="005010E2"/>
    <w:rsid w:val="0050229C"/>
    <w:rsid w:val="00502371"/>
    <w:rsid w:val="00502794"/>
    <w:rsid w:val="00502D9C"/>
    <w:rsid w:val="00503721"/>
    <w:rsid w:val="0050462A"/>
    <w:rsid w:val="005047D1"/>
    <w:rsid w:val="0050505E"/>
    <w:rsid w:val="00505542"/>
    <w:rsid w:val="005066D6"/>
    <w:rsid w:val="00506739"/>
    <w:rsid w:val="005069C8"/>
    <w:rsid w:val="00506DEC"/>
    <w:rsid w:val="00511CB0"/>
    <w:rsid w:val="005122DF"/>
    <w:rsid w:val="00512331"/>
    <w:rsid w:val="005125FB"/>
    <w:rsid w:val="0051265B"/>
    <w:rsid w:val="00512E4E"/>
    <w:rsid w:val="00513359"/>
    <w:rsid w:val="00513634"/>
    <w:rsid w:val="00513B22"/>
    <w:rsid w:val="00516B69"/>
    <w:rsid w:val="00516DBC"/>
    <w:rsid w:val="00517432"/>
    <w:rsid w:val="0051752B"/>
    <w:rsid w:val="0051780C"/>
    <w:rsid w:val="00517F9D"/>
    <w:rsid w:val="00521CA0"/>
    <w:rsid w:val="005223FC"/>
    <w:rsid w:val="005229CE"/>
    <w:rsid w:val="00523588"/>
    <w:rsid w:val="005235BB"/>
    <w:rsid w:val="00523D38"/>
    <w:rsid w:val="00523E37"/>
    <w:rsid w:val="005240BF"/>
    <w:rsid w:val="0052457C"/>
    <w:rsid w:val="005259CE"/>
    <w:rsid w:val="00525D5B"/>
    <w:rsid w:val="005267A8"/>
    <w:rsid w:val="00527006"/>
    <w:rsid w:val="00527017"/>
    <w:rsid w:val="0052723B"/>
    <w:rsid w:val="005272C0"/>
    <w:rsid w:val="00527F8E"/>
    <w:rsid w:val="00530D22"/>
    <w:rsid w:val="005315FF"/>
    <w:rsid w:val="0053205B"/>
    <w:rsid w:val="00532129"/>
    <w:rsid w:val="00532135"/>
    <w:rsid w:val="0053231B"/>
    <w:rsid w:val="005326B7"/>
    <w:rsid w:val="00532A68"/>
    <w:rsid w:val="00533607"/>
    <w:rsid w:val="00533F89"/>
    <w:rsid w:val="0053450C"/>
    <w:rsid w:val="005347A2"/>
    <w:rsid w:val="00534ADB"/>
    <w:rsid w:val="005354EC"/>
    <w:rsid w:val="00535B9E"/>
    <w:rsid w:val="00536121"/>
    <w:rsid w:val="005363DF"/>
    <w:rsid w:val="00536712"/>
    <w:rsid w:val="005371A8"/>
    <w:rsid w:val="0053726D"/>
    <w:rsid w:val="0053743E"/>
    <w:rsid w:val="005374C1"/>
    <w:rsid w:val="00537715"/>
    <w:rsid w:val="005400B5"/>
    <w:rsid w:val="00540EA9"/>
    <w:rsid w:val="00541B24"/>
    <w:rsid w:val="0054210F"/>
    <w:rsid w:val="00542141"/>
    <w:rsid w:val="0054217E"/>
    <w:rsid w:val="00542C68"/>
    <w:rsid w:val="00543280"/>
    <w:rsid w:val="00544A59"/>
    <w:rsid w:val="00544E66"/>
    <w:rsid w:val="00545D82"/>
    <w:rsid w:val="00546652"/>
    <w:rsid w:val="0054701A"/>
    <w:rsid w:val="00547C42"/>
    <w:rsid w:val="00550DCC"/>
    <w:rsid w:val="00550EAD"/>
    <w:rsid w:val="005522A8"/>
    <w:rsid w:val="005526C5"/>
    <w:rsid w:val="005529E0"/>
    <w:rsid w:val="00552B7C"/>
    <w:rsid w:val="005531F4"/>
    <w:rsid w:val="00554EA7"/>
    <w:rsid w:val="00554FFA"/>
    <w:rsid w:val="00555404"/>
    <w:rsid w:val="0055548C"/>
    <w:rsid w:val="0055601A"/>
    <w:rsid w:val="00556FD1"/>
    <w:rsid w:val="00557789"/>
    <w:rsid w:val="0056087B"/>
    <w:rsid w:val="0056159D"/>
    <w:rsid w:val="005628CF"/>
    <w:rsid w:val="00562FD3"/>
    <w:rsid w:val="00563557"/>
    <w:rsid w:val="00563C3D"/>
    <w:rsid w:val="00563E97"/>
    <w:rsid w:val="0056521F"/>
    <w:rsid w:val="005656AD"/>
    <w:rsid w:val="00565C41"/>
    <w:rsid w:val="00566CA8"/>
    <w:rsid w:val="00566E5B"/>
    <w:rsid w:val="0056706C"/>
    <w:rsid w:val="0056749F"/>
    <w:rsid w:val="005705CA"/>
    <w:rsid w:val="0057322F"/>
    <w:rsid w:val="005732DA"/>
    <w:rsid w:val="005737D5"/>
    <w:rsid w:val="00573DDF"/>
    <w:rsid w:val="005742B7"/>
    <w:rsid w:val="00574765"/>
    <w:rsid w:val="00574805"/>
    <w:rsid w:val="00575E00"/>
    <w:rsid w:val="00575F90"/>
    <w:rsid w:val="005761BD"/>
    <w:rsid w:val="00576215"/>
    <w:rsid w:val="005776A6"/>
    <w:rsid w:val="00580908"/>
    <w:rsid w:val="00580A1B"/>
    <w:rsid w:val="00580C58"/>
    <w:rsid w:val="00580EBF"/>
    <w:rsid w:val="005813EB"/>
    <w:rsid w:val="005814D5"/>
    <w:rsid w:val="00581B29"/>
    <w:rsid w:val="005824EE"/>
    <w:rsid w:val="005856FC"/>
    <w:rsid w:val="00585B9B"/>
    <w:rsid w:val="00585E1F"/>
    <w:rsid w:val="0058615F"/>
    <w:rsid w:val="00586ABF"/>
    <w:rsid w:val="00586D12"/>
    <w:rsid w:val="00586DBE"/>
    <w:rsid w:val="005870F7"/>
    <w:rsid w:val="00587113"/>
    <w:rsid w:val="0058746A"/>
    <w:rsid w:val="005874DC"/>
    <w:rsid w:val="005904FF"/>
    <w:rsid w:val="00592059"/>
    <w:rsid w:val="005939D2"/>
    <w:rsid w:val="00593E49"/>
    <w:rsid w:val="0059442D"/>
    <w:rsid w:val="00594837"/>
    <w:rsid w:val="00594C63"/>
    <w:rsid w:val="00594E5D"/>
    <w:rsid w:val="00595319"/>
    <w:rsid w:val="005953DD"/>
    <w:rsid w:val="00595461"/>
    <w:rsid w:val="00595DDD"/>
    <w:rsid w:val="00596A09"/>
    <w:rsid w:val="0059712C"/>
    <w:rsid w:val="005976F1"/>
    <w:rsid w:val="00597E5A"/>
    <w:rsid w:val="005A0FA3"/>
    <w:rsid w:val="005A1204"/>
    <w:rsid w:val="005A1ADC"/>
    <w:rsid w:val="005A297E"/>
    <w:rsid w:val="005A3513"/>
    <w:rsid w:val="005A3640"/>
    <w:rsid w:val="005A39F4"/>
    <w:rsid w:val="005A470F"/>
    <w:rsid w:val="005A4BF8"/>
    <w:rsid w:val="005A574F"/>
    <w:rsid w:val="005A58B0"/>
    <w:rsid w:val="005A61B0"/>
    <w:rsid w:val="005A6214"/>
    <w:rsid w:val="005A65A0"/>
    <w:rsid w:val="005A6622"/>
    <w:rsid w:val="005A67EA"/>
    <w:rsid w:val="005A68F7"/>
    <w:rsid w:val="005A6E57"/>
    <w:rsid w:val="005A7090"/>
    <w:rsid w:val="005B0649"/>
    <w:rsid w:val="005B07F5"/>
    <w:rsid w:val="005B0EEA"/>
    <w:rsid w:val="005B1A14"/>
    <w:rsid w:val="005B3D24"/>
    <w:rsid w:val="005B4228"/>
    <w:rsid w:val="005B4793"/>
    <w:rsid w:val="005B4818"/>
    <w:rsid w:val="005B5456"/>
    <w:rsid w:val="005B64AA"/>
    <w:rsid w:val="005B6AC3"/>
    <w:rsid w:val="005B6AE5"/>
    <w:rsid w:val="005B6CBF"/>
    <w:rsid w:val="005B6CC5"/>
    <w:rsid w:val="005B7F7C"/>
    <w:rsid w:val="005C0246"/>
    <w:rsid w:val="005C046B"/>
    <w:rsid w:val="005C0F1E"/>
    <w:rsid w:val="005C1423"/>
    <w:rsid w:val="005C171F"/>
    <w:rsid w:val="005C1BDA"/>
    <w:rsid w:val="005C3411"/>
    <w:rsid w:val="005C4532"/>
    <w:rsid w:val="005C46A5"/>
    <w:rsid w:val="005C480B"/>
    <w:rsid w:val="005C4A0F"/>
    <w:rsid w:val="005C501F"/>
    <w:rsid w:val="005C5123"/>
    <w:rsid w:val="005C56D1"/>
    <w:rsid w:val="005C6196"/>
    <w:rsid w:val="005C6459"/>
    <w:rsid w:val="005C661A"/>
    <w:rsid w:val="005C6E9A"/>
    <w:rsid w:val="005C7642"/>
    <w:rsid w:val="005C79EA"/>
    <w:rsid w:val="005C7B11"/>
    <w:rsid w:val="005C7EEA"/>
    <w:rsid w:val="005C7F8A"/>
    <w:rsid w:val="005D02BA"/>
    <w:rsid w:val="005D177A"/>
    <w:rsid w:val="005D1C31"/>
    <w:rsid w:val="005D201F"/>
    <w:rsid w:val="005D253B"/>
    <w:rsid w:val="005D259C"/>
    <w:rsid w:val="005D440F"/>
    <w:rsid w:val="005D46A5"/>
    <w:rsid w:val="005D4829"/>
    <w:rsid w:val="005D4FA7"/>
    <w:rsid w:val="005D543B"/>
    <w:rsid w:val="005D54DB"/>
    <w:rsid w:val="005D57E6"/>
    <w:rsid w:val="005D5D0E"/>
    <w:rsid w:val="005D686D"/>
    <w:rsid w:val="005D705F"/>
    <w:rsid w:val="005D73A8"/>
    <w:rsid w:val="005D7F7B"/>
    <w:rsid w:val="005E04C9"/>
    <w:rsid w:val="005E0548"/>
    <w:rsid w:val="005E0765"/>
    <w:rsid w:val="005E07E7"/>
    <w:rsid w:val="005E0A1B"/>
    <w:rsid w:val="005E1063"/>
    <w:rsid w:val="005E1DCA"/>
    <w:rsid w:val="005E1EEC"/>
    <w:rsid w:val="005E1FCE"/>
    <w:rsid w:val="005E302A"/>
    <w:rsid w:val="005E3557"/>
    <w:rsid w:val="005E3614"/>
    <w:rsid w:val="005E37CD"/>
    <w:rsid w:val="005E3CBF"/>
    <w:rsid w:val="005E45AC"/>
    <w:rsid w:val="005E54F1"/>
    <w:rsid w:val="005E610D"/>
    <w:rsid w:val="005E6847"/>
    <w:rsid w:val="005E781F"/>
    <w:rsid w:val="005E7919"/>
    <w:rsid w:val="005E7A05"/>
    <w:rsid w:val="005F0952"/>
    <w:rsid w:val="005F0998"/>
    <w:rsid w:val="005F13FB"/>
    <w:rsid w:val="005F15B1"/>
    <w:rsid w:val="005F185F"/>
    <w:rsid w:val="005F1D01"/>
    <w:rsid w:val="005F1D43"/>
    <w:rsid w:val="005F2DB8"/>
    <w:rsid w:val="005F35A0"/>
    <w:rsid w:val="005F3B27"/>
    <w:rsid w:val="005F3E41"/>
    <w:rsid w:val="005F461A"/>
    <w:rsid w:val="005F488E"/>
    <w:rsid w:val="005F4D2E"/>
    <w:rsid w:val="005F5066"/>
    <w:rsid w:val="005F5814"/>
    <w:rsid w:val="005F6F37"/>
    <w:rsid w:val="005F7119"/>
    <w:rsid w:val="005F7529"/>
    <w:rsid w:val="005F75B2"/>
    <w:rsid w:val="00600094"/>
    <w:rsid w:val="00600990"/>
    <w:rsid w:val="00600D80"/>
    <w:rsid w:val="00600FD5"/>
    <w:rsid w:val="00601881"/>
    <w:rsid w:val="006018A8"/>
    <w:rsid w:val="00601A4E"/>
    <w:rsid w:val="00601B7E"/>
    <w:rsid w:val="00601BD7"/>
    <w:rsid w:val="00601E38"/>
    <w:rsid w:val="00602388"/>
    <w:rsid w:val="006042A7"/>
    <w:rsid w:val="006054F5"/>
    <w:rsid w:val="006057D0"/>
    <w:rsid w:val="00605CF7"/>
    <w:rsid w:val="00606060"/>
    <w:rsid w:val="00606192"/>
    <w:rsid w:val="006068E7"/>
    <w:rsid w:val="00606DEC"/>
    <w:rsid w:val="00607007"/>
    <w:rsid w:val="00607542"/>
    <w:rsid w:val="00607D4B"/>
    <w:rsid w:val="00610816"/>
    <w:rsid w:val="00610CE8"/>
    <w:rsid w:val="00610FA4"/>
    <w:rsid w:val="0061152E"/>
    <w:rsid w:val="00611587"/>
    <w:rsid w:val="00611CEE"/>
    <w:rsid w:val="006121EC"/>
    <w:rsid w:val="0061356A"/>
    <w:rsid w:val="0061417E"/>
    <w:rsid w:val="006149A5"/>
    <w:rsid w:val="00614C1D"/>
    <w:rsid w:val="00614DC7"/>
    <w:rsid w:val="00614FBB"/>
    <w:rsid w:val="006161E2"/>
    <w:rsid w:val="00616789"/>
    <w:rsid w:val="00616DF0"/>
    <w:rsid w:val="006177CC"/>
    <w:rsid w:val="00617944"/>
    <w:rsid w:val="00617C6E"/>
    <w:rsid w:val="006204E8"/>
    <w:rsid w:val="00620C8D"/>
    <w:rsid w:val="00620F14"/>
    <w:rsid w:val="00621512"/>
    <w:rsid w:val="00621C6C"/>
    <w:rsid w:val="006223D6"/>
    <w:rsid w:val="0062259B"/>
    <w:rsid w:val="00623257"/>
    <w:rsid w:val="00624633"/>
    <w:rsid w:val="0062583A"/>
    <w:rsid w:val="00625993"/>
    <w:rsid w:val="00625A24"/>
    <w:rsid w:val="00625DD9"/>
    <w:rsid w:val="00626532"/>
    <w:rsid w:val="00626805"/>
    <w:rsid w:val="00626C70"/>
    <w:rsid w:val="0062721C"/>
    <w:rsid w:val="006276C5"/>
    <w:rsid w:val="0063034C"/>
    <w:rsid w:val="00630356"/>
    <w:rsid w:val="0063040C"/>
    <w:rsid w:val="00631083"/>
    <w:rsid w:val="0063187D"/>
    <w:rsid w:val="00631994"/>
    <w:rsid w:val="0063232A"/>
    <w:rsid w:val="006325E4"/>
    <w:rsid w:val="006326D1"/>
    <w:rsid w:val="006330A4"/>
    <w:rsid w:val="00633288"/>
    <w:rsid w:val="006335DE"/>
    <w:rsid w:val="00633785"/>
    <w:rsid w:val="0063384F"/>
    <w:rsid w:val="00633C13"/>
    <w:rsid w:val="00633EF9"/>
    <w:rsid w:val="0063422F"/>
    <w:rsid w:val="0063496E"/>
    <w:rsid w:val="006350CA"/>
    <w:rsid w:val="00635446"/>
    <w:rsid w:val="0063558E"/>
    <w:rsid w:val="00635BC0"/>
    <w:rsid w:val="00636492"/>
    <w:rsid w:val="006371AE"/>
    <w:rsid w:val="0063732A"/>
    <w:rsid w:val="006377F0"/>
    <w:rsid w:val="00640056"/>
    <w:rsid w:val="00640ACD"/>
    <w:rsid w:val="00641251"/>
    <w:rsid w:val="00641631"/>
    <w:rsid w:val="00641CDE"/>
    <w:rsid w:val="00641E7D"/>
    <w:rsid w:val="00641ED9"/>
    <w:rsid w:val="00642746"/>
    <w:rsid w:val="00642A9F"/>
    <w:rsid w:val="00642C55"/>
    <w:rsid w:val="00642E80"/>
    <w:rsid w:val="00643E33"/>
    <w:rsid w:val="006442C7"/>
    <w:rsid w:val="00644D88"/>
    <w:rsid w:val="00644F6B"/>
    <w:rsid w:val="00644FBA"/>
    <w:rsid w:val="00646005"/>
    <w:rsid w:val="00646712"/>
    <w:rsid w:val="006467FC"/>
    <w:rsid w:val="00646B7F"/>
    <w:rsid w:val="0064748E"/>
    <w:rsid w:val="0064792A"/>
    <w:rsid w:val="00647DB4"/>
    <w:rsid w:val="0065007F"/>
    <w:rsid w:val="00650B8C"/>
    <w:rsid w:val="00650C27"/>
    <w:rsid w:val="00650F48"/>
    <w:rsid w:val="0065194F"/>
    <w:rsid w:val="00651AFA"/>
    <w:rsid w:val="00651C07"/>
    <w:rsid w:val="00652C30"/>
    <w:rsid w:val="00652D3D"/>
    <w:rsid w:val="00652DD2"/>
    <w:rsid w:val="006538CA"/>
    <w:rsid w:val="0065396C"/>
    <w:rsid w:val="00653F05"/>
    <w:rsid w:val="006543A8"/>
    <w:rsid w:val="0065506D"/>
    <w:rsid w:val="00655A7C"/>
    <w:rsid w:val="00656F40"/>
    <w:rsid w:val="0065707A"/>
    <w:rsid w:val="006573BE"/>
    <w:rsid w:val="00660136"/>
    <w:rsid w:val="0066041C"/>
    <w:rsid w:val="0066064B"/>
    <w:rsid w:val="00660E8F"/>
    <w:rsid w:val="00661252"/>
    <w:rsid w:val="00661F5F"/>
    <w:rsid w:val="006622E0"/>
    <w:rsid w:val="0066328F"/>
    <w:rsid w:val="006636CD"/>
    <w:rsid w:val="00663AD8"/>
    <w:rsid w:val="00663CCB"/>
    <w:rsid w:val="00663CE2"/>
    <w:rsid w:val="00663DE4"/>
    <w:rsid w:val="006641FA"/>
    <w:rsid w:val="006646AF"/>
    <w:rsid w:val="0066498B"/>
    <w:rsid w:val="006658FF"/>
    <w:rsid w:val="00665A8A"/>
    <w:rsid w:val="006667C4"/>
    <w:rsid w:val="00667439"/>
    <w:rsid w:val="006676AA"/>
    <w:rsid w:val="00667A12"/>
    <w:rsid w:val="006702DD"/>
    <w:rsid w:val="00670C53"/>
    <w:rsid w:val="006735B6"/>
    <w:rsid w:val="006735FA"/>
    <w:rsid w:val="00673955"/>
    <w:rsid w:val="00673D8C"/>
    <w:rsid w:val="00673FE7"/>
    <w:rsid w:val="00674662"/>
    <w:rsid w:val="00674D16"/>
    <w:rsid w:val="00674E10"/>
    <w:rsid w:val="00675263"/>
    <w:rsid w:val="0067606D"/>
    <w:rsid w:val="0067608F"/>
    <w:rsid w:val="00676D49"/>
    <w:rsid w:val="00677246"/>
    <w:rsid w:val="00680553"/>
    <w:rsid w:val="00680C4E"/>
    <w:rsid w:val="0068144C"/>
    <w:rsid w:val="00682ADF"/>
    <w:rsid w:val="00682B23"/>
    <w:rsid w:val="00682BF8"/>
    <w:rsid w:val="006837C8"/>
    <w:rsid w:val="00684717"/>
    <w:rsid w:val="00684AD3"/>
    <w:rsid w:val="00684B1C"/>
    <w:rsid w:val="00685522"/>
    <w:rsid w:val="00685D1C"/>
    <w:rsid w:val="00686DE7"/>
    <w:rsid w:val="006872A9"/>
    <w:rsid w:val="00687322"/>
    <w:rsid w:val="00687D98"/>
    <w:rsid w:val="0069056E"/>
    <w:rsid w:val="00690CC5"/>
    <w:rsid w:val="006911AF"/>
    <w:rsid w:val="00692359"/>
    <w:rsid w:val="0069236A"/>
    <w:rsid w:val="00692CD9"/>
    <w:rsid w:val="006940CB"/>
    <w:rsid w:val="00694214"/>
    <w:rsid w:val="0069438E"/>
    <w:rsid w:val="006946FD"/>
    <w:rsid w:val="00694D99"/>
    <w:rsid w:val="00694EDD"/>
    <w:rsid w:val="00695502"/>
    <w:rsid w:val="006956F3"/>
    <w:rsid w:val="00695A52"/>
    <w:rsid w:val="00695CD7"/>
    <w:rsid w:val="006961E9"/>
    <w:rsid w:val="006964DD"/>
    <w:rsid w:val="00696518"/>
    <w:rsid w:val="00696BAA"/>
    <w:rsid w:val="00697AA2"/>
    <w:rsid w:val="00697F6A"/>
    <w:rsid w:val="006A00DA"/>
    <w:rsid w:val="006A0353"/>
    <w:rsid w:val="006A0794"/>
    <w:rsid w:val="006A0C3F"/>
    <w:rsid w:val="006A1004"/>
    <w:rsid w:val="006A1029"/>
    <w:rsid w:val="006A1259"/>
    <w:rsid w:val="006A20E9"/>
    <w:rsid w:val="006A3AD5"/>
    <w:rsid w:val="006A3EDC"/>
    <w:rsid w:val="006A4C19"/>
    <w:rsid w:val="006A5A7F"/>
    <w:rsid w:val="006A5B4F"/>
    <w:rsid w:val="006A6666"/>
    <w:rsid w:val="006A784E"/>
    <w:rsid w:val="006A7926"/>
    <w:rsid w:val="006B0B42"/>
    <w:rsid w:val="006B0E7D"/>
    <w:rsid w:val="006B0F50"/>
    <w:rsid w:val="006B1563"/>
    <w:rsid w:val="006B19E9"/>
    <w:rsid w:val="006B1F53"/>
    <w:rsid w:val="006B290A"/>
    <w:rsid w:val="006B29D5"/>
    <w:rsid w:val="006B2BDC"/>
    <w:rsid w:val="006B34AD"/>
    <w:rsid w:val="006B4483"/>
    <w:rsid w:val="006B44A1"/>
    <w:rsid w:val="006B44C4"/>
    <w:rsid w:val="006B45B2"/>
    <w:rsid w:val="006B4C70"/>
    <w:rsid w:val="006B548C"/>
    <w:rsid w:val="006B60D0"/>
    <w:rsid w:val="006B6DA4"/>
    <w:rsid w:val="006B72F7"/>
    <w:rsid w:val="006C0FEE"/>
    <w:rsid w:val="006C1074"/>
    <w:rsid w:val="006C1440"/>
    <w:rsid w:val="006C203D"/>
    <w:rsid w:val="006C2C69"/>
    <w:rsid w:val="006C3575"/>
    <w:rsid w:val="006C42C7"/>
    <w:rsid w:val="006C47EA"/>
    <w:rsid w:val="006C4937"/>
    <w:rsid w:val="006C4CA0"/>
    <w:rsid w:val="006C51A0"/>
    <w:rsid w:val="006C5A31"/>
    <w:rsid w:val="006C5DCF"/>
    <w:rsid w:val="006C63A8"/>
    <w:rsid w:val="006C6A17"/>
    <w:rsid w:val="006C6DE6"/>
    <w:rsid w:val="006C7C26"/>
    <w:rsid w:val="006D1A43"/>
    <w:rsid w:val="006D2756"/>
    <w:rsid w:val="006D29D0"/>
    <w:rsid w:val="006D3765"/>
    <w:rsid w:val="006D38F6"/>
    <w:rsid w:val="006D39A0"/>
    <w:rsid w:val="006D4B55"/>
    <w:rsid w:val="006D4ECF"/>
    <w:rsid w:val="006D54C2"/>
    <w:rsid w:val="006D57FD"/>
    <w:rsid w:val="006D609A"/>
    <w:rsid w:val="006D62EC"/>
    <w:rsid w:val="006D6753"/>
    <w:rsid w:val="006D7237"/>
    <w:rsid w:val="006E01F9"/>
    <w:rsid w:val="006E0213"/>
    <w:rsid w:val="006E0A76"/>
    <w:rsid w:val="006E2C13"/>
    <w:rsid w:val="006E2E11"/>
    <w:rsid w:val="006E2F12"/>
    <w:rsid w:val="006E33BE"/>
    <w:rsid w:val="006E4A40"/>
    <w:rsid w:val="006E4E19"/>
    <w:rsid w:val="006E57B7"/>
    <w:rsid w:val="006E670F"/>
    <w:rsid w:val="006E6B30"/>
    <w:rsid w:val="006E7B3B"/>
    <w:rsid w:val="006E7EF4"/>
    <w:rsid w:val="006F00BB"/>
    <w:rsid w:val="006F0556"/>
    <w:rsid w:val="006F16A0"/>
    <w:rsid w:val="006F1716"/>
    <w:rsid w:val="006F1B27"/>
    <w:rsid w:val="006F1C44"/>
    <w:rsid w:val="006F1D2C"/>
    <w:rsid w:val="006F20B0"/>
    <w:rsid w:val="006F2FE5"/>
    <w:rsid w:val="006F302C"/>
    <w:rsid w:val="006F3151"/>
    <w:rsid w:val="006F3203"/>
    <w:rsid w:val="006F4AA5"/>
    <w:rsid w:val="006F6E48"/>
    <w:rsid w:val="006F6E4A"/>
    <w:rsid w:val="006F7603"/>
    <w:rsid w:val="006F774C"/>
    <w:rsid w:val="006F792E"/>
    <w:rsid w:val="006F7B0E"/>
    <w:rsid w:val="00700F7A"/>
    <w:rsid w:val="007031C2"/>
    <w:rsid w:val="0070368C"/>
    <w:rsid w:val="00704ACB"/>
    <w:rsid w:val="00704F1A"/>
    <w:rsid w:val="00705243"/>
    <w:rsid w:val="007055DB"/>
    <w:rsid w:val="00705D5E"/>
    <w:rsid w:val="007062D7"/>
    <w:rsid w:val="00706D35"/>
    <w:rsid w:val="00707E0A"/>
    <w:rsid w:val="00710367"/>
    <w:rsid w:val="007104F4"/>
    <w:rsid w:val="00710E9D"/>
    <w:rsid w:val="007110E2"/>
    <w:rsid w:val="00712A8F"/>
    <w:rsid w:val="00712E64"/>
    <w:rsid w:val="0071338C"/>
    <w:rsid w:val="00713497"/>
    <w:rsid w:val="00713700"/>
    <w:rsid w:val="0071387F"/>
    <w:rsid w:val="0071395E"/>
    <w:rsid w:val="00713D8D"/>
    <w:rsid w:val="00714695"/>
    <w:rsid w:val="00714951"/>
    <w:rsid w:val="00714B22"/>
    <w:rsid w:val="007156FE"/>
    <w:rsid w:val="00716373"/>
    <w:rsid w:val="007165DE"/>
    <w:rsid w:val="00716C8F"/>
    <w:rsid w:val="00717277"/>
    <w:rsid w:val="00717FCA"/>
    <w:rsid w:val="00720CB8"/>
    <w:rsid w:val="0072100A"/>
    <w:rsid w:val="00721493"/>
    <w:rsid w:val="007217A9"/>
    <w:rsid w:val="0072183F"/>
    <w:rsid w:val="007219C7"/>
    <w:rsid w:val="00721E50"/>
    <w:rsid w:val="00722261"/>
    <w:rsid w:val="007228B8"/>
    <w:rsid w:val="00723846"/>
    <w:rsid w:val="0072456C"/>
    <w:rsid w:val="007245AD"/>
    <w:rsid w:val="00724755"/>
    <w:rsid w:val="00724B2C"/>
    <w:rsid w:val="00725003"/>
    <w:rsid w:val="007254FA"/>
    <w:rsid w:val="0072570D"/>
    <w:rsid w:val="00725B99"/>
    <w:rsid w:val="00725D31"/>
    <w:rsid w:val="00726086"/>
    <w:rsid w:val="00726AF9"/>
    <w:rsid w:val="00726F99"/>
    <w:rsid w:val="00730370"/>
    <w:rsid w:val="007304C8"/>
    <w:rsid w:val="007307A5"/>
    <w:rsid w:val="007307DF"/>
    <w:rsid w:val="0073097A"/>
    <w:rsid w:val="0073211B"/>
    <w:rsid w:val="00732316"/>
    <w:rsid w:val="00732628"/>
    <w:rsid w:val="007327FE"/>
    <w:rsid w:val="00733635"/>
    <w:rsid w:val="00734A7B"/>
    <w:rsid w:val="007359E4"/>
    <w:rsid w:val="00735B9A"/>
    <w:rsid w:val="00736A66"/>
    <w:rsid w:val="00740425"/>
    <w:rsid w:val="00740512"/>
    <w:rsid w:val="007416B2"/>
    <w:rsid w:val="0074281A"/>
    <w:rsid w:val="0074378F"/>
    <w:rsid w:val="0074382A"/>
    <w:rsid w:val="00743D44"/>
    <w:rsid w:val="00743DAA"/>
    <w:rsid w:val="00744525"/>
    <w:rsid w:val="00744609"/>
    <w:rsid w:val="00745031"/>
    <w:rsid w:val="00746179"/>
    <w:rsid w:val="00746183"/>
    <w:rsid w:val="00746F11"/>
    <w:rsid w:val="00747231"/>
    <w:rsid w:val="00747289"/>
    <w:rsid w:val="007501EE"/>
    <w:rsid w:val="007510C3"/>
    <w:rsid w:val="0075205D"/>
    <w:rsid w:val="00752197"/>
    <w:rsid w:val="007541B7"/>
    <w:rsid w:val="007545BE"/>
    <w:rsid w:val="00754F00"/>
    <w:rsid w:val="007550FC"/>
    <w:rsid w:val="0075553A"/>
    <w:rsid w:val="00755769"/>
    <w:rsid w:val="007558A3"/>
    <w:rsid w:val="00755A0A"/>
    <w:rsid w:val="0075664F"/>
    <w:rsid w:val="00756ED8"/>
    <w:rsid w:val="00757976"/>
    <w:rsid w:val="00760379"/>
    <w:rsid w:val="00761CFF"/>
    <w:rsid w:val="00761E54"/>
    <w:rsid w:val="0076254C"/>
    <w:rsid w:val="00762599"/>
    <w:rsid w:val="007625CE"/>
    <w:rsid w:val="00762A79"/>
    <w:rsid w:val="00763952"/>
    <w:rsid w:val="00763DDB"/>
    <w:rsid w:val="0076473A"/>
    <w:rsid w:val="00764F46"/>
    <w:rsid w:val="0076538B"/>
    <w:rsid w:val="0076554F"/>
    <w:rsid w:val="0076566E"/>
    <w:rsid w:val="00765CFC"/>
    <w:rsid w:val="00766008"/>
    <w:rsid w:val="0076711B"/>
    <w:rsid w:val="00770A14"/>
    <w:rsid w:val="007712DB"/>
    <w:rsid w:val="00771357"/>
    <w:rsid w:val="00771D17"/>
    <w:rsid w:val="007734BF"/>
    <w:rsid w:val="00774A69"/>
    <w:rsid w:val="00774BE9"/>
    <w:rsid w:val="00774E5E"/>
    <w:rsid w:val="00774E66"/>
    <w:rsid w:val="00775044"/>
    <w:rsid w:val="00775B11"/>
    <w:rsid w:val="00776B4D"/>
    <w:rsid w:val="0077703D"/>
    <w:rsid w:val="007774C5"/>
    <w:rsid w:val="00777B87"/>
    <w:rsid w:val="00777C0D"/>
    <w:rsid w:val="0078021D"/>
    <w:rsid w:val="00780597"/>
    <w:rsid w:val="007806C9"/>
    <w:rsid w:val="00780BC4"/>
    <w:rsid w:val="007821B1"/>
    <w:rsid w:val="007826AB"/>
    <w:rsid w:val="007828E2"/>
    <w:rsid w:val="00782BD3"/>
    <w:rsid w:val="00783194"/>
    <w:rsid w:val="007833D3"/>
    <w:rsid w:val="00783617"/>
    <w:rsid w:val="00783825"/>
    <w:rsid w:val="00783E3C"/>
    <w:rsid w:val="00784A62"/>
    <w:rsid w:val="00784DCD"/>
    <w:rsid w:val="00785F8D"/>
    <w:rsid w:val="00786893"/>
    <w:rsid w:val="007869AF"/>
    <w:rsid w:val="00786E2A"/>
    <w:rsid w:val="007875AC"/>
    <w:rsid w:val="007877D9"/>
    <w:rsid w:val="00790F67"/>
    <w:rsid w:val="0079139B"/>
    <w:rsid w:val="00791AE6"/>
    <w:rsid w:val="0079245A"/>
    <w:rsid w:val="00792E33"/>
    <w:rsid w:val="00792F90"/>
    <w:rsid w:val="00793054"/>
    <w:rsid w:val="00793D69"/>
    <w:rsid w:val="00794AD4"/>
    <w:rsid w:val="0079506E"/>
    <w:rsid w:val="007951B7"/>
    <w:rsid w:val="00795614"/>
    <w:rsid w:val="00795BAF"/>
    <w:rsid w:val="00796C06"/>
    <w:rsid w:val="00797A88"/>
    <w:rsid w:val="007A0589"/>
    <w:rsid w:val="007A0C37"/>
    <w:rsid w:val="007A0D97"/>
    <w:rsid w:val="007A1283"/>
    <w:rsid w:val="007A1B5E"/>
    <w:rsid w:val="007A1FC8"/>
    <w:rsid w:val="007A2158"/>
    <w:rsid w:val="007A235B"/>
    <w:rsid w:val="007A2887"/>
    <w:rsid w:val="007A29DB"/>
    <w:rsid w:val="007A2DBC"/>
    <w:rsid w:val="007A2FC5"/>
    <w:rsid w:val="007A3283"/>
    <w:rsid w:val="007A3963"/>
    <w:rsid w:val="007A45B1"/>
    <w:rsid w:val="007A473A"/>
    <w:rsid w:val="007A5453"/>
    <w:rsid w:val="007A62C1"/>
    <w:rsid w:val="007A66D7"/>
    <w:rsid w:val="007A6B95"/>
    <w:rsid w:val="007A6E80"/>
    <w:rsid w:val="007A6ED8"/>
    <w:rsid w:val="007A6EE1"/>
    <w:rsid w:val="007A71C8"/>
    <w:rsid w:val="007A7483"/>
    <w:rsid w:val="007A7B9C"/>
    <w:rsid w:val="007A7CC8"/>
    <w:rsid w:val="007A7CD4"/>
    <w:rsid w:val="007B096C"/>
    <w:rsid w:val="007B0BF7"/>
    <w:rsid w:val="007B1C7B"/>
    <w:rsid w:val="007B3850"/>
    <w:rsid w:val="007B5236"/>
    <w:rsid w:val="007B5A2C"/>
    <w:rsid w:val="007B5B1D"/>
    <w:rsid w:val="007B5CCE"/>
    <w:rsid w:val="007B745F"/>
    <w:rsid w:val="007B7542"/>
    <w:rsid w:val="007B7834"/>
    <w:rsid w:val="007B787A"/>
    <w:rsid w:val="007B7C7B"/>
    <w:rsid w:val="007B7FD1"/>
    <w:rsid w:val="007C0086"/>
    <w:rsid w:val="007C066A"/>
    <w:rsid w:val="007C16D1"/>
    <w:rsid w:val="007C28A9"/>
    <w:rsid w:val="007C2A32"/>
    <w:rsid w:val="007C3920"/>
    <w:rsid w:val="007C55FA"/>
    <w:rsid w:val="007C6159"/>
    <w:rsid w:val="007C68FC"/>
    <w:rsid w:val="007C7360"/>
    <w:rsid w:val="007C79FA"/>
    <w:rsid w:val="007C7A3A"/>
    <w:rsid w:val="007C7D53"/>
    <w:rsid w:val="007D00F1"/>
    <w:rsid w:val="007D02F2"/>
    <w:rsid w:val="007D1214"/>
    <w:rsid w:val="007D1585"/>
    <w:rsid w:val="007D1CC6"/>
    <w:rsid w:val="007D1EE0"/>
    <w:rsid w:val="007D3195"/>
    <w:rsid w:val="007D33C4"/>
    <w:rsid w:val="007D347C"/>
    <w:rsid w:val="007D441B"/>
    <w:rsid w:val="007D4E45"/>
    <w:rsid w:val="007D5E8E"/>
    <w:rsid w:val="007D65D0"/>
    <w:rsid w:val="007D68C5"/>
    <w:rsid w:val="007D6E0D"/>
    <w:rsid w:val="007E0392"/>
    <w:rsid w:val="007E0990"/>
    <w:rsid w:val="007E0F53"/>
    <w:rsid w:val="007E11A9"/>
    <w:rsid w:val="007E19E4"/>
    <w:rsid w:val="007E1F75"/>
    <w:rsid w:val="007E240D"/>
    <w:rsid w:val="007E2AF7"/>
    <w:rsid w:val="007E2DB2"/>
    <w:rsid w:val="007E3511"/>
    <w:rsid w:val="007E3798"/>
    <w:rsid w:val="007E37A9"/>
    <w:rsid w:val="007E3C62"/>
    <w:rsid w:val="007E3EBA"/>
    <w:rsid w:val="007E4B59"/>
    <w:rsid w:val="007E4F05"/>
    <w:rsid w:val="007E5190"/>
    <w:rsid w:val="007E56FD"/>
    <w:rsid w:val="007E595D"/>
    <w:rsid w:val="007E5C1F"/>
    <w:rsid w:val="007E6251"/>
    <w:rsid w:val="007E6B96"/>
    <w:rsid w:val="007E6FE4"/>
    <w:rsid w:val="007E6FE5"/>
    <w:rsid w:val="007E76B2"/>
    <w:rsid w:val="007F0B56"/>
    <w:rsid w:val="007F0D2A"/>
    <w:rsid w:val="007F1208"/>
    <w:rsid w:val="007F20E4"/>
    <w:rsid w:val="007F2B15"/>
    <w:rsid w:val="007F43EA"/>
    <w:rsid w:val="007F45B2"/>
    <w:rsid w:val="007F5131"/>
    <w:rsid w:val="007F5F59"/>
    <w:rsid w:val="007F66BD"/>
    <w:rsid w:val="007F6DDA"/>
    <w:rsid w:val="007F7563"/>
    <w:rsid w:val="007F7B92"/>
    <w:rsid w:val="007F7D1D"/>
    <w:rsid w:val="007F7DB6"/>
    <w:rsid w:val="00800145"/>
    <w:rsid w:val="00800182"/>
    <w:rsid w:val="00800306"/>
    <w:rsid w:val="00800804"/>
    <w:rsid w:val="008015CE"/>
    <w:rsid w:val="00801673"/>
    <w:rsid w:val="00801823"/>
    <w:rsid w:val="008026CB"/>
    <w:rsid w:val="00802A6E"/>
    <w:rsid w:val="00803074"/>
    <w:rsid w:val="00803115"/>
    <w:rsid w:val="00803200"/>
    <w:rsid w:val="008033F2"/>
    <w:rsid w:val="00803591"/>
    <w:rsid w:val="0080398D"/>
    <w:rsid w:val="00803F64"/>
    <w:rsid w:val="00804042"/>
    <w:rsid w:val="00804376"/>
    <w:rsid w:val="008046D6"/>
    <w:rsid w:val="008050FA"/>
    <w:rsid w:val="00805D16"/>
    <w:rsid w:val="00806327"/>
    <w:rsid w:val="00806643"/>
    <w:rsid w:val="00806AC0"/>
    <w:rsid w:val="00806E1A"/>
    <w:rsid w:val="00806E49"/>
    <w:rsid w:val="0080765F"/>
    <w:rsid w:val="0081060C"/>
    <w:rsid w:val="00810707"/>
    <w:rsid w:val="00810BC2"/>
    <w:rsid w:val="00810E2E"/>
    <w:rsid w:val="008118B8"/>
    <w:rsid w:val="00811AD0"/>
    <w:rsid w:val="00812A74"/>
    <w:rsid w:val="00812DAB"/>
    <w:rsid w:val="00812FC5"/>
    <w:rsid w:val="00813A96"/>
    <w:rsid w:val="00813E59"/>
    <w:rsid w:val="00814D50"/>
    <w:rsid w:val="008153D0"/>
    <w:rsid w:val="008164B1"/>
    <w:rsid w:val="008177CA"/>
    <w:rsid w:val="00817BFA"/>
    <w:rsid w:val="00820512"/>
    <w:rsid w:val="0082092C"/>
    <w:rsid w:val="00820A14"/>
    <w:rsid w:val="00821387"/>
    <w:rsid w:val="0082166A"/>
    <w:rsid w:val="008222A7"/>
    <w:rsid w:val="0082240E"/>
    <w:rsid w:val="00822893"/>
    <w:rsid w:val="00822F4A"/>
    <w:rsid w:val="008232BA"/>
    <w:rsid w:val="0082350B"/>
    <w:rsid w:val="008238E0"/>
    <w:rsid w:val="008257DE"/>
    <w:rsid w:val="00825AA3"/>
    <w:rsid w:val="00826164"/>
    <w:rsid w:val="00826190"/>
    <w:rsid w:val="008269C4"/>
    <w:rsid w:val="00826C95"/>
    <w:rsid w:val="00826DE6"/>
    <w:rsid w:val="008277BA"/>
    <w:rsid w:val="008278A1"/>
    <w:rsid w:val="0082791E"/>
    <w:rsid w:val="00830D64"/>
    <w:rsid w:val="00831014"/>
    <w:rsid w:val="00831555"/>
    <w:rsid w:val="008319A6"/>
    <w:rsid w:val="00832616"/>
    <w:rsid w:val="0083279B"/>
    <w:rsid w:val="00832AE4"/>
    <w:rsid w:val="00832DF2"/>
    <w:rsid w:val="00833A10"/>
    <w:rsid w:val="00834576"/>
    <w:rsid w:val="00834927"/>
    <w:rsid w:val="008350CD"/>
    <w:rsid w:val="0083626E"/>
    <w:rsid w:val="00837D9E"/>
    <w:rsid w:val="00840300"/>
    <w:rsid w:val="00840408"/>
    <w:rsid w:val="0084265E"/>
    <w:rsid w:val="008426AE"/>
    <w:rsid w:val="00842EB7"/>
    <w:rsid w:val="0084354A"/>
    <w:rsid w:val="008444CD"/>
    <w:rsid w:val="008446BC"/>
    <w:rsid w:val="00844E86"/>
    <w:rsid w:val="0084522F"/>
    <w:rsid w:val="00845947"/>
    <w:rsid w:val="00846620"/>
    <w:rsid w:val="00846C85"/>
    <w:rsid w:val="00846E8A"/>
    <w:rsid w:val="00847626"/>
    <w:rsid w:val="00847F42"/>
    <w:rsid w:val="008515D6"/>
    <w:rsid w:val="008515DD"/>
    <w:rsid w:val="00851CCB"/>
    <w:rsid w:val="0085254F"/>
    <w:rsid w:val="008550BE"/>
    <w:rsid w:val="008564FC"/>
    <w:rsid w:val="0085669C"/>
    <w:rsid w:val="0085674E"/>
    <w:rsid w:val="00856B26"/>
    <w:rsid w:val="00857931"/>
    <w:rsid w:val="00857C99"/>
    <w:rsid w:val="0086014C"/>
    <w:rsid w:val="00860395"/>
    <w:rsid w:val="00860FFC"/>
    <w:rsid w:val="00861AC8"/>
    <w:rsid w:val="00861BEC"/>
    <w:rsid w:val="00861F92"/>
    <w:rsid w:val="00862437"/>
    <w:rsid w:val="008624BA"/>
    <w:rsid w:val="00862583"/>
    <w:rsid w:val="00863608"/>
    <w:rsid w:val="0086467D"/>
    <w:rsid w:val="00864737"/>
    <w:rsid w:val="00864D77"/>
    <w:rsid w:val="0086625E"/>
    <w:rsid w:val="008666E6"/>
    <w:rsid w:val="008674EB"/>
    <w:rsid w:val="00867D39"/>
    <w:rsid w:val="0087055D"/>
    <w:rsid w:val="00870DC2"/>
    <w:rsid w:val="008716E0"/>
    <w:rsid w:val="00871C6F"/>
    <w:rsid w:val="00872F1F"/>
    <w:rsid w:val="008731EE"/>
    <w:rsid w:val="00873653"/>
    <w:rsid w:val="00873EFB"/>
    <w:rsid w:val="0087443F"/>
    <w:rsid w:val="0087564B"/>
    <w:rsid w:val="00875864"/>
    <w:rsid w:val="00875A7C"/>
    <w:rsid w:val="00875A93"/>
    <w:rsid w:val="00875C67"/>
    <w:rsid w:val="00876563"/>
    <w:rsid w:val="00876C27"/>
    <w:rsid w:val="00881D98"/>
    <w:rsid w:val="00881F31"/>
    <w:rsid w:val="008826EE"/>
    <w:rsid w:val="00882C94"/>
    <w:rsid w:val="008836B6"/>
    <w:rsid w:val="00883B25"/>
    <w:rsid w:val="00883D18"/>
    <w:rsid w:val="00883D77"/>
    <w:rsid w:val="00883F16"/>
    <w:rsid w:val="008850BA"/>
    <w:rsid w:val="00885488"/>
    <w:rsid w:val="00885496"/>
    <w:rsid w:val="00886008"/>
    <w:rsid w:val="0088626C"/>
    <w:rsid w:val="008862CC"/>
    <w:rsid w:val="008862F4"/>
    <w:rsid w:val="00886836"/>
    <w:rsid w:val="00890B6D"/>
    <w:rsid w:val="00890C06"/>
    <w:rsid w:val="00890C73"/>
    <w:rsid w:val="00890FEF"/>
    <w:rsid w:val="00891A98"/>
    <w:rsid w:val="008920E0"/>
    <w:rsid w:val="008921FB"/>
    <w:rsid w:val="00892A30"/>
    <w:rsid w:val="00892ABB"/>
    <w:rsid w:val="00893107"/>
    <w:rsid w:val="00893535"/>
    <w:rsid w:val="00893B02"/>
    <w:rsid w:val="008940FB"/>
    <w:rsid w:val="008947E6"/>
    <w:rsid w:val="00894ABB"/>
    <w:rsid w:val="00895682"/>
    <w:rsid w:val="00896134"/>
    <w:rsid w:val="00897078"/>
    <w:rsid w:val="0089780F"/>
    <w:rsid w:val="00897AC0"/>
    <w:rsid w:val="00897E81"/>
    <w:rsid w:val="008A0644"/>
    <w:rsid w:val="008A0A47"/>
    <w:rsid w:val="008A1339"/>
    <w:rsid w:val="008A35A1"/>
    <w:rsid w:val="008A35B1"/>
    <w:rsid w:val="008A3B6E"/>
    <w:rsid w:val="008A4210"/>
    <w:rsid w:val="008A4BE5"/>
    <w:rsid w:val="008A4E30"/>
    <w:rsid w:val="008A54E3"/>
    <w:rsid w:val="008A5A09"/>
    <w:rsid w:val="008A5B0A"/>
    <w:rsid w:val="008A66A3"/>
    <w:rsid w:val="008A6A50"/>
    <w:rsid w:val="008A6CA1"/>
    <w:rsid w:val="008A7180"/>
    <w:rsid w:val="008B0031"/>
    <w:rsid w:val="008B0433"/>
    <w:rsid w:val="008B15F0"/>
    <w:rsid w:val="008B16C9"/>
    <w:rsid w:val="008B1CF3"/>
    <w:rsid w:val="008B2044"/>
    <w:rsid w:val="008B2E02"/>
    <w:rsid w:val="008B353D"/>
    <w:rsid w:val="008B3805"/>
    <w:rsid w:val="008B3EE8"/>
    <w:rsid w:val="008B408E"/>
    <w:rsid w:val="008B45FB"/>
    <w:rsid w:val="008B4608"/>
    <w:rsid w:val="008B465A"/>
    <w:rsid w:val="008B4962"/>
    <w:rsid w:val="008B4E14"/>
    <w:rsid w:val="008B5F5E"/>
    <w:rsid w:val="008B6562"/>
    <w:rsid w:val="008B6717"/>
    <w:rsid w:val="008B6BEE"/>
    <w:rsid w:val="008B6D01"/>
    <w:rsid w:val="008B70B7"/>
    <w:rsid w:val="008C0795"/>
    <w:rsid w:val="008C093E"/>
    <w:rsid w:val="008C0BDC"/>
    <w:rsid w:val="008C0C6F"/>
    <w:rsid w:val="008C16EC"/>
    <w:rsid w:val="008C278F"/>
    <w:rsid w:val="008C2AA3"/>
    <w:rsid w:val="008C2FA0"/>
    <w:rsid w:val="008C305B"/>
    <w:rsid w:val="008C3271"/>
    <w:rsid w:val="008C375F"/>
    <w:rsid w:val="008C3FAC"/>
    <w:rsid w:val="008C4144"/>
    <w:rsid w:val="008C42CB"/>
    <w:rsid w:val="008C5427"/>
    <w:rsid w:val="008C71CC"/>
    <w:rsid w:val="008C76D9"/>
    <w:rsid w:val="008C7A64"/>
    <w:rsid w:val="008C7DB4"/>
    <w:rsid w:val="008C7EDB"/>
    <w:rsid w:val="008D057C"/>
    <w:rsid w:val="008D0746"/>
    <w:rsid w:val="008D07D6"/>
    <w:rsid w:val="008D1BA0"/>
    <w:rsid w:val="008D209F"/>
    <w:rsid w:val="008D288A"/>
    <w:rsid w:val="008D2B77"/>
    <w:rsid w:val="008D2BC6"/>
    <w:rsid w:val="008D2F3D"/>
    <w:rsid w:val="008D4338"/>
    <w:rsid w:val="008D44A8"/>
    <w:rsid w:val="008D48DB"/>
    <w:rsid w:val="008D4C8D"/>
    <w:rsid w:val="008D4EE2"/>
    <w:rsid w:val="008D57EB"/>
    <w:rsid w:val="008D6EED"/>
    <w:rsid w:val="008D7629"/>
    <w:rsid w:val="008D7B4A"/>
    <w:rsid w:val="008E0392"/>
    <w:rsid w:val="008E0954"/>
    <w:rsid w:val="008E0A96"/>
    <w:rsid w:val="008E164E"/>
    <w:rsid w:val="008E1BDE"/>
    <w:rsid w:val="008E21AB"/>
    <w:rsid w:val="008E21BE"/>
    <w:rsid w:val="008E3449"/>
    <w:rsid w:val="008E5591"/>
    <w:rsid w:val="008E57F1"/>
    <w:rsid w:val="008E5DAD"/>
    <w:rsid w:val="008E6B99"/>
    <w:rsid w:val="008E70AF"/>
    <w:rsid w:val="008E72EF"/>
    <w:rsid w:val="008F09FE"/>
    <w:rsid w:val="008F0A9F"/>
    <w:rsid w:val="008F1DF9"/>
    <w:rsid w:val="008F2331"/>
    <w:rsid w:val="008F2396"/>
    <w:rsid w:val="008F27CF"/>
    <w:rsid w:val="008F33E4"/>
    <w:rsid w:val="008F33FB"/>
    <w:rsid w:val="008F3D1A"/>
    <w:rsid w:val="008F4398"/>
    <w:rsid w:val="008F4456"/>
    <w:rsid w:val="008F44EA"/>
    <w:rsid w:val="008F459E"/>
    <w:rsid w:val="008F4903"/>
    <w:rsid w:val="008F6E12"/>
    <w:rsid w:val="00900ED2"/>
    <w:rsid w:val="00901B81"/>
    <w:rsid w:val="00903605"/>
    <w:rsid w:val="00903890"/>
    <w:rsid w:val="00903E8B"/>
    <w:rsid w:val="00903FD3"/>
    <w:rsid w:val="00904699"/>
    <w:rsid w:val="009049DD"/>
    <w:rsid w:val="00904A5D"/>
    <w:rsid w:val="00904FCB"/>
    <w:rsid w:val="00906139"/>
    <w:rsid w:val="00906549"/>
    <w:rsid w:val="00906BB6"/>
    <w:rsid w:val="009074E6"/>
    <w:rsid w:val="00907500"/>
    <w:rsid w:val="00907BC9"/>
    <w:rsid w:val="00907FAC"/>
    <w:rsid w:val="00910D1A"/>
    <w:rsid w:val="00911B06"/>
    <w:rsid w:val="00911C07"/>
    <w:rsid w:val="00911DDD"/>
    <w:rsid w:val="009124E0"/>
    <w:rsid w:val="00912574"/>
    <w:rsid w:val="00912B23"/>
    <w:rsid w:val="00912FAF"/>
    <w:rsid w:val="00913225"/>
    <w:rsid w:val="00913668"/>
    <w:rsid w:val="009138B5"/>
    <w:rsid w:val="00913A46"/>
    <w:rsid w:val="00913A5B"/>
    <w:rsid w:val="009152CF"/>
    <w:rsid w:val="0091589B"/>
    <w:rsid w:val="009159A6"/>
    <w:rsid w:val="00916B3E"/>
    <w:rsid w:val="009173CA"/>
    <w:rsid w:val="00917920"/>
    <w:rsid w:val="00917C1B"/>
    <w:rsid w:val="00917D9A"/>
    <w:rsid w:val="009203BB"/>
    <w:rsid w:val="0092086F"/>
    <w:rsid w:val="00921512"/>
    <w:rsid w:val="00921B9D"/>
    <w:rsid w:val="00921C8B"/>
    <w:rsid w:val="00923232"/>
    <w:rsid w:val="009236E7"/>
    <w:rsid w:val="00923E47"/>
    <w:rsid w:val="00923FDC"/>
    <w:rsid w:val="0092411D"/>
    <w:rsid w:val="00925081"/>
    <w:rsid w:val="00926112"/>
    <w:rsid w:val="009261A9"/>
    <w:rsid w:val="00926FEC"/>
    <w:rsid w:val="00927380"/>
    <w:rsid w:val="009276F0"/>
    <w:rsid w:val="009305CC"/>
    <w:rsid w:val="00930738"/>
    <w:rsid w:val="00930A7B"/>
    <w:rsid w:val="00930F23"/>
    <w:rsid w:val="00931DED"/>
    <w:rsid w:val="00933007"/>
    <w:rsid w:val="009330AC"/>
    <w:rsid w:val="00933EA7"/>
    <w:rsid w:val="009340D7"/>
    <w:rsid w:val="00935DD4"/>
    <w:rsid w:val="009361FB"/>
    <w:rsid w:val="00936531"/>
    <w:rsid w:val="009369A1"/>
    <w:rsid w:val="00936C30"/>
    <w:rsid w:val="00936E86"/>
    <w:rsid w:val="009376A5"/>
    <w:rsid w:val="00941AC3"/>
    <w:rsid w:val="0094208E"/>
    <w:rsid w:val="0094256A"/>
    <w:rsid w:val="00942DCE"/>
    <w:rsid w:val="0094379F"/>
    <w:rsid w:val="0094381D"/>
    <w:rsid w:val="009441E1"/>
    <w:rsid w:val="009445A6"/>
    <w:rsid w:val="0094528B"/>
    <w:rsid w:val="00945448"/>
    <w:rsid w:val="0094552E"/>
    <w:rsid w:val="00945A36"/>
    <w:rsid w:val="00945BD1"/>
    <w:rsid w:val="00945C90"/>
    <w:rsid w:val="0094613A"/>
    <w:rsid w:val="00946482"/>
    <w:rsid w:val="0094669E"/>
    <w:rsid w:val="009466A8"/>
    <w:rsid w:val="00946811"/>
    <w:rsid w:val="00946ADC"/>
    <w:rsid w:val="00951300"/>
    <w:rsid w:val="00951690"/>
    <w:rsid w:val="00951DD2"/>
    <w:rsid w:val="00951EB3"/>
    <w:rsid w:val="00952576"/>
    <w:rsid w:val="009525E0"/>
    <w:rsid w:val="00952A2E"/>
    <w:rsid w:val="00952CCC"/>
    <w:rsid w:val="00953291"/>
    <w:rsid w:val="0095449C"/>
    <w:rsid w:val="009545CC"/>
    <w:rsid w:val="00954C9F"/>
    <w:rsid w:val="0095514F"/>
    <w:rsid w:val="00955DA1"/>
    <w:rsid w:val="0095649E"/>
    <w:rsid w:val="0095750E"/>
    <w:rsid w:val="009607CC"/>
    <w:rsid w:val="00961CFF"/>
    <w:rsid w:val="009623B8"/>
    <w:rsid w:val="00962807"/>
    <w:rsid w:val="0096288B"/>
    <w:rsid w:val="009628B5"/>
    <w:rsid w:val="00962AFF"/>
    <w:rsid w:val="00964007"/>
    <w:rsid w:val="009643F6"/>
    <w:rsid w:val="009645F5"/>
    <w:rsid w:val="009660A2"/>
    <w:rsid w:val="00966471"/>
    <w:rsid w:val="009704B8"/>
    <w:rsid w:val="0097099A"/>
    <w:rsid w:val="00970A03"/>
    <w:rsid w:val="00971A87"/>
    <w:rsid w:val="00972083"/>
    <w:rsid w:val="0097256B"/>
    <w:rsid w:val="00972720"/>
    <w:rsid w:val="009734AD"/>
    <w:rsid w:val="00973753"/>
    <w:rsid w:val="009741DA"/>
    <w:rsid w:val="00974556"/>
    <w:rsid w:val="00974D35"/>
    <w:rsid w:val="00975E79"/>
    <w:rsid w:val="009766C9"/>
    <w:rsid w:val="009768BC"/>
    <w:rsid w:val="00976B70"/>
    <w:rsid w:val="00977013"/>
    <w:rsid w:val="00977428"/>
    <w:rsid w:val="00977443"/>
    <w:rsid w:val="009808B1"/>
    <w:rsid w:val="00980C33"/>
    <w:rsid w:val="00980D38"/>
    <w:rsid w:val="0098197E"/>
    <w:rsid w:val="00982556"/>
    <w:rsid w:val="009826A0"/>
    <w:rsid w:val="0098297F"/>
    <w:rsid w:val="0098366C"/>
    <w:rsid w:val="00983DD5"/>
    <w:rsid w:val="00985576"/>
    <w:rsid w:val="0098582D"/>
    <w:rsid w:val="00985FFF"/>
    <w:rsid w:val="009864A6"/>
    <w:rsid w:val="00986C0B"/>
    <w:rsid w:val="00986EB7"/>
    <w:rsid w:val="00987B09"/>
    <w:rsid w:val="00987E8E"/>
    <w:rsid w:val="0099023F"/>
    <w:rsid w:val="009902B1"/>
    <w:rsid w:val="00990AF7"/>
    <w:rsid w:val="00991732"/>
    <w:rsid w:val="009930C0"/>
    <w:rsid w:val="0099438A"/>
    <w:rsid w:val="00994729"/>
    <w:rsid w:val="00994A9A"/>
    <w:rsid w:val="00994FFB"/>
    <w:rsid w:val="009953F4"/>
    <w:rsid w:val="009959B4"/>
    <w:rsid w:val="00997198"/>
    <w:rsid w:val="00997AC0"/>
    <w:rsid w:val="009A0BF1"/>
    <w:rsid w:val="009A0D9C"/>
    <w:rsid w:val="009A11F4"/>
    <w:rsid w:val="009A1313"/>
    <w:rsid w:val="009A1459"/>
    <w:rsid w:val="009A1950"/>
    <w:rsid w:val="009A2DE7"/>
    <w:rsid w:val="009A2F0B"/>
    <w:rsid w:val="009A2F41"/>
    <w:rsid w:val="009A3CFE"/>
    <w:rsid w:val="009A3EEE"/>
    <w:rsid w:val="009A44BA"/>
    <w:rsid w:val="009A51F4"/>
    <w:rsid w:val="009A5532"/>
    <w:rsid w:val="009A62F6"/>
    <w:rsid w:val="009A64A0"/>
    <w:rsid w:val="009A66FC"/>
    <w:rsid w:val="009A7C73"/>
    <w:rsid w:val="009A7EFF"/>
    <w:rsid w:val="009B06A8"/>
    <w:rsid w:val="009B0B2D"/>
    <w:rsid w:val="009B1058"/>
    <w:rsid w:val="009B198C"/>
    <w:rsid w:val="009B2F34"/>
    <w:rsid w:val="009B3022"/>
    <w:rsid w:val="009B3BD9"/>
    <w:rsid w:val="009B4304"/>
    <w:rsid w:val="009B5CBA"/>
    <w:rsid w:val="009B67C0"/>
    <w:rsid w:val="009B773F"/>
    <w:rsid w:val="009C027F"/>
    <w:rsid w:val="009C0761"/>
    <w:rsid w:val="009C3F5A"/>
    <w:rsid w:val="009C40BA"/>
    <w:rsid w:val="009C46E8"/>
    <w:rsid w:val="009C4D09"/>
    <w:rsid w:val="009C4DF6"/>
    <w:rsid w:val="009C5465"/>
    <w:rsid w:val="009C727D"/>
    <w:rsid w:val="009C77C9"/>
    <w:rsid w:val="009C7A52"/>
    <w:rsid w:val="009C7F53"/>
    <w:rsid w:val="009D0162"/>
    <w:rsid w:val="009D0283"/>
    <w:rsid w:val="009D0370"/>
    <w:rsid w:val="009D110E"/>
    <w:rsid w:val="009D18C6"/>
    <w:rsid w:val="009D18D7"/>
    <w:rsid w:val="009D1B37"/>
    <w:rsid w:val="009D2AAF"/>
    <w:rsid w:val="009D2BC4"/>
    <w:rsid w:val="009D427D"/>
    <w:rsid w:val="009D5527"/>
    <w:rsid w:val="009D57C3"/>
    <w:rsid w:val="009D58A8"/>
    <w:rsid w:val="009D5D82"/>
    <w:rsid w:val="009D63DD"/>
    <w:rsid w:val="009D6779"/>
    <w:rsid w:val="009D7ECB"/>
    <w:rsid w:val="009E0461"/>
    <w:rsid w:val="009E218F"/>
    <w:rsid w:val="009E2D15"/>
    <w:rsid w:val="009E2ED3"/>
    <w:rsid w:val="009E2FE5"/>
    <w:rsid w:val="009E312C"/>
    <w:rsid w:val="009E3D93"/>
    <w:rsid w:val="009E3FEA"/>
    <w:rsid w:val="009E4178"/>
    <w:rsid w:val="009E5578"/>
    <w:rsid w:val="009E6320"/>
    <w:rsid w:val="009E7598"/>
    <w:rsid w:val="009F0290"/>
    <w:rsid w:val="009F0476"/>
    <w:rsid w:val="009F132D"/>
    <w:rsid w:val="009F2271"/>
    <w:rsid w:val="009F2D2E"/>
    <w:rsid w:val="009F2DC7"/>
    <w:rsid w:val="009F30A3"/>
    <w:rsid w:val="009F3AE6"/>
    <w:rsid w:val="009F5407"/>
    <w:rsid w:val="009F57EB"/>
    <w:rsid w:val="009F580A"/>
    <w:rsid w:val="009F5A48"/>
    <w:rsid w:val="009F69F0"/>
    <w:rsid w:val="009F7ED1"/>
    <w:rsid w:val="00A00679"/>
    <w:rsid w:val="00A00D20"/>
    <w:rsid w:val="00A01AC0"/>
    <w:rsid w:val="00A03275"/>
    <w:rsid w:val="00A03F10"/>
    <w:rsid w:val="00A04BF1"/>
    <w:rsid w:val="00A05A89"/>
    <w:rsid w:val="00A06B6C"/>
    <w:rsid w:val="00A06F56"/>
    <w:rsid w:val="00A06FD7"/>
    <w:rsid w:val="00A07531"/>
    <w:rsid w:val="00A10E94"/>
    <w:rsid w:val="00A11BCD"/>
    <w:rsid w:val="00A12449"/>
    <w:rsid w:val="00A12884"/>
    <w:rsid w:val="00A13736"/>
    <w:rsid w:val="00A145F3"/>
    <w:rsid w:val="00A14B97"/>
    <w:rsid w:val="00A155D6"/>
    <w:rsid w:val="00A160A6"/>
    <w:rsid w:val="00A16519"/>
    <w:rsid w:val="00A16575"/>
    <w:rsid w:val="00A16852"/>
    <w:rsid w:val="00A16EA6"/>
    <w:rsid w:val="00A1706F"/>
    <w:rsid w:val="00A17EBD"/>
    <w:rsid w:val="00A20220"/>
    <w:rsid w:val="00A213E7"/>
    <w:rsid w:val="00A213FB"/>
    <w:rsid w:val="00A2160D"/>
    <w:rsid w:val="00A239B5"/>
    <w:rsid w:val="00A23DF9"/>
    <w:rsid w:val="00A23F8D"/>
    <w:rsid w:val="00A244C6"/>
    <w:rsid w:val="00A245D9"/>
    <w:rsid w:val="00A24DC7"/>
    <w:rsid w:val="00A2509B"/>
    <w:rsid w:val="00A2542E"/>
    <w:rsid w:val="00A25D5E"/>
    <w:rsid w:val="00A26A11"/>
    <w:rsid w:val="00A27371"/>
    <w:rsid w:val="00A273A5"/>
    <w:rsid w:val="00A27B69"/>
    <w:rsid w:val="00A30177"/>
    <w:rsid w:val="00A30933"/>
    <w:rsid w:val="00A30E48"/>
    <w:rsid w:val="00A32688"/>
    <w:rsid w:val="00A32B01"/>
    <w:rsid w:val="00A32FE3"/>
    <w:rsid w:val="00A338F8"/>
    <w:rsid w:val="00A33B50"/>
    <w:rsid w:val="00A34FA3"/>
    <w:rsid w:val="00A351D3"/>
    <w:rsid w:val="00A351FF"/>
    <w:rsid w:val="00A359FD"/>
    <w:rsid w:val="00A40103"/>
    <w:rsid w:val="00A40C70"/>
    <w:rsid w:val="00A41754"/>
    <w:rsid w:val="00A42192"/>
    <w:rsid w:val="00A422D3"/>
    <w:rsid w:val="00A430B4"/>
    <w:rsid w:val="00A4317A"/>
    <w:rsid w:val="00A437D2"/>
    <w:rsid w:val="00A43E3C"/>
    <w:rsid w:val="00A440A5"/>
    <w:rsid w:val="00A44C6F"/>
    <w:rsid w:val="00A45ADC"/>
    <w:rsid w:val="00A45C81"/>
    <w:rsid w:val="00A460AD"/>
    <w:rsid w:val="00A46419"/>
    <w:rsid w:val="00A46A76"/>
    <w:rsid w:val="00A47E1B"/>
    <w:rsid w:val="00A47EB8"/>
    <w:rsid w:val="00A51CAC"/>
    <w:rsid w:val="00A526D4"/>
    <w:rsid w:val="00A52AFC"/>
    <w:rsid w:val="00A530A2"/>
    <w:rsid w:val="00A53960"/>
    <w:rsid w:val="00A548A2"/>
    <w:rsid w:val="00A54911"/>
    <w:rsid w:val="00A54E36"/>
    <w:rsid w:val="00A55970"/>
    <w:rsid w:val="00A55ABC"/>
    <w:rsid w:val="00A56278"/>
    <w:rsid w:val="00A56F34"/>
    <w:rsid w:val="00A57A3A"/>
    <w:rsid w:val="00A57BF8"/>
    <w:rsid w:val="00A6179C"/>
    <w:rsid w:val="00A61C48"/>
    <w:rsid w:val="00A62339"/>
    <w:rsid w:val="00A652CE"/>
    <w:rsid w:val="00A65BDC"/>
    <w:rsid w:val="00A66243"/>
    <w:rsid w:val="00A67B09"/>
    <w:rsid w:val="00A71163"/>
    <w:rsid w:val="00A720CC"/>
    <w:rsid w:val="00A7232D"/>
    <w:rsid w:val="00A72A3B"/>
    <w:rsid w:val="00A7327C"/>
    <w:rsid w:val="00A73CA0"/>
    <w:rsid w:val="00A73CC6"/>
    <w:rsid w:val="00A74C81"/>
    <w:rsid w:val="00A74F34"/>
    <w:rsid w:val="00A75291"/>
    <w:rsid w:val="00A75C7D"/>
    <w:rsid w:val="00A762BD"/>
    <w:rsid w:val="00A765CB"/>
    <w:rsid w:val="00A77513"/>
    <w:rsid w:val="00A8007D"/>
    <w:rsid w:val="00A802F9"/>
    <w:rsid w:val="00A803CD"/>
    <w:rsid w:val="00A8061E"/>
    <w:rsid w:val="00A82188"/>
    <w:rsid w:val="00A826FE"/>
    <w:rsid w:val="00A82ABA"/>
    <w:rsid w:val="00A82F74"/>
    <w:rsid w:val="00A83322"/>
    <w:rsid w:val="00A849AE"/>
    <w:rsid w:val="00A8507E"/>
    <w:rsid w:val="00A8545E"/>
    <w:rsid w:val="00A85EFF"/>
    <w:rsid w:val="00A8626C"/>
    <w:rsid w:val="00A87442"/>
    <w:rsid w:val="00A87B1D"/>
    <w:rsid w:val="00A90753"/>
    <w:rsid w:val="00A90ED6"/>
    <w:rsid w:val="00A91644"/>
    <w:rsid w:val="00A91FBC"/>
    <w:rsid w:val="00A9221F"/>
    <w:rsid w:val="00A9300C"/>
    <w:rsid w:val="00A9358E"/>
    <w:rsid w:val="00A93E40"/>
    <w:rsid w:val="00A9556D"/>
    <w:rsid w:val="00A95B22"/>
    <w:rsid w:val="00A95D57"/>
    <w:rsid w:val="00A96153"/>
    <w:rsid w:val="00A96251"/>
    <w:rsid w:val="00A96787"/>
    <w:rsid w:val="00A96873"/>
    <w:rsid w:val="00A97780"/>
    <w:rsid w:val="00AA01C9"/>
    <w:rsid w:val="00AA0374"/>
    <w:rsid w:val="00AA099F"/>
    <w:rsid w:val="00AA1700"/>
    <w:rsid w:val="00AA29C9"/>
    <w:rsid w:val="00AA39B0"/>
    <w:rsid w:val="00AA401E"/>
    <w:rsid w:val="00AA4074"/>
    <w:rsid w:val="00AA4B89"/>
    <w:rsid w:val="00AA55AB"/>
    <w:rsid w:val="00AA5FF2"/>
    <w:rsid w:val="00AA610C"/>
    <w:rsid w:val="00AA6824"/>
    <w:rsid w:val="00AB0042"/>
    <w:rsid w:val="00AB06D3"/>
    <w:rsid w:val="00AB08FE"/>
    <w:rsid w:val="00AB0968"/>
    <w:rsid w:val="00AB2292"/>
    <w:rsid w:val="00AB24EF"/>
    <w:rsid w:val="00AB2A2B"/>
    <w:rsid w:val="00AB2AB5"/>
    <w:rsid w:val="00AB2B9A"/>
    <w:rsid w:val="00AB2BFA"/>
    <w:rsid w:val="00AB32FF"/>
    <w:rsid w:val="00AB344F"/>
    <w:rsid w:val="00AB3B03"/>
    <w:rsid w:val="00AB488B"/>
    <w:rsid w:val="00AB5665"/>
    <w:rsid w:val="00AB5B29"/>
    <w:rsid w:val="00AB627B"/>
    <w:rsid w:val="00AB6DD3"/>
    <w:rsid w:val="00AB7AE6"/>
    <w:rsid w:val="00AC03FA"/>
    <w:rsid w:val="00AC0A17"/>
    <w:rsid w:val="00AC0C77"/>
    <w:rsid w:val="00AC224C"/>
    <w:rsid w:val="00AC24B6"/>
    <w:rsid w:val="00AC2BB0"/>
    <w:rsid w:val="00AC2C9B"/>
    <w:rsid w:val="00AC34F5"/>
    <w:rsid w:val="00AC435D"/>
    <w:rsid w:val="00AC48C0"/>
    <w:rsid w:val="00AC4B3F"/>
    <w:rsid w:val="00AC4EC3"/>
    <w:rsid w:val="00AC5A76"/>
    <w:rsid w:val="00AC5AB6"/>
    <w:rsid w:val="00AC7A8C"/>
    <w:rsid w:val="00AC7D7F"/>
    <w:rsid w:val="00AD076A"/>
    <w:rsid w:val="00AD0CC5"/>
    <w:rsid w:val="00AD0DAA"/>
    <w:rsid w:val="00AD11F1"/>
    <w:rsid w:val="00AD1304"/>
    <w:rsid w:val="00AD1E5B"/>
    <w:rsid w:val="00AD2204"/>
    <w:rsid w:val="00AD22A2"/>
    <w:rsid w:val="00AD2F08"/>
    <w:rsid w:val="00AD3026"/>
    <w:rsid w:val="00AD3DAA"/>
    <w:rsid w:val="00AD45FC"/>
    <w:rsid w:val="00AD5D98"/>
    <w:rsid w:val="00AD651B"/>
    <w:rsid w:val="00AD68DC"/>
    <w:rsid w:val="00AD7224"/>
    <w:rsid w:val="00AD7754"/>
    <w:rsid w:val="00AE01C6"/>
    <w:rsid w:val="00AE056D"/>
    <w:rsid w:val="00AE0703"/>
    <w:rsid w:val="00AE0999"/>
    <w:rsid w:val="00AE125F"/>
    <w:rsid w:val="00AE2258"/>
    <w:rsid w:val="00AE2352"/>
    <w:rsid w:val="00AE3516"/>
    <w:rsid w:val="00AE3CD8"/>
    <w:rsid w:val="00AE4035"/>
    <w:rsid w:val="00AE5AD4"/>
    <w:rsid w:val="00AE5D5B"/>
    <w:rsid w:val="00AE5EB3"/>
    <w:rsid w:val="00AE63E7"/>
    <w:rsid w:val="00AE65D3"/>
    <w:rsid w:val="00AE6CB7"/>
    <w:rsid w:val="00AE771C"/>
    <w:rsid w:val="00AE77B0"/>
    <w:rsid w:val="00AE7E4A"/>
    <w:rsid w:val="00AF0716"/>
    <w:rsid w:val="00AF12F3"/>
    <w:rsid w:val="00AF1432"/>
    <w:rsid w:val="00AF1986"/>
    <w:rsid w:val="00AF1C62"/>
    <w:rsid w:val="00AF3ABD"/>
    <w:rsid w:val="00AF3CAA"/>
    <w:rsid w:val="00AF472E"/>
    <w:rsid w:val="00AF47D9"/>
    <w:rsid w:val="00AF4E19"/>
    <w:rsid w:val="00AF65C0"/>
    <w:rsid w:val="00AF665D"/>
    <w:rsid w:val="00AF794D"/>
    <w:rsid w:val="00AF7AB1"/>
    <w:rsid w:val="00AF7F7C"/>
    <w:rsid w:val="00B0003F"/>
    <w:rsid w:val="00B0006E"/>
    <w:rsid w:val="00B01214"/>
    <w:rsid w:val="00B02230"/>
    <w:rsid w:val="00B03278"/>
    <w:rsid w:val="00B052A1"/>
    <w:rsid w:val="00B0552A"/>
    <w:rsid w:val="00B06002"/>
    <w:rsid w:val="00B061AE"/>
    <w:rsid w:val="00B06EE1"/>
    <w:rsid w:val="00B077F0"/>
    <w:rsid w:val="00B07F0E"/>
    <w:rsid w:val="00B10071"/>
    <w:rsid w:val="00B105B1"/>
    <w:rsid w:val="00B11536"/>
    <w:rsid w:val="00B11E85"/>
    <w:rsid w:val="00B126CE"/>
    <w:rsid w:val="00B12A75"/>
    <w:rsid w:val="00B13301"/>
    <w:rsid w:val="00B13B27"/>
    <w:rsid w:val="00B13D6B"/>
    <w:rsid w:val="00B142CE"/>
    <w:rsid w:val="00B15995"/>
    <w:rsid w:val="00B15E8D"/>
    <w:rsid w:val="00B16376"/>
    <w:rsid w:val="00B16AA1"/>
    <w:rsid w:val="00B16C21"/>
    <w:rsid w:val="00B171CE"/>
    <w:rsid w:val="00B17784"/>
    <w:rsid w:val="00B2243E"/>
    <w:rsid w:val="00B225D2"/>
    <w:rsid w:val="00B22B2D"/>
    <w:rsid w:val="00B22B9C"/>
    <w:rsid w:val="00B2402E"/>
    <w:rsid w:val="00B24565"/>
    <w:rsid w:val="00B24655"/>
    <w:rsid w:val="00B25550"/>
    <w:rsid w:val="00B259C4"/>
    <w:rsid w:val="00B25AAF"/>
    <w:rsid w:val="00B25B9E"/>
    <w:rsid w:val="00B26A43"/>
    <w:rsid w:val="00B26E14"/>
    <w:rsid w:val="00B27003"/>
    <w:rsid w:val="00B270EB"/>
    <w:rsid w:val="00B27727"/>
    <w:rsid w:val="00B30928"/>
    <w:rsid w:val="00B3123B"/>
    <w:rsid w:val="00B3284B"/>
    <w:rsid w:val="00B32999"/>
    <w:rsid w:val="00B32B31"/>
    <w:rsid w:val="00B341A6"/>
    <w:rsid w:val="00B34E34"/>
    <w:rsid w:val="00B36EAC"/>
    <w:rsid w:val="00B36FD0"/>
    <w:rsid w:val="00B36FD8"/>
    <w:rsid w:val="00B37152"/>
    <w:rsid w:val="00B3737C"/>
    <w:rsid w:val="00B37444"/>
    <w:rsid w:val="00B40620"/>
    <w:rsid w:val="00B407F2"/>
    <w:rsid w:val="00B40D70"/>
    <w:rsid w:val="00B414FE"/>
    <w:rsid w:val="00B4155F"/>
    <w:rsid w:val="00B4193C"/>
    <w:rsid w:val="00B41D4D"/>
    <w:rsid w:val="00B43CE1"/>
    <w:rsid w:val="00B44905"/>
    <w:rsid w:val="00B4529C"/>
    <w:rsid w:val="00B455CE"/>
    <w:rsid w:val="00B460AA"/>
    <w:rsid w:val="00B465E9"/>
    <w:rsid w:val="00B46D44"/>
    <w:rsid w:val="00B46EF1"/>
    <w:rsid w:val="00B47180"/>
    <w:rsid w:val="00B518A8"/>
    <w:rsid w:val="00B51DF2"/>
    <w:rsid w:val="00B52992"/>
    <w:rsid w:val="00B52E84"/>
    <w:rsid w:val="00B53157"/>
    <w:rsid w:val="00B55530"/>
    <w:rsid w:val="00B5585C"/>
    <w:rsid w:val="00B56DC5"/>
    <w:rsid w:val="00B57C89"/>
    <w:rsid w:val="00B57D04"/>
    <w:rsid w:val="00B60157"/>
    <w:rsid w:val="00B60FD9"/>
    <w:rsid w:val="00B613B4"/>
    <w:rsid w:val="00B619D7"/>
    <w:rsid w:val="00B6241B"/>
    <w:rsid w:val="00B62A58"/>
    <w:rsid w:val="00B62AF3"/>
    <w:rsid w:val="00B64007"/>
    <w:rsid w:val="00B648BD"/>
    <w:rsid w:val="00B650EE"/>
    <w:rsid w:val="00B658F5"/>
    <w:rsid w:val="00B65D85"/>
    <w:rsid w:val="00B66306"/>
    <w:rsid w:val="00B676C3"/>
    <w:rsid w:val="00B67B79"/>
    <w:rsid w:val="00B701F1"/>
    <w:rsid w:val="00B70AED"/>
    <w:rsid w:val="00B70F09"/>
    <w:rsid w:val="00B71180"/>
    <w:rsid w:val="00B713C8"/>
    <w:rsid w:val="00B71F53"/>
    <w:rsid w:val="00B723ED"/>
    <w:rsid w:val="00B726AC"/>
    <w:rsid w:val="00B726EA"/>
    <w:rsid w:val="00B729ED"/>
    <w:rsid w:val="00B730B7"/>
    <w:rsid w:val="00B73444"/>
    <w:rsid w:val="00B7390A"/>
    <w:rsid w:val="00B73AB0"/>
    <w:rsid w:val="00B758C7"/>
    <w:rsid w:val="00B76990"/>
    <w:rsid w:val="00B76BFD"/>
    <w:rsid w:val="00B77618"/>
    <w:rsid w:val="00B80A81"/>
    <w:rsid w:val="00B8121D"/>
    <w:rsid w:val="00B813B3"/>
    <w:rsid w:val="00B8155C"/>
    <w:rsid w:val="00B81B53"/>
    <w:rsid w:val="00B81BE6"/>
    <w:rsid w:val="00B822B7"/>
    <w:rsid w:val="00B8246F"/>
    <w:rsid w:val="00B82A9D"/>
    <w:rsid w:val="00B83DDC"/>
    <w:rsid w:val="00B84326"/>
    <w:rsid w:val="00B84620"/>
    <w:rsid w:val="00B8468E"/>
    <w:rsid w:val="00B84FDC"/>
    <w:rsid w:val="00B868B5"/>
    <w:rsid w:val="00B86CC4"/>
    <w:rsid w:val="00B874E1"/>
    <w:rsid w:val="00B8764D"/>
    <w:rsid w:val="00B916B7"/>
    <w:rsid w:val="00B91D12"/>
    <w:rsid w:val="00B92191"/>
    <w:rsid w:val="00B92505"/>
    <w:rsid w:val="00B9285B"/>
    <w:rsid w:val="00B93103"/>
    <w:rsid w:val="00B931A7"/>
    <w:rsid w:val="00B9321C"/>
    <w:rsid w:val="00B93612"/>
    <w:rsid w:val="00B937EB"/>
    <w:rsid w:val="00B9533C"/>
    <w:rsid w:val="00B95767"/>
    <w:rsid w:val="00B960CB"/>
    <w:rsid w:val="00B969F3"/>
    <w:rsid w:val="00B9773C"/>
    <w:rsid w:val="00B97882"/>
    <w:rsid w:val="00B979FC"/>
    <w:rsid w:val="00B97A3A"/>
    <w:rsid w:val="00B97C93"/>
    <w:rsid w:val="00BA0EA1"/>
    <w:rsid w:val="00BA1761"/>
    <w:rsid w:val="00BA2452"/>
    <w:rsid w:val="00BA2F49"/>
    <w:rsid w:val="00BA45E0"/>
    <w:rsid w:val="00BA479C"/>
    <w:rsid w:val="00BA4811"/>
    <w:rsid w:val="00BA4857"/>
    <w:rsid w:val="00BA4C6A"/>
    <w:rsid w:val="00BA529E"/>
    <w:rsid w:val="00BA57E7"/>
    <w:rsid w:val="00BA60D0"/>
    <w:rsid w:val="00BA674F"/>
    <w:rsid w:val="00BA6846"/>
    <w:rsid w:val="00BA7D90"/>
    <w:rsid w:val="00BB0082"/>
    <w:rsid w:val="00BB0210"/>
    <w:rsid w:val="00BB07B2"/>
    <w:rsid w:val="00BB0E90"/>
    <w:rsid w:val="00BB11FE"/>
    <w:rsid w:val="00BB182C"/>
    <w:rsid w:val="00BB2B64"/>
    <w:rsid w:val="00BB3168"/>
    <w:rsid w:val="00BB32BD"/>
    <w:rsid w:val="00BB37E1"/>
    <w:rsid w:val="00BB3AFE"/>
    <w:rsid w:val="00BB3BB5"/>
    <w:rsid w:val="00BB45D6"/>
    <w:rsid w:val="00BB5616"/>
    <w:rsid w:val="00BB6289"/>
    <w:rsid w:val="00BB6A3C"/>
    <w:rsid w:val="00BB6BF1"/>
    <w:rsid w:val="00BB6D1F"/>
    <w:rsid w:val="00BB7369"/>
    <w:rsid w:val="00BB74AA"/>
    <w:rsid w:val="00BB7673"/>
    <w:rsid w:val="00BB7733"/>
    <w:rsid w:val="00BB7774"/>
    <w:rsid w:val="00BC105E"/>
    <w:rsid w:val="00BC136A"/>
    <w:rsid w:val="00BC2A89"/>
    <w:rsid w:val="00BC2DB1"/>
    <w:rsid w:val="00BC3400"/>
    <w:rsid w:val="00BC3887"/>
    <w:rsid w:val="00BC44E7"/>
    <w:rsid w:val="00BC45B9"/>
    <w:rsid w:val="00BC4C6B"/>
    <w:rsid w:val="00BC5096"/>
    <w:rsid w:val="00BC575D"/>
    <w:rsid w:val="00BC590D"/>
    <w:rsid w:val="00BC59BD"/>
    <w:rsid w:val="00BC5A6B"/>
    <w:rsid w:val="00BC60C4"/>
    <w:rsid w:val="00BC645E"/>
    <w:rsid w:val="00BC68D1"/>
    <w:rsid w:val="00BC6CE4"/>
    <w:rsid w:val="00BC7239"/>
    <w:rsid w:val="00BC7960"/>
    <w:rsid w:val="00BC796E"/>
    <w:rsid w:val="00BC7A71"/>
    <w:rsid w:val="00BD0EDD"/>
    <w:rsid w:val="00BD11DF"/>
    <w:rsid w:val="00BD13AC"/>
    <w:rsid w:val="00BD1E0B"/>
    <w:rsid w:val="00BD2309"/>
    <w:rsid w:val="00BD2F20"/>
    <w:rsid w:val="00BD423D"/>
    <w:rsid w:val="00BD5991"/>
    <w:rsid w:val="00BD65CF"/>
    <w:rsid w:val="00BD6643"/>
    <w:rsid w:val="00BD6E5C"/>
    <w:rsid w:val="00BD6F16"/>
    <w:rsid w:val="00BD7192"/>
    <w:rsid w:val="00BD78D0"/>
    <w:rsid w:val="00BD790D"/>
    <w:rsid w:val="00BE01D5"/>
    <w:rsid w:val="00BE06F1"/>
    <w:rsid w:val="00BE13DD"/>
    <w:rsid w:val="00BE148A"/>
    <w:rsid w:val="00BE1E86"/>
    <w:rsid w:val="00BE2A5C"/>
    <w:rsid w:val="00BE2EDD"/>
    <w:rsid w:val="00BE42BE"/>
    <w:rsid w:val="00BE4D4C"/>
    <w:rsid w:val="00BE520B"/>
    <w:rsid w:val="00BE5ED5"/>
    <w:rsid w:val="00BE60A2"/>
    <w:rsid w:val="00BE61F6"/>
    <w:rsid w:val="00BE7416"/>
    <w:rsid w:val="00BE7FDF"/>
    <w:rsid w:val="00BF10ED"/>
    <w:rsid w:val="00BF1272"/>
    <w:rsid w:val="00BF152A"/>
    <w:rsid w:val="00BF201E"/>
    <w:rsid w:val="00BF21A4"/>
    <w:rsid w:val="00BF2ACB"/>
    <w:rsid w:val="00BF2EBB"/>
    <w:rsid w:val="00BF3516"/>
    <w:rsid w:val="00BF37BC"/>
    <w:rsid w:val="00BF39AA"/>
    <w:rsid w:val="00BF4498"/>
    <w:rsid w:val="00BF4C5C"/>
    <w:rsid w:val="00BF4DCC"/>
    <w:rsid w:val="00BF569C"/>
    <w:rsid w:val="00BF5A46"/>
    <w:rsid w:val="00BF5D07"/>
    <w:rsid w:val="00BF602B"/>
    <w:rsid w:val="00BF6A1C"/>
    <w:rsid w:val="00BF726B"/>
    <w:rsid w:val="00BF7969"/>
    <w:rsid w:val="00BF7BFD"/>
    <w:rsid w:val="00C00087"/>
    <w:rsid w:val="00C009B1"/>
    <w:rsid w:val="00C00B17"/>
    <w:rsid w:val="00C00BE9"/>
    <w:rsid w:val="00C00E68"/>
    <w:rsid w:val="00C0132B"/>
    <w:rsid w:val="00C024A9"/>
    <w:rsid w:val="00C0317B"/>
    <w:rsid w:val="00C0344A"/>
    <w:rsid w:val="00C0368B"/>
    <w:rsid w:val="00C03C13"/>
    <w:rsid w:val="00C0419A"/>
    <w:rsid w:val="00C043E5"/>
    <w:rsid w:val="00C04FD5"/>
    <w:rsid w:val="00C061AD"/>
    <w:rsid w:val="00C068A7"/>
    <w:rsid w:val="00C068B1"/>
    <w:rsid w:val="00C06EAA"/>
    <w:rsid w:val="00C06EDE"/>
    <w:rsid w:val="00C0747F"/>
    <w:rsid w:val="00C1091C"/>
    <w:rsid w:val="00C11381"/>
    <w:rsid w:val="00C11615"/>
    <w:rsid w:val="00C11BFD"/>
    <w:rsid w:val="00C12632"/>
    <w:rsid w:val="00C1274F"/>
    <w:rsid w:val="00C136B3"/>
    <w:rsid w:val="00C137BE"/>
    <w:rsid w:val="00C138E6"/>
    <w:rsid w:val="00C15215"/>
    <w:rsid w:val="00C155AF"/>
    <w:rsid w:val="00C15BD5"/>
    <w:rsid w:val="00C161F7"/>
    <w:rsid w:val="00C1666A"/>
    <w:rsid w:val="00C169F5"/>
    <w:rsid w:val="00C17834"/>
    <w:rsid w:val="00C202AC"/>
    <w:rsid w:val="00C20C83"/>
    <w:rsid w:val="00C21071"/>
    <w:rsid w:val="00C213A4"/>
    <w:rsid w:val="00C2164F"/>
    <w:rsid w:val="00C2237E"/>
    <w:rsid w:val="00C22495"/>
    <w:rsid w:val="00C225AC"/>
    <w:rsid w:val="00C22E2A"/>
    <w:rsid w:val="00C2463C"/>
    <w:rsid w:val="00C2464C"/>
    <w:rsid w:val="00C2471C"/>
    <w:rsid w:val="00C24756"/>
    <w:rsid w:val="00C24B17"/>
    <w:rsid w:val="00C25203"/>
    <w:rsid w:val="00C25760"/>
    <w:rsid w:val="00C25778"/>
    <w:rsid w:val="00C2603B"/>
    <w:rsid w:val="00C2630F"/>
    <w:rsid w:val="00C2690E"/>
    <w:rsid w:val="00C26C4C"/>
    <w:rsid w:val="00C277E3"/>
    <w:rsid w:val="00C27B25"/>
    <w:rsid w:val="00C3060C"/>
    <w:rsid w:val="00C306FF"/>
    <w:rsid w:val="00C30FD8"/>
    <w:rsid w:val="00C31225"/>
    <w:rsid w:val="00C31395"/>
    <w:rsid w:val="00C314F4"/>
    <w:rsid w:val="00C317C8"/>
    <w:rsid w:val="00C32FA9"/>
    <w:rsid w:val="00C33119"/>
    <w:rsid w:val="00C33343"/>
    <w:rsid w:val="00C3363D"/>
    <w:rsid w:val="00C33914"/>
    <w:rsid w:val="00C342B2"/>
    <w:rsid w:val="00C34B83"/>
    <w:rsid w:val="00C34CFB"/>
    <w:rsid w:val="00C34E31"/>
    <w:rsid w:val="00C354B4"/>
    <w:rsid w:val="00C37727"/>
    <w:rsid w:val="00C37765"/>
    <w:rsid w:val="00C4061A"/>
    <w:rsid w:val="00C406F6"/>
    <w:rsid w:val="00C40AE0"/>
    <w:rsid w:val="00C40DF2"/>
    <w:rsid w:val="00C4148D"/>
    <w:rsid w:val="00C418C6"/>
    <w:rsid w:val="00C41920"/>
    <w:rsid w:val="00C41F2F"/>
    <w:rsid w:val="00C425BB"/>
    <w:rsid w:val="00C42672"/>
    <w:rsid w:val="00C428B8"/>
    <w:rsid w:val="00C4314D"/>
    <w:rsid w:val="00C4443D"/>
    <w:rsid w:val="00C44C81"/>
    <w:rsid w:val="00C454EB"/>
    <w:rsid w:val="00C45EF8"/>
    <w:rsid w:val="00C462A4"/>
    <w:rsid w:val="00C46FED"/>
    <w:rsid w:val="00C475CD"/>
    <w:rsid w:val="00C50220"/>
    <w:rsid w:val="00C507C4"/>
    <w:rsid w:val="00C50899"/>
    <w:rsid w:val="00C5221F"/>
    <w:rsid w:val="00C52DE3"/>
    <w:rsid w:val="00C52EB5"/>
    <w:rsid w:val="00C53C90"/>
    <w:rsid w:val="00C53EA5"/>
    <w:rsid w:val="00C54D58"/>
    <w:rsid w:val="00C553A0"/>
    <w:rsid w:val="00C553A1"/>
    <w:rsid w:val="00C5593D"/>
    <w:rsid w:val="00C56B4C"/>
    <w:rsid w:val="00C57471"/>
    <w:rsid w:val="00C57592"/>
    <w:rsid w:val="00C57736"/>
    <w:rsid w:val="00C6002E"/>
    <w:rsid w:val="00C600E8"/>
    <w:rsid w:val="00C60AA0"/>
    <w:rsid w:val="00C62C49"/>
    <w:rsid w:val="00C63179"/>
    <w:rsid w:val="00C64056"/>
    <w:rsid w:val="00C644E1"/>
    <w:rsid w:val="00C6467A"/>
    <w:rsid w:val="00C64DA9"/>
    <w:rsid w:val="00C6523D"/>
    <w:rsid w:val="00C659E2"/>
    <w:rsid w:val="00C661F3"/>
    <w:rsid w:val="00C66380"/>
    <w:rsid w:val="00C665F3"/>
    <w:rsid w:val="00C6664B"/>
    <w:rsid w:val="00C66708"/>
    <w:rsid w:val="00C66C3F"/>
    <w:rsid w:val="00C66FB4"/>
    <w:rsid w:val="00C6720C"/>
    <w:rsid w:val="00C677CC"/>
    <w:rsid w:val="00C6782E"/>
    <w:rsid w:val="00C701AF"/>
    <w:rsid w:val="00C7057A"/>
    <w:rsid w:val="00C71165"/>
    <w:rsid w:val="00C723E8"/>
    <w:rsid w:val="00C72E2C"/>
    <w:rsid w:val="00C73A72"/>
    <w:rsid w:val="00C74366"/>
    <w:rsid w:val="00C7459C"/>
    <w:rsid w:val="00C74C6B"/>
    <w:rsid w:val="00C75149"/>
    <w:rsid w:val="00C75B31"/>
    <w:rsid w:val="00C7647A"/>
    <w:rsid w:val="00C76694"/>
    <w:rsid w:val="00C76916"/>
    <w:rsid w:val="00C76D2F"/>
    <w:rsid w:val="00C77795"/>
    <w:rsid w:val="00C800AD"/>
    <w:rsid w:val="00C804CA"/>
    <w:rsid w:val="00C80AE1"/>
    <w:rsid w:val="00C81E4B"/>
    <w:rsid w:val="00C82503"/>
    <w:rsid w:val="00C82EA2"/>
    <w:rsid w:val="00C83D9C"/>
    <w:rsid w:val="00C848A9"/>
    <w:rsid w:val="00C85643"/>
    <w:rsid w:val="00C86132"/>
    <w:rsid w:val="00C86199"/>
    <w:rsid w:val="00C865D6"/>
    <w:rsid w:val="00C872D2"/>
    <w:rsid w:val="00C87659"/>
    <w:rsid w:val="00C879BF"/>
    <w:rsid w:val="00C87BF8"/>
    <w:rsid w:val="00C9058A"/>
    <w:rsid w:val="00C91737"/>
    <w:rsid w:val="00C92A8A"/>
    <w:rsid w:val="00C92A92"/>
    <w:rsid w:val="00C930FB"/>
    <w:rsid w:val="00C93308"/>
    <w:rsid w:val="00C93608"/>
    <w:rsid w:val="00C9472E"/>
    <w:rsid w:val="00C948C3"/>
    <w:rsid w:val="00C94AAC"/>
    <w:rsid w:val="00C94B0B"/>
    <w:rsid w:val="00C95C97"/>
    <w:rsid w:val="00C97230"/>
    <w:rsid w:val="00CA078A"/>
    <w:rsid w:val="00CA1EAB"/>
    <w:rsid w:val="00CA2050"/>
    <w:rsid w:val="00CA2388"/>
    <w:rsid w:val="00CA4219"/>
    <w:rsid w:val="00CA44F8"/>
    <w:rsid w:val="00CA54B9"/>
    <w:rsid w:val="00CA56F9"/>
    <w:rsid w:val="00CA58C2"/>
    <w:rsid w:val="00CA60F1"/>
    <w:rsid w:val="00CA64B7"/>
    <w:rsid w:val="00CA7C85"/>
    <w:rsid w:val="00CB094F"/>
    <w:rsid w:val="00CB0B8B"/>
    <w:rsid w:val="00CB11C4"/>
    <w:rsid w:val="00CB1429"/>
    <w:rsid w:val="00CB1A57"/>
    <w:rsid w:val="00CB1D62"/>
    <w:rsid w:val="00CB250B"/>
    <w:rsid w:val="00CB2587"/>
    <w:rsid w:val="00CB3164"/>
    <w:rsid w:val="00CB3412"/>
    <w:rsid w:val="00CB4410"/>
    <w:rsid w:val="00CB4946"/>
    <w:rsid w:val="00CB4BF4"/>
    <w:rsid w:val="00CB4F39"/>
    <w:rsid w:val="00CB5581"/>
    <w:rsid w:val="00CB5D62"/>
    <w:rsid w:val="00CB5EBD"/>
    <w:rsid w:val="00CB6836"/>
    <w:rsid w:val="00CB6FA3"/>
    <w:rsid w:val="00CB783D"/>
    <w:rsid w:val="00CB7E0B"/>
    <w:rsid w:val="00CC01C7"/>
    <w:rsid w:val="00CC0529"/>
    <w:rsid w:val="00CC065C"/>
    <w:rsid w:val="00CC0C24"/>
    <w:rsid w:val="00CC0F00"/>
    <w:rsid w:val="00CC1758"/>
    <w:rsid w:val="00CC19C9"/>
    <w:rsid w:val="00CC245B"/>
    <w:rsid w:val="00CC2F3D"/>
    <w:rsid w:val="00CC380A"/>
    <w:rsid w:val="00CC3A1B"/>
    <w:rsid w:val="00CC3B2E"/>
    <w:rsid w:val="00CC3D46"/>
    <w:rsid w:val="00CC41AC"/>
    <w:rsid w:val="00CC4C3B"/>
    <w:rsid w:val="00CC505F"/>
    <w:rsid w:val="00CC522A"/>
    <w:rsid w:val="00CC5B4E"/>
    <w:rsid w:val="00CC5E6F"/>
    <w:rsid w:val="00CC7233"/>
    <w:rsid w:val="00CC7656"/>
    <w:rsid w:val="00CD025E"/>
    <w:rsid w:val="00CD03B3"/>
    <w:rsid w:val="00CD099E"/>
    <w:rsid w:val="00CD10ED"/>
    <w:rsid w:val="00CD185B"/>
    <w:rsid w:val="00CD1954"/>
    <w:rsid w:val="00CD1D46"/>
    <w:rsid w:val="00CD1DBA"/>
    <w:rsid w:val="00CD202E"/>
    <w:rsid w:val="00CD2CDE"/>
    <w:rsid w:val="00CD374A"/>
    <w:rsid w:val="00CD39B5"/>
    <w:rsid w:val="00CD448D"/>
    <w:rsid w:val="00CD484A"/>
    <w:rsid w:val="00CD50C8"/>
    <w:rsid w:val="00CD520F"/>
    <w:rsid w:val="00CD5577"/>
    <w:rsid w:val="00CD56E4"/>
    <w:rsid w:val="00CD5D14"/>
    <w:rsid w:val="00CD60D2"/>
    <w:rsid w:val="00CD6ED3"/>
    <w:rsid w:val="00CD762B"/>
    <w:rsid w:val="00CE004C"/>
    <w:rsid w:val="00CE0D28"/>
    <w:rsid w:val="00CE1673"/>
    <w:rsid w:val="00CE16A2"/>
    <w:rsid w:val="00CE1C1E"/>
    <w:rsid w:val="00CE1E53"/>
    <w:rsid w:val="00CE1ED2"/>
    <w:rsid w:val="00CE20BB"/>
    <w:rsid w:val="00CE27B3"/>
    <w:rsid w:val="00CE2B24"/>
    <w:rsid w:val="00CE3AB1"/>
    <w:rsid w:val="00CE433E"/>
    <w:rsid w:val="00CE4367"/>
    <w:rsid w:val="00CE4F7D"/>
    <w:rsid w:val="00CE5CBD"/>
    <w:rsid w:val="00CE625B"/>
    <w:rsid w:val="00CE7C36"/>
    <w:rsid w:val="00CF0315"/>
    <w:rsid w:val="00CF0562"/>
    <w:rsid w:val="00CF1715"/>
    <w:rsid w:val="00CF194F"/>
    <w:rsid w:val="00CF2CAD"/>
    <w:rsid w:val="00CF3891"/>
    <w:rsid w:val="00CF3D44"/>
    <w:rsid w:val="00CF4360"/>
    <w:rsid w:val="00CF44E8"/>
    <w:rsid w:val="00CF4C0D"/>
    <w:rsid w:val="00CF54C2"/>
    <w:rsid w:val="00CF64EC"/>
    <w:rsid w:val="00CF654A"/>
    <w:rsid w:val="00CF69C9"/>
    <w:rsid w:val="00CF6BC2"/>
    <w:rsid w:val="00CF6D19"/>
    <w:rsid w:val="00CF6D6D"/>
    <w:rsid w:val="00CF6DE0"/>
    <w:rsid w:val="00CF711B"/>
    <w:rsid w:val="00CF7264"/>
    <w:rsid w:val="00CF7AD4"/>
    <w:rsid w:val="00CF7CC5"/>
    <w:rsid w:val="00D00194"/>
    <w:rsid w:val="00D00551"/>
    <w:rsid w:val="00D008AE"/>
    <w:rsid w:val="00D00905"/>
    <w:rsid w:val="00D02200"/>
    <w:rsid w:val="00D0235C"/>
    <w:rsid w:val="00D0290E"/>
    <w:rsid w:val="00D02A1A"/>
    <w:rsid w:val="00D02C1B"/>
    <w:rsid w:val="00D032CF"/>
    <w:rsid w:val="00D03AF2"/>
    <w:rsid w:val="00D040D9"/>
    <w:rsid w:val="00D04368"/>
    <w:rsid w:val="00D05804"/>
    <w:rsid w:val="00D06068"/>
    <w:rsid w:val="00D06658"/>
    <w:rsid w:val="00D0706C"/>
    <w:rsid w:val="00D071A1"/>
    <w:rsid w:val="00D07440"/>
    <w:rsid w:val="00D07E19"/>
    <w:rsid w:val="00D07F57"/>
    <w:rsid w:val="00D108CE"/>
    <w:rsid w:val="00D1118E"/>
    <w:rsid w:val="00D11325"/>
    <w:rsid w:val="00D12ADA"/>
    <w:rsid w:val="00D131AC"/>
    <w:rsid w:val="00D13635"/>
    <w:rsid w:val="00D13645"/>
    <w:rsid w:val="00D136B1"/>
    <w:rsid w:val="00D148DF"/>
    <w:rsid w:val="00D14BD7"/>
    <w:rsid w:val="00D14F20"/>
    <w:rsid w:val="00D16645"/>
    <w:rsid w:val="00D16C06"/>
    <w:rsid w:val="00D1746A"/>
    <w:rsid w:val="00D17D24"/>
    <w:rsid w:val="00D17D76"/>
    <w:rsid w:val="00D20214"/>
    <w:rsid w:val="00D2071E"/>
    <w:rsid w:val="00D211A5"/>
    <w:rsid w:val="00D21235"/>
    <w:rsid w:val="00D217A9"/>
    <w:rsid w:val="00D21BCB"/>
    <w:rsid w:val="00D22072"/>
    <w:rsid w:val="00D22239"/>
    <w:rsid w:val="00D2224D"/>
    <w:rsid w:val="00D22A5D"/>
    <w:rsid w:val="00D23BAD"/>
    <w:rsid w:val="00D23D01"/>
    <w:rsid w:val="00D246E4"/>
    <w:rsid w:val="00D2515D"/>
    <w:rsid w:val="00D252E4"/>
    <w:rsid w:val="00D25500"/>
    <w:rsid w:val="00D25D4B"/>
    <w:rsid w:val="00D26186"/>
    <w:rsid w:val="00D26360"/>
    <w:rsid w:val="00D26403"/>
    <w:rsid w:val="00D26A24"/>
    <w:rsid w:val="00D26C45"/>
    <w:rsid w:val="00D270FB"/>
    <w:rsid w:val="00D276F2"/>
    <w:rsid w:val="00D27E74"/>
    <w:rsid w:val="00D31579"/>
    <w:rsid w:val="00D31845"/>
    <w:rsid w:val="00D32119"/>
    <w:rsid w:val="00D32885"/>
    <w:rsid w:val="00D32AFF"/>
    <w:rsid w:val="00D33C5D"/>
    <w:rsid w:val="00D354DF"/>
    <w:rsid w:val="00D356D8"/>
    <w:rsid w:val="00D35BBC"/>
    <w:rsid w:val="00D362F8"/>
    <w:rsid w:val="00D3641B"/>
    <w:rsid w:val="00D36772"/>
    <w:rsid w:val="00D37233"/>
    <w:rsid w:val="00D376D6"/>
    <w:rsid w:val="00D400CA"/>
    <w:rsid w:val="00D40202"/>
    <w:rsid w:val="00D40D61"/>
    <w:rsid w:val="00D41AB9"/>
    <w:rsid w:val="00D41C45"/>
    <w:rsid w:val="00D41EC9"/>
    <w:rsid w:val="00D421F4"/>
    <w:rsid w:val="00D42644"/>
    <w:rsid w:val="00D429A6"/>
    <w:rsid w:val="00D42EBC"/>
    <w:rsid w:val="00D4363E"/>
    <w:rsid w:val="00D438AE"/>
    <w:rsid w:val="00D44411"/>
    <w:rsid w:val="00D44760"/>
    <w:rsid w:val="00D45478"/>
    <w:rsid w:val="00D45E54"/>
    <w:rsid w:val="00D46067"/>
    <w:rsid w:val="00D460E3"/>
    <w:rsid w:val="00D466CA"/>
    <w:rsid w:val="00D46705"/>
    <w:rsid w:val="00D46CF0"/>
    <w:rsid w:val="00D46D8A"/>
    <w:rsid w:val="00D46ED6"/>
    <w:rsid w:val="00D47D62"/>
    <w:rsid w:val="00D47E44"/>
    <w:rsid w:val="00D47F52"/>
    <w:rsid w:val="00D510CF"/>
    <w:rsid w:val="00D51ECC"/>
    <w:rsid w:val="00D52114"/>
    <w:rsid w:val="00D522CB"/>
    <w:rsid w:val="00D52948"/>
    <w:rsid w:val="00D52C58"/>
    <w:rsid w:val="00D5363E"/>
    <w:rsid w:val="00D54447"/>
    <w:rsid w:val="00D5476E"/>
    <w:rsid w:val="00D550BA"/>
    <w:rsid w:val="00D55529"/>
    <w:rsid w:val="00D55CA2"/>
    <w:rsid w:val="00D562C2"/>
    <w:rsid w:val="00D563BD"/>
    <w:rsid w:val="00D56717"/>
    <w:rsid w:val="00D5755B"/>
    <w:rsid w:val="00D57588"/>
    <w:rsid w:val="00D57D52"/>
    <w:rsid w:val="00D602BD"/>
    <w:rsid w:val="00D6068D"/>
    <w:rsid w:val="00D60F33"/>
    <w:rsid w:val="00D6182A"/>
    <w:rsid w:val="00D61FDA"/>
    <w:rsid w:val="00D6249C"/>
    <w:rsid w:val="00D62793"/>
    <w:rsid w:val="00D627D6"/>
    <w:rsid w:val="00D6315B"/>
    <w:rsid w:val="00D631C3"/>
    <w:rsid w:val="00D6341C"/>
    <w:rsid w:val="00D648BA"/>
    <w:rsid w:val="00D65823"/>
    <w:rsid w:val="00D658C1"/>
    <w:rsid w:val="00D65E1E"/>
    <w:rsid w:val="00D65FE3"/>
    <w:rsid w:val="00D660D5"/>
    <w:rsid w:val="00D663E3"/>
    <w:rsid w:val="00D674BD"/>
    <w:rsid w:val="00D67A8D"/>
    <w:rsid w:val="00D67D9D"/>
    <w:rsid w:val="00D72BE0"/>
    <w:rsid w:val="00D72C43"/>
    <w:rsid w:val="00D72E21"/>
    <w:rsid w:val="00D7320D"/>
    <w:rsid w:val="00D7334B"/>
    <w:rsid w:val="00D737CC"/>
    <w:rsid w:val="00D73901"/>
    <w:rsid w:val="00D73BBC"/>
    <w:rsid w:val="00D74A64"/>
    <w:rsid w:val="00D74F7C"/>
    <w:rsid w:val="00D75337"/>
    <w:rsid w:val="00D75794"/>
    <w:rsid w:val="00D7723C"/>
    <w:rsid w:val="00D77295"/>
    <w:rsid w:val="00D774A3"/>
    <w:rsid w:val="00D77EA6"/>
    <w:rsid w:val="00D80020"/>
    <w:rsid w:val="00D802B5"/>
    <w:rsid w:val="00D80C20"/>
    <w:rsid w:val="00D80E26"/>
    <w:rsid w:val="00D8121E"/>
    <w:rsid w:val="00D82479"/>
    <w:rsid w:val="00D825CC"/>
    <w:rsid w:val="00D828FC"/>
    <w:rsid w:val="00D82A11"/>
    <w:rsid w:val="00D82EF7"/>
    <w:rsid w:val="00D82F65"/>
    <w:rsid w:val="00D83E62"/>
    <w:rsid w:val="00D84667"/>
    <w:rsid w:val="00D8488D"/>
    <w:rsid w:val="00D84E7C"/>
    <w:rsid w:val="00D85B75"/>
    <w:rsid w:val="00D85F6D"/>
    <w:rsid w:val="00D868A5"/>
    <w:rsid w:val="00D86E56"/>
    <w:rsid w:val="00D86EB2"/>
    <w:rsid w:val="00D86FF8"/>
    <w:rsid w:val="00D87679"/>
    <w:rsid w:val="00D87D8F"/>
    <w:rsid w:val="00D9016E"/>
    <w:rsid w:val="00D90311"/>
    <w:rsid w:val="00D90CD4"/>
    <w:rsid w:val="00D92104"/>
    <w:rsid w:val="00D921E4"/>
    <w:rsid w:val="00D92812"/>
    <w:rsid w:val="00D92DEE"/>
    <w:rsid w:val="00D95639"/>
    <w:rsid w:val="00D96D7F"/>
    <w:rsid w:val="00D975E1"/>
    <w:rsid w:val="00DA02B6"/>
    <w:rsid w:val="00DA09B2"/>
    <w:rsid w:val="00DA142E"/>
    <w:rsid w:val="00DA1E71"/>
    <w:rsid w:val="00DA22FA"/>
    <w:rsid w:val="00DA2EF5"/>
    <w:rsid w:val="00DA410F"/>
    <w:rsid w:val="00DA4778"/>
    <w:rsid w:val="00DA4B53"/>
    <w:rsid w:val="00DA4F13"/>
    <w:rsid w:val="00DA540A"/>
    <w:rsid w:val="00DA5A00"/>
    <w:rsid w:val="00DA5A9F"/>
    <w:rsid w:val="00DA5D99"/>
    <w:rsid w:val="00DA5DC9"/>
    <w:rsid w:val="00DA5FB4"/>
    <w:rsid w:val="00DA60F0"/>
    <w:rsid w:val="00DA646B"/>
    <w:rsid w:val="00DA6785"/>
    <w:rsid w:val="00DA6A25"/>
    <w:rsid w:val="00DA6A58"/>
    <w:rsid w:val="00DA6CA0"/>
    <w:rsid w:val="00DA7AC2"/>
    <w:rsid w:val="00DA7ED9"/>
    <w:rsid w:val="00DB0EF0"/>
    <w:rsid w:val="00DB0FAC"/>
    <w:rsid w:val="00DB1672"/>
    <w:rsid w:val="00DB22BD"/>
    <w:rsid w:val="00DB2840"/>
    <w:rsid w:val="00DB29A4"/>
    <w:rsid w:val="00DB2F2E"/>
    <w:rsid w:val="00DB2F89"/>
    <w:rsid w:val="00DB38BD"/>
    <w:rsid w:val="00DB3958"/>
    <w:rsid w:val="00DB3ACA"/>
    <w:rsid w:val="00DB3D82"/>
    <w:rsid w:val="00DB4381"/>
    <w:rsid w:val="00DB52F1"/>
    <w:rsid w:val="00DB5377"/>
    <w:rsid w:val="00DB5824"/>
    <w:rsid w:val="00DB5BC2"/>
    <w:rsid w:val="00DB6289"/>
    <w:rsid w:val="00DB7098"/>
    <w:rsid w:val="00DB7B61"/>
    <w:rsid w:val="00DC0945"/>
    <w:rsid w:val="00DC0D4A"/>
    <w:rsid w:val="00DC12CE"/>
    <w:rsid w:val="00DC18B2"/>
    <w:rsid w:val="00DC1B86"/>
    <w:rsid w:val="00DC2008"/>
    <w:rsid w:val="00DC307C"/>
    <w:rsid w:val="00DC3288"/>
    <w:rsid w:val="00DC35FB"/>
    <w:rsid w:val="00DC3791"/>
    <w:rsid w:val="00DC3D25"/>
    <w:rsid w:val="00DC4210"/>
    <w:rsid w:val="00DC4447"/>
    <w:rsid w:val="00DC55C9"/>
    <w:rsid w:val="00DC7BE3"/>
    <w:rsid w:val="00DC7DF7"/>
    <w:rsid w:val="00DD11C7"/>
    <w:rsid w:val="00DD12C3"/>
    <w:rsid w:val="00DD1310"/>
    <w:rsid w:val="00DD2672"/>
    <w:rsid w:val="00DD323B"/>
    <w:rsid w:val="00DD3480"/>
    <w:rsid w:val="00DD3873"/>
    <w:rsid w:val="00DD3B59"/>
    <w:rsid w:val="00DD461C"/>
    <w:rsid w:val="00DD4F45"/>
    <w:rsid w:val="00DD57C2"/>
    <w:rsid w:val="00DD5BD8"/>
    <w:rsid w:val="00DD66A2"/>
    <w:rsid w:val="00DD6E9A"/>
    <w:rsid w:val="00DD74BF"/>
    <w:rsid w:val="00DD7A1A"/>
    <w:rsid w:val="00DD7C03"/>
    <w:rsid w:val="00DD7FC6"/>
    <w:rsid w:val="00DE00FB"/>
    <w:rsid w:val="00DE0CC2"/>
    <w:rsid w:val="00DE1742"/>
    <w:rsid w:val="00DE1BDE"/>
    <w:rsid w:val="00DE1E1F"/>
    <w:rsid w:val="00DE250F"/>
    <w:rsid w:val="00DE2C73"/>
    <w:rsid w:val="00DE31BE"/>
    <w:rsid w:val="00DE37B7"/>
    <w:rsid w:val="00DE3C0F"/>
    <w:rsid w:val="00DE4316"/>
    <w:rsid w:val="00DE485E"/>
    <w:rsid w:val="00DE4CE8"/>
    <w:rsid w:val="00DE4F7E"/>
    <w:rsid w:val="00DE5713"/>
    <w:rsid w:val="00DE5802"/>
    <w:rsid w:val="00DE58F7"/>
    <w:rsid w:val="00DE591E"/>
    <w:rsid w:val="00DE6033"/>
    <w:rsid w:val="00DE615C"/>
    <w:rsid w:val="00DE633E"/>
    <w:rsid w:val="00DE6580"/>
    <w:rsid w:val="00DE6633"/>
    <w:rsid w:val="00DE69AD"/>
    <w:rsid w:val="00DF09D2"/>
    <w:rsid w:val="00DF19D7"/>
    <w:rsid w:val="00DF217A"/>
    <w:rsid w:val="00DF3C2E"/>
    <w:rsid w:val="00DF3F59"/>
    <w:rsid w:val="00DF421E"/>
    <w:rsid w:val="00DF4C60"/>
    <w:rsid w:val="00DF4FED"/>
    <w:rsid w:val="00DF60D4"/>
    <w:rsid w:val="00DF637D"/>
    <w:rsid w:val="00DF6828"/>
    <w:rsid w:val="00DF685C"/>
    <w:rsid w:val="00DF6CF6"/>
    <w:rsid w:val="00DF6E37"/>
    <w:rsid w:val="00DF7356"/>
    <w:rsid w:val="00DF75E9"/>
    <w:rsid w:val="00DF792C"/>
    <w:rsid w:val="00DF7AEB"/>
    <w:rsid w:val="00DF7B66"/>
    <w:rsid w:val="00DF7C51"/>
    <w:rsid w:val="00E00D09"/>
    <w:rsid w:val="00E0173A"/>
    <w:rsid w:val="00E019ED"/>
    <w:rsid w:val="00E02CD6"/>
    <w:rsid w:val="00E03C20"/>
    <w:rsid w:val="00E03EB0"/>
    <w:rsid w:val="00E049C6"/>
    <w:rsid w:val="00E05341"/>
    <w:rsid w:val="00E0556E"/>
    <w:rsid w:val="00E059E8"/>
    <w:rsid w:val="00E063AE"/>
    <w:rsid w:val="00E06472"/>
    <w:rsid w:val="00E065A5"/>
    <w:rsid w:val="00E06F6D"/>
    <w:rsid w:val="00E0712E"/>
    <w:rsid w:val="00E101D0"/>
    <w:rsid w:val="00E102DF"/>
    <w:rsid w:val="00E10BBF"/>
    <w:rsid w:val="00E11332"/>
    <w:rsid w:val="00E114BD"/>
    <w:rsid w:val="00E117B1"/>
    <w:rsid w:val="00E11880"/>
    <w:rsid w:val="00E118FC"/>
    <w:rsid w:val="00E11C39"/>
    <w:rsid w:val="00E11D26"/>
    <w:rsid w:val="00E12128"/>
    <w:rsid w:val="00E128D4"/>
    <w:rsid w:val="00E12B5D"/>
    <w:rsid w:val="00E12BE2"/>
    <w:rsid w:val="00E1377B"/>
    <w:rsid w:val="00E13D8A"/>
    <w:rsid w:val="00E13E58"/>
    <w:rsid w:val="00E145DD"/>
    <w:rsid w:val="00E151CF"/>
    <w:rsid w:val="00E15624"/>
    <w:rsid w:val="00E1598E"/>
    <w:rsid w:val="00E15DE5"/>
    <w:rsid w:val="00E16356"/>
    <w:rsid w:val="00E16554"/>
    <w:rsid w:val="00E17695"/>
    <w:rsid w:val="00E2025D"/>
    <w:rsid w:val="00E2105D"/>
    <w:rsid w:val="00E22E76"/>
    <w:rsid w:val="00E2392E"/>
    <w:rsid w:val="00E2396E"/>
    <w:rsid w:val="00E24FBC"/>
    <w:rsid w:val="00E25429"/>
    <w:rsid w:val="00E26384"/>
    <w:rsid w:val="00E268AF"/>
    <w:rsid w:val="00E26B6E"/>
    <w:rsid w:val="00E26FE9"/>
    <w:rsid w:val="00E2715B"/>
    <w:rsid w:val="00E279F4"/>
    <w:rsid w:val="00E309A4"/>
    <w:rsid w:val="00E30E95"/>
    <w:rsid w:val="00E31E29"/>
    <w:rsid w:val="00E32542"/>
    <w:rsid w:val="00E328CA"/>
    <w:rsid w:val="00E3356E"/>
    <w:rsid w:val="00E338D7"/>
    <w:rsid w:val="00E33B3C"/>
    <w:rsid w:val="00E3406E"/>
    <w:rsid w:val="00E341E2"/>
    <w:rsid w:val="00E34743"/>
    <w:rsid w:val="00E3486C"/>
    <w:rsid w:val="00E34D83"/>
    <w:rsid w:val="00E35212"/>
    <w:rsid w:val="00E3563B"/>
    <w:rsid w:val="00E3606B"/>
    <w:rsid w:val="00E362F7"/>
    <w:rsid w:val="00E364A1"/>
    <w:rsid w:val="00E374F2"/>
    <w:rsid w:val="00E4197A"/>
    <w:rsid w:val="00E428F3"/>
    <w:rsid w:val="00E42966"/>
    <w:rsid w:val="00E43A32"/>
    <w:rsid w:val="00E43D33"/>
    <w:rsid w:val="00E43F3A"/>
    <w:rsid w:val="00E447D6"/>
    <w:rsid w:val="00E452C7"/>
    <w:rsid w:val="00E4556C"/>
    <w:rsid w:val="00E45946"/>
    <w:rsid w:val="00E45D51"/>
    <w:rsid w:val="00E45F82"/>
    <w:rsid w:val="00E46F77"/>
    <w:rsid w:val="00E4750E"/>
    <w:rsid w:val="00E47DEB"/>
    <w:rsid w:val="00E50240"/>
    <w:rsid w:val="00E504D0"/>
    <w:rsid w:val="00E50A8F"/>
    <w:rsid w:val="00E51170"/>
    <w:rsid w:val="00E51566"/>
    <w:rsid w:val="00E51AFF"/>
    <w:rsid w:val="00E52088"/>
    <w:rsid w:val="00E52590"/>
    <w:rsid w:val="00E53018"/>
    <w:rsid w:val="00E53524"/>
    <w:rsid w:val="00E53654"/>
    <w:rsid w:val="00E53701"/>
    <w:rsid w:val="00E53D9E"/>
    <w:rsid w:val="00E55759"/>
    <w:rsid w:val="00E55A58"/>
    <w:rsid w:val="00E562E1"/>
    <w:rsid w:val="00E56893"/>
    <w:rsid w:val="00E569FE"/>
    <w:rsid w:val="00E56B79"/>
    <w:rsid w:val="00E57491"/>
    <w:rsid w:val="00E57AC3"/>
    <w:rsid w:val="00E57F3C"/>
    <w:rsid w:val="00E60EBC"/>
    <w:rsid w:val="00E612E8"/>
    <w:rsid w:val="00E613A8"/>
    <w:rsid w:val="00E61E68"/>
    <w:rsid w:val="00E62229"/>
    <w:rsid w:val="00E623AA"/>
    <w:rsid w:val="00E6269B"/>
    <w:rsid w:val="00E62D9D"/>
    <w:rsid w:val="00E63578"/>
    <w:rsid w:val="00E63D6D"/>
    <w:rsid w:val="00E6433A"/>
    <w:rsid w:val="00E64A0B"/>
    <w:rsid w:val="00E64AB5"/>
    <w:rsid w:val="00E65157"/>
    <w:rsid w:val="00E654F4"/>
    <w:rsid w:val="00E657EE"/>
    <w:rsid w:val="00E65CA6"/>
    <w:rsid w:val="00E66A83"/>
    <w:rsid w:val="00E66F4C"/>
    <w:rsid w:val="00E673FD"/>
    <w:rsid w:val="00E70043"/>
    <w:rsid w:val="00E70364"/>
    <w:rsid w:val="00E70EE0"/>
    <w:rsid w:val="00E70EF2"/>
    <w:rsid w:val="00E71F6E"/>
    <w:rsid w:val="00E71FC8"/>
    <w:rsid w:val="00E722AA"/>
    <w:rsid w:val="00E740D9"/>
    <w:rsid w:val="00E744C5"/>
    <w:rsid w:val="00E7473E"/>
    <w:rsid w:val="00E759C2"/>
    <w:rsid w:val="00E76697"/>
    <w:rsid w:val="00E76833"/>
    <w:rsid w:val="00E76B3E"/>
    <w:rsid w:val="00E77446"/>
    <w:rsid w:val="00E8033E"/>
    <w:rsid w:val="00E8101A"/>
    <w:rsid w:val="00E81278"/>
    <w:rsid w:val="00E81510"/>
    <w:rsid w:val="00E81658"/>
    <w:rsid w:val="00E82000"/>
    <w:rsid w:val="00E821EE"/>
    <w:rsid w:val="00E827D1"/>
    <w:rsid w:val="00E82A60"/>
    <w:rsid w:val="00E82CE3"/>
    <w:rsid w:val="00E83282"/>
    <w:rsid w:val="00E834F3"/>
    <w:rsid w:val="00E84FEC"/>
    <w:rsid w:val="00E8507A"/>
    <w:rsid w:val="00E8546B"/>
    <w:rsid w:val="00E854AB"/>
    <w:rsid w:val="00E85956"/>
    <w:rsid w:val="00E863B3"/>
    <w:rsid w:val="00E86451"/>
    <w:rsid w:val="00E8741F"/>
    <w:rsid w:val="00E87F6A"/>
    <w:rsid w:val="00E90115"/>
    <w:rsid w:val="00E90315"/>
    <w:rsid w:val="00E90671"/>
    <w:rsid w:val="00E90AD3"/>
    <w:rsid w:val="00E93128"/>
    <w:rsid w:val="00E93356"/>
    <w:rsid w:val="00E93583"/>
    <w:rsid w:val="00E938E4"/>
    <w:rsid w:val="00E93958"/>
    <w:rsid w:val="00E93974"/>
    <w:rsid w:val="00E94094"/>
    <w:rsid w:val="00E94FE1"/>
    <w:rsid w:val="00E953A1"/>
    <w:rsid w:val="00E96884"/>
    <w:rsid w:val="00E96F62"/>
    <w:rsid w:val="00E973F3"/>
    <w:rsid w:val="00E97BB4"/>
    <w:rsid w:val="00EA0C76"/>
    <w:rsid w:val="00EA1949"/>
    <w:rsid w:val="00EA24BB"/>
    <w:rsid w:val="00EA2DE3"/>
    <w:rsid w:val="00EA48E1"/>
    <w:rsid w:val="00EA5229"/>
    <w:rsid w:val="00EA564F"/>
    <w:rsid w:val="00EA58F9"/>
    <w:rsid w:val="00EA5A24"/>
    <w:rsid w:val="00EA5F74"/>
    <w:rsid w:val="00EA615E"/>
    <w:rsid w:val="00EA68FB"/>
    <w:rsid w:val="00EA6BBF"/>
    <w:rsid w:val="00EA6D32"/>
    <w:rsid w:val="00EA7CFE"/>
    <w:rsid w:val="00EA7E4F"/>
    <w:rsid w:val="00EB0E9E"/>
    <w:rsid w:val="00EB177C"/>
    <w:rsid w:val="00EB1838"/>
    <w:rsid w:val="00EB1C00"/>
    <w:rsid w:val="00EB1E28"/>
    <w:rsid w:val="00EB1F3C"/>
    <w:rsid w:val="00EB26ED"/>
    <w:rsid w:val="00EB348C"/>
    <w:rsid w:val="00EB3A5D"/>
    <w:rsid w:val="00EB3EC6"/>
    <w:rsid w:val="00EB40BC"/>
    <w:rsid w:val="00EB40BE"/>
    <w:rsid w:val="00EB4CE9"/>
    <w:rsid w:val="00EB500B"/>
    <w:rsid w:val="00EB513A"/>
    <w:rsid w:val="00EB566E"/>
    <w:rsid w:val="00EB575F"/>
    <w:rsid w:val="00EB7587"/>
    <w:rsid w:val="00EC0312"/>
    <w:rsid w:val="00EC0E15"/>
    <w:rsid w:val="00EC1385"/>
    <w:rsid w:val="00EC13A9"/>
    <w:rsid w:val="00EC1CC6"/>
    <w:rsid w:val="00EC247D"/>
    <w:rsid w:val="00EC296C"/>
    <w:rsid w:val="00EC2E9D"/>
    <w:rsid w:val="00EC3B8C"/>
    <w:rsid w:val="00EC3DF0"/>
    <w:rsid w:val="00EC46B9"/>
    <w:rsid w:val="00EC46E5"/>
    <w:rsid w:val="00EC4DBE"/>
    <w:rsid w:val="00EC50AA"/>
    <w:rsid w:val="00EC6271"/>
    <w:rsid w:val="00EC68D9"/>
    <w:rsid w:val="00EC6A73"/>
    <w:rsid w:val="00EC6C0D"/>
    <w:rsid w:val="00ED025C"/>
    <w:rsid w:val="00ED1374"/>
    <w:rsid w:val="00ED190B"/>
    <w:rsid w:val="00ED265B"/>
    <w:rsid w:val="00ED313B"/>
    <w:rsid w:val="00ED343A"/>
    <w:rsid w:val="00ED3510"/>
    <w:rsid w:val="00ED3A8E"/>
    <w:rsid w:val="00ED441E"/>
    <w:rsid w:val="00ED4B7A"/>
    <w:rsid w:val="00ED5005"/>
    <w:rsid w:val="00ED5DCD"/>
    <w:rsid w:val="00ED6723"/>
    <w:rsid w:val="00ED6743"/>
    <w:rsid w:val="00ED737E"/>
    <w:rsid w:val="00ED75CD"/>
    <w:rsid w:val="00ED7919"/>
    <w:rsid w:val="00EE09BB"/>
    <w:rsid w:val="00EE1231"/>
    <w:rsid w:val="00EE149C"/>
    <w:rsid w:val="00EE1D48"/>
    <w:rsid w:val="00EE20C6"/>
    <w:rsid w:val="00EE2ECA"/>
    <w:rsid w:val="00EE2F7B"/>
    <w:rsid w:val="00EE3015"/>
    <w:rsid w:val="00EE3184"/>
    <w:rsid w:val="00EE31DB"/>
    <w:rsid w:val="00EE364F"/>
    <w:rsid w:val="00EE36A3"/>
    <w:rsid w:val="00EE38AD"/>
    <w:rsid w:val="00EE3E30"/>
    <w:rsid w:val="00EE3E3C"/>
    <w:rsid w:val="00EE48B8"/>
    <w:rsid w:val="00EE5368"/>
    <w:rsid w:val="00EE60F7"/>
    <w:rsid w:val="00EE6908"/>
    <w:rsid w:val="00EE74D3"/>
    <w:rsid w:val="00EE76A3"/>
    <w:rsid w:val="00EE76DE"/>
    <w:rsid w:val="00EF0E18"/>
    <w:rsid w:val="00EF1662"/>
    <w:rsid w:val="00EF283F"/>
    <w:rsid w:val="00EF2ACA"/>
    <w:rsid w:val="00EF2F57"/>
    <w:rsid w:val="00EF39BF"/>
    <w:rsid w:val="00EF3B7D"/>
    <w:rsid w:val="00EF3D49"/>
    <w:rsid w:val="00EF4216"/>
    <w:rsid w:val="00EF4739"/>
    <w:rsid w:val="00EF63E4"/>
    <w:rsid w:val="00EF6914"/>
    <w:rsid w:val="00EF6C5C"/>
    <w:rsid w:val="00F003B8"/>
    <w:rsid w:val="00F00A48"/>
    <w:rsid w:val="00F024C1"/>
    <w:rsid w:val="00F026FC"/>
    <w:rsid w:val="00F031DC"/>
    <w:rsid w:val="00F031E1"/>
    <w:rsid w:val="00F03470"/>
    <w:rsid w:val="00F03935"/>
    <w:rsid w:val="00F039F8"/>
    <w:rsid w:val="00F073AA"/>
    <w:rsid w:val="00F0795D"/>
    <w:rsid w:val="00F07B19"/>
    <w:rsid w:val="00F07E6C"/>
    <w:rsid w:val="00F10107"/>
    <w:rsid w:val="00F10700"/>
    <w:rsid w:val="00F107FE"/>
    <w:rsid w:val="00F10F98"/>
    <w:rsid w:val="00F118CB"/>
    <w:rsid w:val="00F12B55"/>
    <w:rsid w:val="00F13367"/>
    <w:rsid w:val="00F136F2"/>
    <w:rsid w:val="00F13E2C"/>
    <w:rsid w:val="00F14E8C"/>
    <w:rsid w:val="00F153C5"/>
    <w:rsid w:val="00F15EFB"/>
    <w:rsid w:val="00F16487"/>
    <w:rsid w:val="00F174EA"/>
    <w:rsid w:val="00F17B24"/>
    <w:rsid w:val="00F20497"/>
    <w:rsid w:val="00F20AF9"/>
    <w:rsid w:val="00F20B06"/>
    <w:rsid w:val="00F21428"/>
    <w:rsid w:val="00F2275D"/>
    <w:rsid w:val="00F22C6D"/>
    <w:rsid w:val="00F23053"/>
    <w:rsid w:val="00F23294"/>
    <w:rsid w:val="00F239F7"/>
    <w:rsid w:val="00F240B4"/>
    <w:rsid w:val="00F24C6B"/>
    <w:rsid w:val="00F24FDD"/>
    <w:rsid w:val="00F2500E"/>
    <w:rsid w:val="00F25E24"/>
    <w:rsid w:val="00F25EEC"/>
    <w:rsid w:val="00F26AD8"/>
    <w:rsid w:val="00F272DA"/>
    <w:rsid w:val="00F278AA"/>
    <w:rsid w:val="00F302EB"/>
    <w:rsid w:val="00F310F0"/>
    <w:rsid w:val="00F315F5"/>
    <w:rsid w:val="00F31653"/>
    <w:rsid w:val="00F31AB3"/>
    <w:rsid w:val="00F3276C"/>
    <w:rsid w:val="00F32BF9"/>
    <w:rsid w:val="00F356AA"/>
    <w:rsid w:val="00F35A8B"/>
    <w:rsid w:val="00F35AD1"/>
    <w:rsid w:val="00F35B53"/>
    <w:rsid w:val="00F37BBF"/>
    <w:rsid w:val="00F37E42"/>
    <w:rsid w:val="00F402A4"/>
    <w:rsid w:val="00F4043E"/>
    <w:rsid w:val="00F40F68"/>
    <w:rsid w:val="00F41E09"/>
    <w:rsid w:val="00F42007"/>
    <w:rsid w:val="00F4250F"/>
    <w:rsid w:val="00F42592"/>
    <w:rsid w:val="00F42ADC"/>
    <w:rsid w:val="00F42CDA"/>
    <w:rsid w:val="00F43B98"/>
    <w:rsid w:val="00F43E82"/>
    <w:rsid w:val="00F44189"/>
    <w:rsid w:val="00F443CD"/>
    <w:rsid w:val="00F444D0"/>
    <w:rsid w:val="00F44F50"/>
    <w:rsid w:val="00F45269"/>
    <w:rsid w:val="00F46ACC"/>
    <w:rsid w:val="00F474BE"/>
    <w:rsid w:val="00F50492"/>
    <w:rsid w:val="00F5080A"/>
    <w:rsid w:val="00F50AAF"/>
    <w:rsid w:val="00F50E9B"/>
    <w:rsid w:val="00F50F5C"/>
    <w:rsid w:val="00F51261"/>
    <w:rsid w:val="00F51979"/>
    <w:rsid w:val="00F51F0A"/>
    <w:rsid w:val="00F5267F"/>
    <w:rsid w:val="00F52C37"/>
    <w:rsid w:val="00F52CF2"/>
    <w:rsid w:val="00F52D84"/>
    <w:rsid w:val="00F5321A"/>
    <w:rsid w:val="00F532AE"/>
    <w:rsid w:val="00F53806"/>
    <w:rsid w:val="00F53C24"/>
    <w:rsid w:val="00F53E33"/>
    <w:rsid w:val="00F54545"/>
    <w:rsid w:val="00F55189"/>
    <w:rsid w:val="00F551A4"/>
    <w:rsid w:val="00F56C06"/>
    <w:rsid w:val="00F56D58"/>
    <w:rsid w:val="00F56FE2"/>
    <w:rsid w:val="00F57B01"/>
    <w:rsid w:val="00F60ABA"/>
    <w:rsid w:val="00F61784"/>
    <w:rsid w:val="00F61AF8"/>
    <w:rsid w:val="00F621D4"/>
    <w:rsid w:val="00F6226A"/>
    <w:rsid w:val="00F62E29"/>
    <w:rsid w:val="00F62EEA"/>
    <w:rsid w:val="00F64058"/>
    <w:rsid w:val="00F6454A"/>
    <w:rsid w:val="00F64B57"/>
    <w:rsid w:val="00F654D2"/>
    <w:rsid w:val="00F65EFA"/>
    <w:rsid w:val="00F66042"/>
    <w:rsid w:val="00F660F4"/>
    <w:rsid w:val="00F662E5"/>
    <w:rsid w:val="00F66901"/>
    <w:rsid w:val="00F66E4C"/>
    <w:rsid w:val="00F6719F"/>
    <w:rsid w:val="00F701DD"/>
    <w:rsid w:val="00F70232"/>
    <w:rsid w:val="00F717F0"/>
    <w:rsid w:val="00F71900"/>
    <w:rsid w:val="00F734EC"/>
    <w:rsid w:val="00F751F6"/>
    <w:rsid w:val="00F759F7"/>
    <w:rsid w:val="00F76153"/>
    <w:rsid w:val="00F765FE"/>
    <w:rsid w:val="00F76FC5"/>
    <w:rsid w:val="00F77232"/>
    <w:rsid w:val="00F774C5"/>
    <w:rsid w:val="00F7774F"/>
    <w:rsid w:val="00F77A50"/>
    <w:rsid w:val="00F802F1"/>
    <w:rsid w:val="00F807F8"/>
    <w:rsid w:val="00F81509"/>
    <w:rsid w:val="00F8155F"/>
    <w:rsid w:val="00F82B82"/>
    <w:rsid w:val="00F82F2F"/>
    <w:rsid w:val="00F832E3"/>
    <w:rsid w:val="00F83B25"/>
    <w:rsid w:val="00F86157"/>
    <w:rsid w:val="00F8724F"/>
    <w:rsid w:val="00F874E0"/>
    <w:rsid w:val="00F9009B"/>
    <w:rsid w:val="00F902DC"/>
    <w:rsid w:val="00F90879"/>
    <w:rsid w:val="00F90B9E"/>
    <w:rsid w:val="00F90FB9"/>
    <w:rsid w:val="00F918AB"/>
    <w:rsid w:val="00F91E15"/>
    <w:rsid w:val="00F91FC1"/>
    <w:rsid w:val="00F92C7F"/>
    <w:rsid w:val="00F92DC3"/>
    <w:rsid w:val="00F93037"/>
    <w:rsid w:val="00F93D41"/>
    <w:rsid w:val="00F9424E"/>
    <w:rsid w:val="00F947F7"/>
    <w:rsid w:val="00F948D7"/>
    <w:rsid w:val="00F958F4"/>
    <w:rsid w:val="00F95BCE"/>
    <w:rsid w:val="00F9755E"/>
    <w:rsid w:val="00F976D0"/>
    <w:rsid w:val="00FA0D98"/>
    <w:rsid w:val="00FA193D"/>
    <w:rsid w:val="00FA1E7E"/>
    <w:rsid w:val="00FA22DC"/>
    <w:rsid w:val="00FA25D7"/>
    <w:rsid w:val="00FA2784"/>
    <w:rsid w:val="00FA2850"/>
    <w:rsid w:val="00FA2F37"/>
    <w:rsid w:val="00FA35C8"/>
    <w:rsid w:val="00FA384E"/>
    <w:rsid w:val="00FA3955"/>
    <w:rsid w:val="00FA4906"/>
    <w:rsid w:val="00FA4E2C"/>
    <w:rsid w:val="00FA5711"/>
    <w:rsid w:val="00FA577E"/>
    <w:rsid w:val="00FA714D"/>
    <w:rsid w:val="00FA7523"/>
    <w:rsid w:val="00FA7BB6"/>
    <w:rsid w:val="00FA7C0E"/>
    <w:rsid w:val="00FB0C50"/>
    <w:rsid w:val="00FB0EEA"/>
    <w:rsid w:val="00FB369B"/>
    <w:rsid w:val="00FB3F12"/>
    <w:rsid w:val="00FB3FEF"/>
    <w:rsid w:val="00FB405C"/>
    <w:rsid w:val="00FB4FAB"/>
    <w:rsid w:val="00FB5291"/>
    <w:rsid w:val="00FB65C1"/>
    <w:rsid w:val="00FB72D3"/>
    <w:rsid w:val="00FB78B6"/>
    <w:rsid w:val="00FB7998"/>
    <w:rsid w:val="00FC0451"/>
    <w:rsid w:val="00FC0600"/>
    <w:rsid w:val="00FC07C8"/>
    <w:rsid w:val="00FC1018"/>
    <w:rsid w:val="00FC1DF3"/>
    <w:rsid w:val="00FC1E59"/>
    <w:rsid w:val="00FC2FF8"/>
    <w:rsid w:val="00FC339B"/>
    <w:rsid w:val="00FC3DE9"/>
    <w:rsid w:val="00FC4574"/>
    <w:rsid w:val="00FC4F18"/>
    <w:rsid w:val="00FC5EB2"/>
    <w:rsid w:val="00FC6666"/>
    <w:rsid w:val="00FC66AC"/>
    <w:rsid w:val="00FC6B54"/>
    <w:rsid w:val="00FC6C73"/>
    <w:rsid w:val="00FC72BC"/>
    <w:rsid w:val="00FC794D"/>
    <w:rsid w:val="00FD143C"/>
    <w:rsid w:val="00FD19E8"/>
    <w:rsid w:val="00FD1F8A"/>
    <w:rsid w:val="00FD2175"/>
    <w:rsid w:val="00FD21B4"/>
    <w:rsid w:val="00FD240C"/>
    <w:rsid w:val="00FD24E1"/>
    <w:rsid w:val="00FD27CF"/>
    <w:rsid w:val="00FD29F3"/>
    <w:rsid w:val="00FD2B35"/>
    <w:rsid w:val="00FD2C0B"/>
    <w:rsid w:val="00FD314C"/>
    <w:rsid w:val="00FD3A08"/>
    <w:rsid w:val="00FD3CD2"/>
    <w:rsid w:val="00FD3E5F"/>
    <w:rsid w:val="00FD41B8"/>
    <w:rsid w:val="00FD42EF"/>
    <w:rsid w:val="00FD4617"/>
    <w:rsid w:val="00FD49FB"/>
    <w:rsid w:val="00FD4B5B"/>
    <w:rsid w:val="00FD4CD2"/>
    <w:rsid w:val="00FD62DC"/>
    <w:rsid w:val="00FD69CD"/>
    <w:rsid w:val="00FD7148"/>
    <w:rsid w:val="00FD75B9"/>
    <w:rsid w:val="00FD7880"/>
    <w:rsid w:val="00FD7A4B"/>
    <w:rsid w:val="00FD7AFD"/>
    <w:rsid w:val="00FD7EAD"/>
    <w:rsid w:val="00FE0367"/>
    <w:rsid w:val="00FE088A"/>
    <w:rsid w:val="00FE0DC4"/>
    <w:rsid w:val="00FE12B2"/>
    <w:rsid w:val="00FE13A5"/>
    <w:rsid w:val="00FE15C5"/>
    <w:rsid w:val="00FE17B9"/>
    <w:rsid w:val="00FE1B63"/>
    <w:rsid w:val="00FE216C"/>
    <w:rsid w:val="00FE274A"/>
    <w:rsid w:val="00FE3459"/>
    <w:rsid w:val="00FE3C73"/>
    <w:rsid w:val="00FE4407"/>
    <w:rsid w:val="00FE4551"/>
    <w:rsid w:val="00FE4590"/>
    <w:rsid w:val="00FE46B3"/>
    <w:rsid w:val="00FE4A54"/>
    <w:rsid w:val="00FE519E"/>
    <w:rsid w:val="00FE5B52"/>
    <w:rsid w:val="00FE6223"/>
    <w:rsid w:val="00FE6228"/>
    <w:rsid w:val="00FE666D"/>
    <w:rsid w:val="00FE6BDA"/>
    <w:rsid w:val="00FE72FD"/>
    <w:rsid w:val="00FE7DF7"/>
    <w:rsid w:val="00FE7E5E"/>
    <w:rsid w:val="00FF085D"/>
    <w:rsid w:val="00FF0B6F"/>
    <w:rsid w:val="00FF0D6B"/>
    <w:rsid w:val="00FF0F3A"/>
    <w:rsid w:val="00FF10CF"/>
    <w:rsid w:val="00FF2905"/>
    <w:rsid w:val="00FF2E39"/>
    <w:rsid w:val="00FF2F31"/>
    <w:rsid w:val="00FF36A4"/>
    <w:rsid w:val="00FF3B2A"/>
    <w:rsid w:val="00FF442E"/>
    <w:rsid w:val="00FF4BBC"/>
    <w:rsid w:val="00FF4ED6"/>
    <w:rsid w:val="00FF4F9B"/>
    <w:rsid w:val="00FF558B"/>
    <w:rsid w:val="00FF57A3"/>
    <w:rsid w:val="00FF5CFE"/>
    <w:rsid w:val="00FF6BD6"/>
    <w:rsid w:val="00FF6C99"/>
    <w:rsid w:val="00FF73B4"/>
    <w:rsid w:val="02D7796F"/>
    <w:rsid w:val="056DDDA5"/>
    <w:rsid w:val="067A98AC"/>
    <w:rsid w:val="06C06FE0"/>
    <w:rsid w:val="06E1E754"/>
    <w:rsid w:val="0AE6F3BE"/>
    <w:rsid w:val="0EEEF192"/>
    <w:rsid w:val="0F66CE64"/>
    <w:rsid w:val="12E780B3"/>
    <w:rsid w:val="18D7FC54"/>
    <w:rsid w:val="1A5DFE57"/>
    <w:rsid w:val="1B20664D"/>
    <w:rsid w:val="1BCE4B7B"/>
    <w:rsid w:val="1CDCA986"/>
    <w:rsid w:val="1D2A0F2F"/>
    <w:rsid w:val="1DFB16B3"/>
    <w:rsid w:val="20377F8E"/>
    <w:rsid w:val="21CCF600"/>
    <w:rsid w:val="2265A2F6"/>
    <w:rsid w:val="22C9A3D1"/>
    <w:rsid w:val="245098AA"/>
    <w:rsid w:val="24A285C1"/>
    <w:rsid w:val="251D81B6"/>
    <w:rsid w:val="25C40F84"/>
    <w:rsid w:val="27D264A3"/>
    <w:rsid w:val="28918CB5"/>
    <w:rsid w:val="2C6361C1"/>
    <w:rsid w:val="2F3ED1D8"/>
    <w:rsid w:val="304A154F"/>
    <w:rsid w:val="30EE820F"/>
    <w:rsid w:val="31255AA4"/>
    <w:rsid w:val="326B398C"/>
    <w:rsid w:val="34E2E486"/>
    <w:rsid w:val="36DA0986"/>
    <w:rsid w:val="38194F2D"/>
    <w:rsid w:val="384E572F"/>
    <w:rsid w:val="3A681B92"/>
    <w:rsid w:val="3B704652"/>
    <w:rsid w:val="3CD7436B"/>
    <w:rsid w:val="3E7A404F"/>
    <w:rsid w:val="4116EA7D"/>
    <w:rsid w:val="41560791"/>
    <w:rsid w:val="4169C029"/>
    <w:rsid w:val="42CA822A"/>
    <w:rsid w:val="434B5190"/>
    <w:rsid w:val="458891BE"/>
    <w:rsid w:val="47B54214"/>
    <w:rsid w:val="47F75E4F"/>
    <w:rsid w:val="48ECCB5B"/>
    <w:rsid w:val="49C1AE5A"/>
    <w:rsid w:val="4ECF63D7"/>
    <w:rsid w:val="52A68650"/>
    <w:rsid w:val="541C0AE6"/>
    <w:rsid w:val="55230DE1"/>
    <w:rsid w:val="576EE411"/>
    <w:rsid w:val="5866D436"/>
    <w:rsid w:val="58F28781"/>
    <w:rsid w:val="5ACDC73B"/>
    <w:rsid w:val="5AFD0F56"/>
    <w:rsid w:val="5D1FEB9D"/>
    <w:rsid w:val="5DA8DE25"/>
    <w:rsid w:val="60A5E578"/>
    <w:rsid w:val="613C7160"/>
    <w:rsid w:val="633EF273"/>
    <w:rsid w:val="63EAB48E"/>
    <w:rsid w:val="64DD4901"/>
    <w:rsid w:val="64FEF16E"/>
    <w:rsid w:val="657E479E"/>
    <w:rsid w:val="65DF45CC"/>
    <w:rsid w:val="6B390855"/>
    <w:rsid w:val="6D5BA5C8"/>
    <w:rsid w:val="6E183F8F"/>
    <w:rsid w:val="6E483035"/>
    <w:rsid w:val="749AE6F9"/>
    <w:rsid w:val="79CDC2B3"/>
    <w:rsid w:val="79CF2F0C"/>
    <w:rsid w:val="7A17BD07"/>
    <w:rsid w:val="7A1C8CA8"/>
    <w:rsid w:val="7BE1C55C"/>
    <w:rsid w:val="7D7D2F8D"/>
    <w:rsid w:val="7FFAA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6D50B"/>
  <w15:docId w15:val="{2FBDBD8C-7EFC-4D38-AC5A-B88ACCD2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93535"/>
    <w:rPr>
      <w:rFonts w:ascii="Times New Roman" w:eastAsiaTheme="minorEastAsia" w:hAnsi="Times New Roman" w:cs="Times New Roman"/>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table" w:customStyle="1" w:styleId="TableGridLight1">
    <w:name w:val="Table Grid Light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10">
    <w:name w:val="Table Grid Light1_0"/>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_0"/>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_0"/>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_0"/>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_0"/>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_0"/>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_0"/>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_0"/>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0">
    <w:name w:val="Grid Table 2 - Accent 21_0"/>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_0"/>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_0"/>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_0"/>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0">
    <w:name w:val="Grid Table 2 - Accent 61_0"/>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_0"/>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0">
    <w:name w:val="Grid Table 3 - Accent 21_0"/>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_0"/>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_0"/>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_0"/>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0">
    <w:name w:val="Grid Table 3 - Accent 61_0"/>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_0"/>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0">
    <w:name w:val="Grid Table 4 - Accent 21_0"/>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_0"/>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_0"/>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_0"/>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0">
    <w:name w:val="Grid Table 4 - Accent 61_0"/>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TableauGrille5Fonc-Accentuation11">
    <w:name w:val="Tableau Grille 5 Foncé - Accentuation 1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0">
    <w:name w:val="Grid Table 5 Dark - Accent 21_0"/>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_0"/>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TableauGrille5Fonc-Accentuation41">
    <w:name w:val="Tableau Grille 5 Foncé - Accentuation 4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0">
    <w:name w:val="Grid Table 5 Dark - Accent 51_0"/>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0">
    <w:name w:val="Grid Table 5 Dark - Accent 61_0"/>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_0"/>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_0"/>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_0"/>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_0"/>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_0"/>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_0"/>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_0"/>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_0"/>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_0"/>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_0"/>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_0"/>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_0"/>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_0"/>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0">
    <w:name w:val="List Table 1 Light - Accent 21_0"/>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_0"/>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_0"/>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_0"/>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0">
    <w:name w:val="List Table 1 Light - Accent 61_0"/>
    <w:basedOn w:val="TableauNormal"/>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_0"/>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0">
    <w:name w:val="List Table 2 - Accent 21_0"/>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_0"/>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_0"/>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_0"/>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0">
    <w:name w:val="List Table 2 - Accent 61_0"/>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_0"/>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_0"/>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_0"/>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_0"/>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_0"/>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_0"/>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_0"/>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0">
    <w:name w:val="List Table 4 - Accent 21_0"/>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_0"/>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_0"/>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_0"/>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0">
    <w:name w:val="List Table 4 - Accent 61_0"/>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_0"/>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0">
    <w:name w:val="List Table 5 Dark - Accent 21_0"/>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_0"/>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_0"/>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_0"/>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0">
    <w:name w:val="List Table 5 Dark - Accent 61_0"/>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_0"/>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_0"/>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_0"/>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_0"/>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_0"/>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_0"/>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_0"/>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_0"/>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_0"/>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_0"/>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_0"/>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_0"/>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BE"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aliases w:val="(Complex) 10 pt + (Compl...,(Latin) 9 pt,Appel note de bas de p,Exposant 3 Point,FR + (Complex) Arial,Foo,Footnote Reference Superscript,Footnote symbol,PBO Footnote Reference,Ref,Times 10 Point,Voetnootmarkering1,de nota al pie"/>
    <w:basedOn w:val="Policepardfaut"/>
    <w:uiPriority w:val="99"/>
    <w:unhideWhenUsed/>
    <w:qFormat/>
    <w:rsid w:val="002914F9"/>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customStyle="1" w:styleId="Default">
    <w:name w:val="Default"/>
    <w:pPr>
      <w:spacing w:after="0" w:line="240" w:lineRule="auto"/>
    </w:pPr>
    <w:rPr>
      <w:rFonts w:ascii="Malgun Gothic" w:eastAsia="Malgun Gothic" w:cs="Malgun Gothic"/>
      <w:color w:val="000000"/>
      <w:sz w:val="24"/>
      <w:szCs w:val="24"/>
    </w:rPr>
  </w:style>
  <w:style w:type="paragraph" w:styleId="Rvision">
    <w:name w:val="Revision"/>
    <w:hidden/>
    <w:uiPriority w:val="99"/>
    <w:semiHidden/>
    <w:pPr>
      <w:spacing w:after="0" w:line="240" w:lineRule="auto"/>
    </w:pPr>
    <w:rPr>
      <w:rFonts w:ascii="Times New Roman" w:hAnsi="Times New Roman" w:cs="Times New Roman"/>
    </w:rPr>
  </w:style>
  <w:style w:type="paragraph" w:styleId="Paragraphedeliste">
    <w:name w:val="List Paragraph"/>
    <w:aliases w:val="1st level - Bullet List Paragraph,Bullet list,Date_communiqué presse,Lettre d'introduction,List Paragraph1,Listenabsatz,Normal bullet 2,Paragraphe + puce,Paragraphe de liste 1,Paragraphe de liste num,ca,carré,lp1,tiret2"/>
    <w:basedOn w:val="Normal"/>
    <w:link w:val="ParagraphedelisteCar"/>
    <w:uiPriority w:val="34"/>
    <w:qFormat/>
    <w:pPr>
      <w:ind w:left="720"/>
      <w:contextualSpacing/>
    </w:pPr>
  </w:style>
  <w:style w:type="character" w:styleId="Lienhypertextesuivivisit">
    <w:name w:val="FollowedHyperlink"/>
    <w:basedOn w:val="Policepardfau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fr-BE" w:eastAsia="fr-FR"/>
    </w:rPr>
  </w:style>
  <w:style w:type="character" w:styleId="lev">
    <w:name w:val="Strong"/>
    <w:basedOn w:val="Policepardfaut"/>
    <w:uiPriority w:val="22"/>
    <w:qFormat/>
    <w:rPr>
      <w:b/>
      <w:bCs/>
    </w:rPr>
  </w:style>
  <w:style w:type="character" w:customStyle="1" w:styleId="apple-converted-space">
    <w:name w:val="apple-converted-space"/>
    <w:basedOn w:val="Policepardfaut"/>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Mention1">
    <w:name w:val="Mention1"/>
    <w:basedOn w:val="Policepardfaut"/>
    <w:uiPriority w:val="99"/>
    <w:unhideWhenUsed/>
    <w:rPr>
      <w:color w:val="2B579A"/>
      <w:shd w:val="clear" w:color="auto" w:fill="E6E6E6"/>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Mentionnonrsolue2">
    <w:name w:val="Mention non résolue2"/>
    <w:basedOn w:val="Policepardfaut"/>
    <w:uiPriority w:val="99"/>
    <w:semiHidden/>
    <w:unhideWhenUsed/>
    <w:rPr>
      <w:color w:val="605E5C"/>
      <w:shd w:val="clear" w:color="auto" w:fill="E1DFDD"/>
    </w:rPr>
  </w:style>
  <w:style w:type="paragraph" w:customStyle="1" w:styleId="xmsonormal">
    <w:name w:val="x_msonormal"/>
    <w:basedOn w:val="Normal"/>
    <w:pPr>
      <w:spacing w:after="0" w:line="240" w:lineRule="auto"/>
    </w:pPr>
    <w:rPr>
      <w:rFonts w:ascii="Calibri" w:eastAsiaTheme="minorHAnsi" w:hAnsi="Calibri" w:cs="Calibri"/>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Mentionnonrsolue3">
    <w:name w:val="Mention non résolue3"/>
    <w:basedOn w:val="Policepardfaut"/>
    <w:uiPriority w:val="99"/>
    <w:semiHidden/>
    <w:unhideWhenUsed/>
    <w:rPr>
      <w:color w:val="605E5C"/>
      <w:shd w:val="clear" w:color="auto" w:fill="E1DFDD"/>
    </w:rPr>
  </w:style>
  <w:style w:type="paragraph" w:customStyle="1" w:styleId="lettre">
    <w:name w:val="lettre"/>
    <w:basedOn w:val="Normal"/>
    <w:qFormat/>
    <w:pPr>
      <w:spacing w:before="60" w:after="60" w:line="240" w:lineRule="auto"/>
    </w:pPr>
    <w:rPr>
      <w:rFonts w:ascii="Helvetica Neue" w:eastAsia="Cambria" w:hAnsi="Helvetica Neue"/>
      <w:sz w:val="16"/>
      <w:szCs w:val="24"/>
      <w:lang w:val="fr-FR"/>
    </w:rPr>
  </w:style>
  <w:style w:type="character" w:customStyle="1" w:styleId="fontstyle01">
    <w:name w:val="fontstyle01"/>
    <w:basedOn w:val="Policepardfaut"/>
    <w:rPr>
      <w:rFonts w:ascii="Arial Nova" w:hAnsi="Arial Nova" w:hint="default"/>
      <w:b w:val="0"/>
      <w:bCs w:val="0"/>
      <w:i w:val="0"/>
      <w:iCs w:val="0"/>
      <w:color w:val="000000"/>
      <w:sz w:val="18"/>
      <w:szCs w:val="18"/>
    </w:rPr>
  </w:style>
  <w:style w:type="character" w:customStyle="1" w:styleId="cf01">
    <w:name w:val="cf01"/>
    <w:basedOn w:val="Policepardfaut"/>
    <w:rPr>
      <w:rFonts w:ascii="Segoe UI" w:hAnsi="Segoe UI" w:cs="Segoe UI" w:hint="default"/>
      <w:sz w:val="18"/>
      <w:szCs w:val="18"/>
    </w:rPr>
  </w:style>
  <w:style w:type="character" w:customStyle="1" w:styleId="cf11">
    <w:name w:val="cf11"/>
    <w:basedOn w:val="Policepardfaut"/>
    <w:rPr>
      <w:rFonts w:ascii="Segoe UI" w:hAnsi="Segoe UI" w:cs="Segoe UI" w:hint="default"/>
      <w:sz w:val="18"/>
      <w:szCs w:val="18"/>
    </w:rPr>
  </w:style>
  <w:style w:type="paragraph" w:customStyle="1" w:styleId="pf0">
    <w:name w:val="pf0"/>
    <w:basedOn w:val="Normal"/>
    <w:pPr>
      <w:spacing w:before="100" w:beforeAutospacing="1" w:after="100" w:afterAutospacing="1" w:line="240" w:lineRule="auto"/>
    </w:pPr>
    <w:rPr>
      <w:rFonts w:eastAsia="Times New Roman"/>
      <w:sz w:val="24"/>
      <w:szCs w:val="24"/>
      <w:lang w:val="fr-BE" w:eastAsia="fr-BE"/>
    </w:rPr>
  </w:style>
  <w:style w:type="character" w:customStyle="1" w:styleId="ParagraphedelisteCar">
    <w:name w:val="Paragraphe de liste Car"/>
    <w:aliases w:val="1st level - Bullet List Paragraph Car,Bullet list Car,Date_communiqué presse Car,Lettre d'introduction Car,List Paragraph1 Car,Listenabsatz Car,Normal bullet 2 Car,Paragraphe + puce Car,Paragraphe de liste 1 Car,ca Car,carré Car"/>
    <w:link w:val="Paragraphedeliste"/>
    <w:uiPriority w:val="34"/>
    <w:rPr>
      <w:rFonts w:ascii="Times New Roman" w:eastAsiaTheme="minorEastAsia" w:hAnsi="Times New Roman" w:cs="Times New Roman"/>
    </w:rPr>
  </w:style>
  <w:style w:type="character" w:customStyle="1" w:styleId="normaltextrun">
    <w:name w:val="normaltextrun"/>
    <w:basedOn w:val="Policepardfaut"/>
  </w:style>
  <w:style w:type="character" w:customStyle="1" w:styleId="Onopgelostemelding1">
    <w:name w:val="Onopgeloste melding1"/>
    <w:basedOn w:val="Policepardfaut"/>
    <w:uiPriority w:val="99"/>
    <w:semiHidden/>
    <w:unhideWhenUsed/>
    <w:rsid w:val="00B65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6C9C8EC541C84C9934CCDD11A71C6D" ma:contentTypeVersion="12" ma:contentTypeDescription="Crée un document." ma:contentTypeScope="" ma:versionID="8aac60b784ee80e95acf1200a02b466e">
  <xsd:schema xmlns:xsd="http://www.w3.org/2001/XMLSchema" xmlns:xs="http://www.w3.org/2001/XMLSchema" xmlns:p="http://schemas.microsoft.com/office/2006/metadata/properties" xmlns:ns2="ac2a1491-b51f-4fb9-8eed-484faeb724e6" xmlns:ns3="0d916f63-aec3-470e-8831-a1ff1f38b313" targetNamespace="http://schemas.microsoft.com/office/2006/metadata/properties" ma:root="true" ma:fieldsID="79486a9887e62adde29190c297ed0f45" ns2:_="" ns3:_="">
    <xsd:import namespace="ac2a1491-b51f-4fb9-8eed-484faeb724e6"/>
    <xsd:import namespace="0d916f63-aec3-470e-8831-a1ff1f38b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1491-b51f-4fb9-8eed-484faeb72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b4fc9d8-4944-4fd6-9510-f16de1615e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916f63-aec3-470e-8831-a1ff1f38b3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62921-4bea-4e6e-abe5-e5976f6e8342}" ma:internalName="TaxCatchAll" ma:showField="CatchAllData" ma:web="0d916f63-aec3-470e-8831-a1ff1f38b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settings xmlns:w="http://schemas.openxmlformats.org/wordprocessingml/2006/main">
  <w:SpecialFormsHighlight w:val="c9c8ff"/>
</w:setting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2a1491-b51f-4fb9-8eed-484faeb724e6">
      <Terms xmlns="http://schemas.microsoft.com/office/infopath/2007/PartnerControls"/>
    </lcf76f155ced4ddcb4097134ff3c332f>
    <TaxCatchAll xmlns="0d916f63-aec3-470e-8831-a1ff1f38b313" xsi:nil="true"/>
  </documentManagement>
</p:properties>
</file>

<file path=customXml/item5.xml>��< ? x m l   v e r s i o n = " 1 . 0 "   e n c o d i n g = " u t f - 1 6 " ? > < p r o p e r t i e s   x m l n s = " h t t p : / / w w w . i m a n a g e . c o m / w o r k / x m l s c h e m a " >  
     < d o c u m e n t i d > M a t t e r s ! 1 6 4 0 5 9 2 7 . 1 < / d o c u m e n t i d >  
     < s e n d e r i d > D I G I A C O M O < / s e n d e r i d >  
     < s e n d e r e m a i l > O L I V I E R . D I G I A C O M O @ S T I B B E . C O M < / s e n d e r e m a i l >  
     < l a s t m o d i f i e d > 2 0 2 4 - 0 2 - 1 4 T 2 2 : 3 1 : 0 0 . 0 0 0 0 0 0 0 + 0 1 : 0 0 < / l a s t m o d i f i e d >  
     < d a t a b a s e > M a t t e r s 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A40B-F1DD-4963-84B8-74D1EB572099}">
  <ds:schemaRefs>
    <ds:schemaRef ds:uri="http://schemas.microsoft.com/sharepoint/v3/contenttype/forms"/>
  </ds:schemaRefs>
</ds:datastoreItem>
</file>

<file path=customXml/itemProps2.xml><?xml version="1.0" encoding="utf-8"?>
<ds:datastoreItem xmlns:ds="http://schemas.openxmlformats.org/officeDocument/2006/customXml" ds:itemID="{20948F1E-9F3E-4AAC-B5D5-AE10DD7C8FBE}"/>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A039D57D-720B-4DE8-9548-5D23B7750DCF}">
  <ds:schemaRefs>
    <ds:schemaRef ds:uri="http://schemas.microsoft.com/office/2006/metadata/properties"/>
    <ds:schemaRef ds:uri="http://schemas.microsoft.com/office/infopath/2007/PartnerControls"/>
    <ds:schemaRef ds:uri="437acfb6-442b-4354-a96b-94baeb4cd532"/>
  </ds:schemaRefs>
</ds:datastoreItem>
</file>

<file path=customXml/itemProps5.xml><?xml version="1.0" encoding="utf-8"?>
<ds:datastoreItem xmlns:ds="http://schemas.openxmlformats.org/officeDocument/2006/customXml" ds:itemID="{16553C9D-D11E-4F51-9679-4D06A0B74CDD}">
  <ds:schemaRefs>
    <ds:schemaRef ds:uri="http://www.imanage.com/work/xmlschema"/>
  </ds:schemaRefs>
</ds:datastoreItem>
</file>

<file path=customXml/itemProps6.xml><?xml version="1.0" encoding="utf-8"?>
<ds:datastoreItem xmlns:ds="http://schemas.openxmlformats.org/officeDocument/2006/customXml" ds:itemID="{2BC5369D-0BC2-4445-A526-11B962CD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6454</Words>
  <Characters>36321</Characters>
  <Application>Microsoft Office Word</Application>
  <DocSecurity>0</DocSecurity>
  <Lines>302</Lines>
  <Paragraphs>85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Stibbe</dc:creator>
  <cp:lastModifiedBy>DE BRUYNE Julie</cp:lastModifiedBy>
  <cp:revision>4</cp:revision>
  <cp:lastPrinted>2024-01-31T16:53:00Z</cp:lastPrinted>
  <dcterms:created xsi:type="dcterms:W3CDTF">2024-02-26T16:02:00Z</dcterms:created>
  <dcterms:modified xsi:type="dcterms:W3CDTF">2024-02-27T11:18:00Z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0x010100316C9C8EC541C84C9934CCDD11A71C6D</vt:lpwstr>
  </property>
  <property fmtid="{D5CDD505-2E9C-101B-9397-08002B2CF9AE}" pid="3" name="MediaServiceImageTags">
    <vt:lpwstr/>
  </property>
</Properties>
</file>