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6733"/>
      </w:tblGrid>
      <w:tr w:rsidR="00742D37" w14:paraId="5E171C33" w14:textId="77777777" w:rsidTr="008A0E8B">
        <w:tc>
          <w:tcPr>
            <w:tcW w:w="9502" w:type="dxa"/>
            <w:gridSpan w:val="2"/>
          </w:tcPr>
          <w:p w14:paraId="735AB7D1" w14:textId="77777777" w:rsidR="00306564" w:rsidRDefault="00306564" w:rsidP="00830C90">
            <w:pPr>
              <w:pStyle w:val="lettre"/>
              <w:suppressAutoHyphens/>
              <w:spacing w:before="0" w:after="0"/>
              <w:rPr>
                <w:rFonts w:ascii="Times New Roman" w:hAnsi="Times New Roman"/>
                <w:sz w:val="20"/>
                <w:szCs w:val="20"/>
              </w:rPr>
            </w:pPr>
          </w:p>
          <w:p w14:paraId="7A4AD2F8" w14:textId="1605C114" w:rsidR="00306564" w:rsidRDefault="00830C90" w:rsidP="00830C90">
            <w:pPr>
              <w:pStyle w:val="lettre"/>
              <w:suppressAutoHyphens/>
              <w:spacing w:before="0" w:after="0"/>
              <w:jc w:val="center"/>
              <w:rPr>
                <w:rFonts w:ascii="Times New Roman" w:hAnsi="Times New Roman"/>
                <w:b/>
                <w:sz w:val="20"/>
                <w:szCs w:val="20"/>
              </w:rPr>
            </w:pPr>
            <w:r>
              <w:rPr>
                <w:rFonts w:ascii="Times New Roman" w:eastAsia="Times New Roman" w:hAnsi="Times New Roman"/>
                <w:b/>
                <w:bCs/>
                <w:sz w:val="20"/>
                <w:szCs w:val="20"/>
                <w:lang w:val="nl-NL"/>
              </w:rPr>
              <w:t>VOORAFGAANDE TITEL</w:t>
            </w:r>
          </w:p>
          <w:p w14:paraId="238C72A6" w14:textId="77777777" w:rsidR="00306564" w:rsidRPr="008A0E8B" w:rsidRDefault="00306564" w:rsidP="00830C90">
            <w:pPr>
              <w:pStyle w:val="lettre"/>
              <w:suppressAutoHyphens/>
              <w:spacing w:before="0" w:after="0"/>
              <w:rPr>
                <w:rFonts w:ascii="Times New Roman" w:hAnsi="Times New Roman"/>
                <w:sz w:val="20"/>
              </w:rPr>
            </w:pPr>
          </w:p>
        </w:tc>
      </w:tr>
      <w:tr w:rsidR="00742D37" w14:paraId="114A86CB" w14:textId="77777777" w:rsidTr="008A0E8B">
        <w:tc>
          <w:tcPr>
            <w:tcW w:w="9502" w:type="dxa"/>
            <w:gridSpan w:val="2"/>
          </w:tcPr>
          <w:p w14:paraId="37A1BED3" w14:textId="1A60A89A" w:rsidR="00306564" w:rsidRDefault="00306564" w:rsidP="00830C90">
            <w:pPr>
              <w:suppressAutoHyphens/>
              <w:spacing w:after="0" w:line="240" w:lineRule="auto"/>
              <w:rPr>
                <w:rFonts w:ascii="Times New Roman" w:hAnsi="Times New Roman" w:cs="Times New Roman"/>
                <w:sz w:val="20"/>
                <w:szCs w:val="20"/>
              </w:rPr>
            </w:pPr>
          </w:p>
          <w:p w14:paraId="53226683" w14:textId="0930DE7C" w:rsidR="00306564" w:rsidRDefault="00830C90" w:rsidP="00830C90">
            <w:pPr>
              <w:suppressAutoHyphens/>
              <w:spacing w:after="0" w:line="240" w:lineRule="auto"/>
              <w:rPr>
                <w:rFonts w:ascii="Times New Roman" w:hAnsi="Times New Roman" w:cs="Times New Roman"/>
                <w:b/>
                <w:sz w:val="20"/>
                <w:szCs w:val="20"/>
              </w:rPr>
            </w:pPr>
            <w:r>
              <w:rPr>
                <w:rFonts w:ascii="Times New Roman" w:eastAsia="Times New Roman" w:hAnsi="Times New Roman" w:cs="Times New Roman"/>
                <w:b/>
                <w:bCs/>
                <w:sz w:val="20"/>
                <w:szCs w:val="20"/>
                <w:lang w:val="nl-NL"/>
              </w:rPr>
              <w:t>Artikel</w:t>
            </w:r>
            <w:r>
              <w:rPr>
                <w:rFonts w:ascii="Times New Roman" w:eastAsia="Times New Roman" w:hAnsi="Times New Roman" w:cs="Arial"/>
                <w:b/>
                <w:bCs/>
                <w:sz w:val="20"/>
                <w:szCs w:val="20"/>
                <w:lang w:val="nl-NL"/>
              </w:rPr>
              <w:t xml:space="preserve"> 1 – </w:t>
            </w:r>
            <w:r>
              <w:rPr>
                <w:rFonts w:ascii="Times New Roman" w:eastAsia="Times New Roman" w:hAnsi="Times New Roman" w:cs="Times New Roman"/>
                <w:b/>
                <w:bCs/>
                <w:sz w:val="20"/>
                <w:szCs w:val="20"/>
                <w:lang w:val="nl-NL"/>
              </w:rPr>
              <w:t>Toepassingsgebied</w:t>
            </w:r>
          </w:p>
          <w:p w14:paraId="69C3A2D4" w14:textId="77777777" w:rsidR="00306564" w:rsidRPr="008A0E8B" w:rsidRDefault="00306564" w:rsidP="00830C90">
            <w:pPr>
              <w:suppressAutoHyphens/>
              <w:spacing w:after="0" w:line="240" w:lineRule="auto"/>
              <w:rPr>
                <w:rFonts w:ascii="Times New Roman" w:hAnsi="Times New Roman"/>
                <w:sz w:val="20"/>
              </w:rPr>
            </w:pPr>
          </w:p>
        </w:tc>
      </w:tr>
      <w:tr w:rsidR="00742D37" w:rsidRPr="00057114" w14:paraId="4F351DAD" w14:textId="77777777" w:rsidTr="008A0E8B">
        <w:tc>
          <w:tcPr>
            <w:tcW w:w="9502" w:type="dxa"/>
            <w:gridSpan w:val="2"/>
          </w:tcPr>
          <w:p w14:paraId="7321E32C" w14:textId="77777777" w:rsidR="00306564" w:rsidRPr="00830C90" w:rsidRDefault="00306564" w:rsidP="00830C90">
            <w:pPr>
              <w:suppressAutoHyphens/>
              <w:spacing w:after="0" w:line="240" w:lineRule="auto"/>
              <w:rPr>
                <w:rFonts w:ascii="Times New Roman" w:hAnsi="Times New Roman" w:cs="Times New Roman"/>
                <w:sz w:val="20"/>
                <w:szCs w:val="20"/>
                <w:lang w:val="nl-NL"/>
              </w:rPr>
            </w:pPr>
          </w:p>
          <w:p w14:paraId="76150F7C" w14:textId="77777777" w:rsidR="00306564"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 1. Deze verordening is van toepassing op het volledige grondgebied van het Brussels Hoofdstedelijk Gewest.</w:t>
            </w:r>
          </w:p>
          <w:p w14:paraId="20FFF5AB" w14:textId="77777777" w:rsidR="00306564" w:rsidRPr="00830C90" w:rsidRDefault="00306564" w:rsidP="00830C90">
            <w:pPr>
              <w:suppressAutoHyphens/>
              <w:spacing w:after="0" w:line="240" w:lineRule="auto"/>
              <w:rPr>
                <w:rFonts w:ascii="Times New Roman" w:hAnsi="Times New Roman" w:cs="Times New Roman"/>
                <w:sz w:val="20"/>
                <w:szCs w:val="20"/>
                <w:lang w:val="nl-NL"/>
              </w:rPr>
            </w:pPr>
          </w:p>
          <w:p w14:paraId="16807113" w14:textId="77777777" w:rsidR="00306564"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 2. Deze verordening is van toepassing op:</w:t>
            </w:r>
          </w:p>
          <w:p w14:paraId="587E921C" w14:textId="32D3F9EA" w:rsidR="00306564" w:rsidRPr="00830C90" w:rsidRDefault="00306564" w:rsidP="00830C90">
            <w:pPr>
              <w:suppressAutoHyphens/>
              <w:spacing w:after="0" w:line="240" w:lineRule="auto"/>
              <w:rPr>
                <w:rFonts w:ascii="Times New Roman" w:hAnsi="Times New Roman" w:cs="Times New Roman"/>
                <w:sz w:val="20"/>
                <w:szCs w:val="20"/>
                <w:lang w:val="nl-NL"/>
              </w:rPr>
            </w:pPr>
          </w:p>
          <w:p w14:paraId="0AB81C75" w14:textId="77777777" w:rsidR="00306564" w:rsidRPr="00830C90" w:rsidRDefault="00830C90" w:rsidP="00830C90">
            <w:pPr>
              <w:pStyle w:val="Paragraphedeliste"/>
              <w:numPr>
                <w:ilvl w:val="0"/>
                <w:numId w:val="4"/>
              </w:num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de handelingen die zijn onderworpen aan een verkavelingsvergunning krachtens artikel 103 van het Brussels Wetboek van Ruimtelijke Ordening;</w:t>
            </w:r>
          </w:p>
          <w:p w14:paraId="542877A4" w14:textId="5E81DE75" w:rsidR="00306564" w:rsidRPr="00830C90" w:rsidRDefault="00830C90" w:rsidP="00830C90">
            <w:pPr>
              <w:pStyle w:val="Paragraphedeliste"/>
              <w:numPr>
                <w:ilvl w:val="0"/>
                <w:numId w:val="4"/>
              </w:num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de handelingen en werken die zijn onderworpen aan een stedenbouwkundige vergunning krachtens artikel 98, § 1, 1e lid van het Brussels Wetboek van Ruimtelijke Ordening, met inbegrip van degene die vrijgesteld zijn van het bekomen van een stedenbouwkundige vergunning krachtens artikel 98, § 2 en § 2/1 van hetzelfde wetboek;</w:t>
            </w:r>
          </w:p>
          <w:p w14:paraId="2F829ED4" w14:textId="431CA177" w:rsidR="00306564" w:rsidRPr="00830C90" w:rsidRDefault="00830C90" w:rsidP="00830C90">
            <w:pPr>
              <w:pStyle w:val="Paragraphedeliste"/>
              <w:numPr>
                <w:ilvl w:val="0"/>
                <w:numId w:val="4"/>
              </w:num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de handelingen en werken bedoeld in artikel 98, § 3 van het Brussels Wetboek van Ruimtelijke Ordening, waarvoor een stedenbouwkundige verordening een stedenbouwkundige vergunning oplegt;</w:t>
            </w:r>
          </w:p>
          <w:p w14:paraId="4113F319" w14:textId="37400BF1" w:rsidR="00306564" w:rsidRPr="00830C90" w:rsidRDefault="00830C90" w:rsidP="00830C90">
            <w:pPr>
              <w:pStyle w:val="Paragraphedeliste"/>
              <w:numPr>
                <w:ilvl w:val="0"/>
                <w:numId w:val="4"/>
              </w:num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de handelingen en werken bedoeld in 1°, 2° en 3° die het voorwerp uitmaken van een stedenbouwkundig attest overeenkomstig artikel 198 van het Brussels Wetboek van Ruimtelijke Ordening.</w:t>
            </w:r>
          </w:p>
          <w:p w14:paraId="055703BD" w14:textId="77777777" w:rsidR="00306564" w:rsidRPr="00830C90" w:rsidRDefault="00306564" w:rsidP="00830C90">
            <w:pPr>
              <w:suppressAutoHyphens/>
              <w:spacing w:after="0" w:line="240" w:lineRule="auto"/>
              <w:ind w:left="318" w:hanging="318"/>
              <w:rPr>
                <w:rFonts w:ascii="Times New Roman" w:hAnsi="Times New Roman" w:cs="Times New Roman"/>
                <w:sz w:val="20"/>
                <w:szCs w:val="20"/>
                <w:lang w:val="nl-NL"/>
              </w:rPr>
            </w:pPr>
          </w:p>
          <w:p w14:paraId="3D9DE561" w14:textId="45D8FC10" w:rsidR="00306564"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Deze verordening is echter niet van toepassing op handelingen en werken met betrekking tot bouwwerken of inrichtingen van het modulaire en/of lichte type die aan een vergunning van beperkte duur worden onderworpen krachtens artikel 102 van het Brussels Wetboek van Ruimtelijke Ordening.</w:t>
            </w:r>
          </w:p>
          <w:p w14:paraId="6D757C79" w14:textId="77777777" w:rsidR="00306564" w:rsidRPr="00830C90" w:rsidRDefault="00306564" w:rsidP="00830C90">
            <w:pPr>
              <w:suppressAutoHyphens/>
              <w:spacing w:after="0" w:line="240" w:lineRule="auto"/>
              <w:rPr>
                <w:rFonts w:ascii="Times New Roman" w:hAnsi="Times New Roman"/>
                <w:sz w:val="20"/>
                <w:lang w:val="nl-NL"/>
              </w:rPr>
            </w:pPr>
          </w:p>
        </w:tc>
      </w:tr>
      <w:tr w:rsidR="00742D37" w:rsidRPr="00057114" w14:paraId="3304B832" w14:textId="77777777" w:rsidTr="008A0E8B">
        <w:tc>
          <w:tcPr>
            <w:tcW w:w="9502" w:type="dxa"/>
            <w:gridSpan w:val="2"/>
          </w:tcPr>
          <w:p w14:paraId="43C04918" w14:textId="1C424AF6" w:rsidR="00306564" w:rsidRPr="00830C90" w:rsidRDefault="00306564" w:rsidP="00830C90">
            <w:pPr>
              <w:suppressAutoHyphens/>
              <w:spacing w:after="0" w:line="240" w:lineRule="auto"/>
              <w:rPr>
                <w:rFonts w:ascii="Times New Roman" w:hAnsi="Times New Roman" w:cs="Times New Roman"/>
                <w:sz w:val="20"/>
                <w:szCs w:val="20"/>
                <w:lang w:val="nl-NL"/>
              </w:rPr>
            </w:pPr>
          </w:p>
          <w:p w14:paraId="42C0EFFD" w14:textId="26A915BC" w:rsidR="00306564" w:rsidRPr="00830C90" w:rsidRDefault="00830C90" w:rsidP="00830C90">
            <w:pPr>
              <w:suppressAutoHyphens/>
              <w:spacing w:after="0" w:line="240" w:lineRule="auto"/>
              <w:rPr>
                <w:rFonts w:ascii="Times New Roman" w:hAnsi="Times New Roman" w:cs="Times New Roman"/>
                <w:b/>
                <w:sz w:val="20"/>
                <w:szCs w:val="20"/>
                <w:lang w:val="nl-NL"/>
              </w:rPr>
            </w:pPr>
            <w:r>
              <w:rPr>
                <w:rFonts w:ascii="Times New Roman" w:eastAsia="Times New Roman" w:hAnsi="Times New Roman" w:cs="Times New Roman"/>
                <w:b/>
                <w:bCs/>
                <w:sz w:val="20"/>
                <w:szCs w:val="20"/>
                <w:lang w:val="nl-NL"/>
              </w:rPr>
              <w:t>Artikel 2 – Overeenstemming van handelingen en werken met deze verordening</w:t>
            </w:r>
          </w:p>
          <w:p w14:paraId="7EC3A7AE" w14:textId="77777777" w:rsidR="00306564" w:rsidRPr="00830C90" w:rsidRDefault="00306564" w:rsidP="00830C90">
            <w:pPr>
              <w:suppressAutoHyphens/>
              <w:spacing w:after="0" w:line="240" w:lineRule="auto"/>
              <w:rPr>
                <w:rFonts w:ascii="Times New Roman" w:hAnsi="Times New Roman"/>
                <w:sz w:val="20"/>
                <w:lang w:val="nl-NL"/>
              </w:rPr>
            </w:pPr>
          </w:p>
        </w:tc>
      </w:tr>
      <w:tr w:rsidR="00742D37" w:rsidRPr="00057114" w14:paraId="7BEA959B" w14:textId="77777777" w:rsidTr="008A0E8B">
        <w:tc>
          <w:tcPr>
            <w:tcW w:w="9502" w:type="dxa"/>
            <w:gridSpan w:val="2"/>
          </w:tcPr>
          <w:p w14:paraId="571B24EA" w14:textId="77777777" w:rsidR="00306564" w:rsidRPr="00830C90" w:rsidRDefault="00306564" w:rsidP="00830C90">
            <w:pPr>
              <w:suppressAutoHyphens/>
              <w:spacing w:after="0" w:line="240" w:lineRule="auto"/>
              <w:rPr>
                <w:rFonts w:ascii="Times New Roman" w:hAnsi="Times New Roman" w:cs="Times New Roman"/>
                <w:sz w:val="20"/>
                <w:szCs w:val="20"/>
                <w:lang w:val="nl-NL"/>
              </w:rPr>
            </w:pPr>
          </w:p>
          <w:p w14:paraId="4763FB2D" w14:textId="1482E2F3" w:rsidR="00306564" w:rsidRPr="00830C90" w:rsidRDefault="00830C90" w:rsidP="00830C90">
            <w:pPr>
              <w:suppressAutoHyphens/>
              <w:spacing w:after="0" w:line="240" w:lineRule="auto"/>
              <w:rPr>
                <w:rFonts w:ascii="Times New Roman" w:hAnsi="Times New Roman" w:cs="Times New Roman"/>
                <w:sz w:val="20"/>
                <w:szCs w:val="20"/>
                <w:lang w:val="nl-NL"/>
              </w:rPr>
            </w:pPr>
            <w:r>
              <w:rPr>
                <w:rFonts w:ascii="Times New Roman" w:eastAsia="Times New Roman" w:hAnsi="Times New Roman" w:cs="Arial"/>
                <w:sz w:val="20"/>
                <w:szCs w:val="20"/>
                <w:lang w:val="nl-NL"/>
              </w:rPr>
              <w:t>De overeenstemming van handelingen en werken met deze verordening doet niets af aan hun overeenstemming met de goede plaatselijke aanleg, die wordt beoordeeld door de overheid die bevoegd is voor de afgifte van de verkavelingsvergunning, de stedenbouwkundige vergunning of het stedenbouwkundig attest, en evenmin aan de overeenstemming met de andere geldende wetten en verordeningen.</w:t>
            </w:r>
          </w:p>
          <w:p w14:paraId="61A7C2D7" w14:textId="77777777" w:rsidR="00306564" w:rsidRPr="00830C90" w:rsidRDefault="00306564" w:rsidP="00830C90">
            <w:pPr>
              <w:suppressAutoHyphens/>
              <w:spacing w:after="0" w:line="240" w:lineRule="auto"/>
              <w:rPr>
                <w:rFonts w:ascii="Times New Roman" w:hAnsi="Times New Roman"/>
                <w:sz w:val="20"/>
                <w:lang w:val="nl-NL"/>
              </w:rPr>
            </w:pPr>
          </w:p>
        </w:tc>
      </w:tr>
      <w:tr w:rsidR="00742D37" w14:paraId="15B4BDB5" w14:textId="77777777" w:rsidTr="008A0E8B">
        <w:tc>
          <w:tcPr>
            <w:tcW w:w="9502" w:type="dxa"/>
            <w:gridSpan w:val="2"/>
          </w:tcPr>
          <w:p w14:paraId="717A63E6" w14:textId="36428474" w:rsidR="00306564" w:rsidRPr="00830C90" w:rsidRDefault="00306564" w:rsidP="00830C90">
            <w:pPr>
              <w:suppressAutoHyphens/>
              <w:spacing w:after="0" w:line="240" w:lineRule="auto"/>
              <w:rPr>
                <w:rFonts w:ascii="Times New Roman" w:hAnsi="Times New Roman" w:cs="Times New Roman"/>
                <w:sz w:val="20"/>
                <w:szCs w:val="20"/>
                <w:lang w:val="nl-NL"/>
              </w:rPr>
            </w:pPr>
          </w:p>
          <w:p w14:paraId="7F5773D9" w14:textId="30E01BC0" w:rsidR="00306564" w:rsidRDefault="00830C90" w:rsidP="00830C90">
            <w:pPr>
              <w:suppressAutoHyphens/>
              <w:spacing w:after="0" w:line="240" w:lineRule="auto"/>
              <w:rPr>
                <w:rFonts w:ascii="Times New Roman" w:hAnsi="Times New Roman" w:cs="Times New Roman"/>
                <w:b/>
                <w:sz w:val="20"/>
                <w:szCs w:val="20"/>
              </w:rPr>
            </w:pPr>
            <w:r>
              <w:rPr>
                <w:rFonts w:ascii="Times New Roman" w:eastAsia="Times New Roman" w:hAnsi="Times New Roman" w:cs="Times New Roman"/>
                <w:b/>
                <w:bCs/>
                <w:sz w:val="20"/>
                <w:szCs w:val="20"/>
                <w:lang w:val="nl-NL"/>
              </w:rPr>
              <w:t>Artikel</w:t>
            </w:r>
            <w:r>
              <w:rPr>
                <w:rFonts w:ascii="Times New Roman" w:eastAsia="Times New Roman" w:hAnsi="Times New Roman" w:cs="Arial"/>
                <w:b/>
                <w:bCs/>
                <w:sz w:val="20"/>
                <w:szCs w:val="20"/>
                <w:lang w:val="nl-NL"/>
              </w:rPr>
              <w:t xml:space="preserve"> 3</w:t>
            </w:r>
            <w:r>
              <w:rPr>
                <w:rFonts w:ascii="Times New Roman" w:eastAsia="Times New Roman" w:hAnsi="Times New Roman" w:cs="Arial"/>
                <w:b/>
                <w:bCs/>
                <w:sz w:val="20"/>
                <w:szCs w:val="20"/>
                <w:vertAlign w:val="superscript"/>
                <w:lang w:val="nl-NL"/>
              </w:rPr>
              <w:t> </w:t>
            </w:r>
            <w:r>
              <w:rPr>
                <w:rFonts w:ascii="Times New Roman" w:eastAsia="Times New Roman" w:hAnsi="Times New Roman" w:cs="Arial"/>
                <w:b/>
                <w:bCs/>
                <w:sz w:val="20"/>
                <w:szCs w:val="20"/>
                <w:lang w:val="nl-NL"/>
              </w:rPr>
              <w:t xml:space="preserve">– </w:t>
            </w:r>
            <w:r>
              <w:rPr>
                <w:rFonts w:ascii="Times New Roman" w:eastAsia="Times New Roman" w:hAnsi="Times New Roman" w:cs="Times New Roman"/>
                <w:b/>
                <w:bCs/>
                <w:sz w:val="20"/>
                <w:szCs w:val="20"/>
                <w:lang w:val="nl-NL"/>
              </w:rPr>
              <w:t>Definities</w:t>
            </w:r>
          </w:p>
          <w:p w14:paraId="5904516E" w14:textId="77777777" w:rsidR="00306564" w:rsidRPr="008A0E8B" w:rsidRDefault="00306564" w:rsidP="00830C90">
            <w:pPr>
              <w:suppressAutoHyphens/>
              <w:spacing w:after="0" w:line="240" w:lineRule="auto"/>
              <w:rPr>
                <w:rFonts w:ascii="Times New Roman" w:hAnsi="Times New Roman"/>
                <w:sz w:val="20"/>
              </w:rPr>
            </w:pPr>
          </w:p>
        </w:tc>
      </w:tr>
      <w:tr w:rsidR="00742D37" w:rsidRPr="00057114" w14:paraId="48AE9DF8" w14:textId="77777777" w:rsidTr="008A0E8B">
        <w:tc>
          <w:tcPr>
            <w:tcW w:w="9502" w:type="dxa"/>
            <w:gridSpan w:val="2"/>
          </w:tcPr>
          <w:p w14:paraId="51DE8CF0" w14:textId="4AAC500F" w:rsidR="00306564" w:rsidRPr="00830C90" w:rsidRDefault="00830C90" w:rsidP="00830C90">
            <w:pPr>
              <w:tabs>
                <w:tab w:val="left" w:pos="5748"/>
                <w:tab w:val="left" w:pos="8148"/>
              </w:tabs>
              <w:suppressAutoHyphens/>
              <w:spacing w:after="0" w:line="240" w:lineRule="auto"/>
              <w:rPr>
                <w:rFonts w:ascii="Times New Roman" w:hAnsi="Times New Roman" w:cs="Times New Roman"/>
                <w:sz w:val="20"/>
                <w:szCs w:val="20"/>
                <w:lang w:val="nl-NL"/>
              </w:rPr>
            </w:pPr>
            <w:r w:rsidRPr="00830C90">
              <w:rPr>
                <w:rFonts w:ascii="Times New Roman" w:hAnsi="Times New Roman" w:cs="Times New Roman"/>
                <w:sz w:val="20"/>
                <w:szCs w:val="20"/>
                <w:lang w:val="nl-NL"/>
              </w:rPr>
              <w:tab/>
            </w:r>
            <w:r w:rsidRPr="00830C90">
              <w:rPr>
                <w:rFonts w:ascii="Times New Roman" w:hAnsi="Times New Roman" w:cs="Times New Roman"/>
                <w:sz w:val="20"/>
                <w:szCs w:val="20"/>
                <w:lang w:val="nl-NL"/>
              </w:rPr>
              <w:tab/>
            </w:r>
          </w:p>
          <w:p w14:paraId="61D1B844" w14:textId="77777777" w:rsidR="00306564" w:rsidRPr="00830C90" w:rsidRDefault="00830C90" w:rsidP="00830C90">
            <w:pPr>
              <w:suppressAutoHyphens/>
              <w:spacing w:after="0" w:line="240" w:lineRule="auto"/>
              <w:rPr>
                <w:rFonts w:ascii="Times New Roman" w:hAnsi="Times New Roman" w:cs="Times New Roman"/>
                <w:sz w:val="20"/>
                <w:szCs w:val="20"/>
                <w:lang w:val="nl-NL"/>
              </w:rPr>
            </w:pPr>
            <w:r>
              <w:rPr>
                <w:rFonts w:ascii="Times New Roman" w:eastAsia="Times New Roman" w:hAnsi="Times New Roman" w:cs="Arial"/>
                <w:sz w:val="20"/>
                <w:szCs w:val="20"/>
                <w:lang w:val="nl-NL"/>
              </w:rPr>
              <w:t>Voor de toepassing van deze verordening wordt verstaan onder:</w:t>
            </w:r>
          </w:p>
          <w:p w14:paraId="4596E3D1" w14:textId="77777777" w:rsidR="00306564" w:rsidRPr="00830C90" w:rsidRDefault="00306564" w:rsidP="00830C90">
            <w:pPr>
              <w:suppressAutoHyphens/>
              <w:spacing w:after="0" w:line="240" w:lineRule="auto"/>
              <w:rPr>
                <w:rFonts w:ascii="Times New Roman" w:hAnsi="Times New Roman"/>
                <w:sz w:val="20"/>
                <w:lang w:val="nl-NL"/>
              </w:rPr>
            </w:pPr>
          </w:p>
        </w:tc>
      </w:tr>
      <w:tr w:rsidR="00742D37" w:rsidRPr="00057114" w14:paraId="271073B5"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DEF1326" w14:textId="77777777" w:rsidR="00306564"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Rooilijn</w:t>
            </w:r>
          </w:p>
        </w:tc>
        <w:tc>
          <w:tcPr>
            <w:tcW w:w="6733" w:type="dxa"/>
            <w:tcBorders>
              <w:top w:val="nil"/>
              <w:left w:val="nil"/>
              <w:bottom w:val="single" w:sz="4" w:space="0" w:color="auto"/>
              <w:right w:val="single" w:sz="4" w:space="0" w:color="auto"/>
            </w:tcBorders>
            <w:shd w:val="clear" w:color="auto" w:fill="auto"/>
          </w:tcPr>
          <w:p w14:paraId="2CB114F8" w14:textId="0EA602D9" w:rsidR="00306564"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Grens tussen de openbare weg en de omliggende eigendommen</w:t>
            </w:r>
            <w:r>
              <w:rPr>
                <w:rFonts w:ascii="Times New Roman" w:eastAsia="Times New Roman" w:hAnsi="Times New Roman" w:cs="Times New Roman"/>
                <w:sz w:val="20"/>
                <w:szCs w:val="20"/>
                <w:lang w:val="nl-NL"/>
              </w:rPr>
              <w:t>.</w:t>
            </w:r>
          </w:p>
          <w:p w14:paraId="207E4457" w14:textId="77777777" w:rsidR="00306564" w:rsidRPr="00830C90" w:rsidRDefault="00306564" w:rsidP="00830C90">
            <w:pPr>
              <w:suppressAutoHyphens/>
              <w:spacing w:after="0" w:line="240" w:lineRule="auto"/>
              <w:rPr>
                <w:rFonts w:ascii="Times New Roman" w:hAnsi="Times New Roman"/>
                <w:sz w:val="20"/>
                <w:lang w:val="nl-NL"/>
              </w:rPr>
            </w:pPr>
          </w:p>
        </w:tc>
      </w:tr>
      <w:tr w:rsidR="00742D37" w:rsidRPr="00057114" w14:paraId="3B906007"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F3A8C10" w14:textId="47D16198"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Toegangsruimte</w:t>
            </w:r>
          </w:p>
        </w:tc>
        <w:tc>
          <w:tcPr>
            <w:tcW w:w="6733" w:type="dxa"/>
            <w:tcBorders>
              <w:top w:val="nil"/>
              <w:left w:val="nil"/>
              <w:bottom w:val="single" w:sz="4" w:space="0" w:color="auto"/>
              <w:right w:val="single" w:sz="4" w:space="0" w:color="auto"/>
            </w:tcBorders>
            <w:shd w:val="clear" w:color="auto" w:fill="auto"/>
          </w:tcPr>
          <w:p w14:paraId="068C1407" w14:textId="77777777"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Oppervlakte nodig voor de verplaatsing van een persoon in een rolstoel.</w:t>
            </w:r>
          </w:p>
          <w:p w14:paraId="341C4503"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2F5D85C2"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D339FC6"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Leveringszone</w:t>
            </w:r>
          </w:p>
        </w:tc>
        <w:tc>
          <w:tcPr>
            <w:tcW w:w="6733" w:type="dxa"/>
            <w:tcBorders>
              <w:top w:val="nil"/>
              <w:left w:val="nil"/>
              <w:bottom w:val="single" w:sz="4" w:space="0" w:color="auto"/>
              <w:right w:val="single" w:sz="4" w:space="0" w:color="auto"/>
            </w:tcBorders>
            <w:shd w:val="clear" w:color="auto" w:fill="auto"/>
          </w:tcPr>
          <w:p w14:paraId="0085518A" w14:textId="77777777"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Zone bestemd voor het laden en uitladen van voertuigen die een levering uitvoeren.</w:t>
            </w:r>
          </w:p>
          <w:p w14:paraId="1595D01C"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0D5D2828"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D6F1BBF"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Draairuimte</w:t>
            </w:r>
          </w:p>
        </w:tc>
        <w:tc>
          <w:tcPr>
            <w:tcW w:w="6733" w:type="dxa"/>
            <w:tcBorders>
              <w:top w:val="nil"/>
              <w:left w:val="nil"/>
              <w:bottom w:val="single" w:sz="4" w:space="0" w:color="auto"/>
              <w:right w:val="single" w:sz="4" w:space="0" w:color="auto"/>
            </w:tcBorders>
            <w:shd w:val="clear" w:color="auto" w:fill="auto"/>
          </w:tcPr>
          <w:p w14:paraId="6A8854BD" w14:textId="16983F50"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Oppervlakte die een persoon in een rolstoel nodig heeft</w:t>
            </w:r>
            <w:r>
              <w:rPr>
                <w:rFonts w:ascii="Times New Roman" w:eastAsia="Times New Roman" w:hAnsi="Times New Roman" w:cs="Times New Roman"/>
                <w:sz w:val="20"/>
                <w:szCs w:val="20"/>
                <w:lang w:val="nl-NL"/>
              </w:rPr>
              <w:t xml:space="preserve"> voor bewegingen om zichzelf te positioneren, van richting te veranderen of te draaien</w:t>
            </w:r>
            <w:r>
              <w:rPr>
                <w:rFonts w:ascii="Times New Roman" w:eastAsia="Times New Roman" w:hAnsi="Times New Roman" w:cs="Arial"/>
                <w:sz w:val="20"/>
                <w:szCs w:val="20"/>
                <w:lang w:val="nl-NL"/>
              </w:rPr>
              <w:t>.</w:t>
            </w:r>
          </w:p>
          <w:p w14:paraId="0B27B526"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567C8FB4"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9DA4698" w14:textId="77777777" w:rsidR="004C75D9" w:rsidRPr="002A326E"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Overgangsruimte</w:t>
            </w:r>
          </w:p>
        </w:tc>
        <w:tc>
          <w:tcPr>
            <w:tcW w:w="6733" w:type="dxa"/>
            <w:tcBorders>
              <w:top w:val="nil"/>
              <w:left w:val="nil"/>
              <w:bottom w:val="single" w:sz="4" w:space="0" w:color="auto"/>
              <w:right w:val="single" w:sz="4" w:space="0" w:color="auto"/>
            </w:tcBorders>
            <w:shd w:val="clear" w:color="auto" w:fill="auto"/>
          </w:tcPr>
          <w:p w14:paraId="55D31AAC" w14:textId="17D6EAB3"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 xml:space="preserve">Oppervlakte die een persoon in een rolstoel nodig heeft om zich naar een voorziening of meubel, zoals een bed, toilet of badkuip, te verplaatsen. </w:t>
            </w:r>
          </w:p>
          <w:p w14:paraId="1EB31014"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560708BA"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3A1CE53"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Albedo</w:t>
            </w:r>
          </w:p>
        </w:tc>
        <w:tc>
          <w:tcPr>
            <w:tcW w:w="6733" w:type="dxa"/>
            <w:tcBorders>
              <w:top w:val="nil"/>
              <w:left w:val="nil"/>
              <w:bottom w:val="single" w:sz="4" w:space="0" w:color="auto"/>
              <w:right w:val="single" w:sz="4" w:space="0" w:color="auto"/>
            </w:tcBorders>
            <w:shd w:val="clear" w:color="auto" w:fill="auto"/>
          </w:tcPr>
          <w:p w14:paraId="71750923" w14:textId="77777777"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 xml:space="preserve">Weerkaatsingsindex van een oppervlakte om haar capaciteit om invallende zonne-energie terug te kaatsen te meten. Die capaciteit kan variëren tussen 0 (geen weerkaatsing) en 1 (volledige weerkaatsing). </w:t>
            </w:r>
          </w:p>
          <w:p w14:paraId="31EC6C64"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55246C9A"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6E69D96"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Geluidsklimaat</w:t>
            </w:r>
          </w:p>
        </w:tc>
        <w:tc>
          <w:tcPr>
            <w:tcW w:w="6733" w:type="dxa"/>
            <w:tcBorders>
              <w:top w:val="nil"/>
              <w:left w:val="nil"/>
              <w:bottom w:val="single" w:sz="4" w:space="0" w:color="auto"/>
              <w:right w:val="single" w:sz="4" w:space="0" w:color="auto"/>
            </w:tcBorders>
            <w:shd w:val="clear" w:color="auto" w:fill="auto"/>
          </w:tcPr>
          <w:p w14:paraId="3838716A" w14:textId="77777777"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 xml:space="preserve">Gemiddeld geluidsblootstellingsniveau. Het geluidsklimaat wordt gemeten door de </w:t>
            </w:r>
            <w:proofErr w:type="spellStart"/>
            <w:r>
              <w:rPr>
                <w:rFonts w:ascii="Times New Roman" w:eastAsia="Times New Roman" w:hAnsi="Times New Roman" w:cs="Arial"/>
                <w:sz w:val="20"/>
                <w:szCs w:val="20"/>
                <w:lang w:val="nl-NL"/>
              </w:rPr>
              <w:t>L</w:t>
            </w:r>
            <w:r>
              <w:rPr>
                <w:rFonts w:ascii="Times New Roman" w:eastAsia="Times New Roman" w:hAnsi="Times New Roman" w:cs="Arial"/>
                <w:sz w:val="20"/>
                <w:szCs w:val="20"/>
                <w:vertAlign w:val="subscript"/>
                <w:lang w:val="nl-NL"/>
              </w:rPr>
              <w:t>den</w:t>
            </w:r>
            <w:proofErr w:type="spellEnd"/>
            <w:r>
              <w:rPr>
                <w:rFonts w:ascii="Times New Roman" w:eastAsia="Times New Roman" w:hAnsi="Times New Roman" w:cs="Arial"/>
                <w:sz w:val="20"/>
                <w:szCs w:val="20"/>
                <w:lang w:val="nl-NL"/>
              </w:rPr>
              <w:t xml:space="preserve">-indicator, die het jaarlijkse gemiddelde geluidsniveau over een periode </w:t>
            </w:r>
            <w:r>
              <w:rPr>
                <w:rFonts w:ascii="Times New Roman" w:eastAsia="Times New Roman" w:hAnsi="Times New Roman" w:cs="Arial"/>
                <w:sz w:val="20"/>
                <w:szCs w:val="20"/>
                <w:lang w:val="nl-NL"/>
              </w:rPr>
              <w:lastRenderedPageBreak/>
              <w:t xml:space="preserve">van 24 uur vertegenwoordigt, berekend via de gemiddelde geluidsniveaus tijdens de volgende periodes: dag (07 u.-19 u.), avond (19 u.-23 u.) en nacht (23 u.-07 u.). </w:t>
            </w:r>
          </w:p>
          <w:p w14:paraId="541F704F"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374BD783"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1672AFB"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lastRenderedPageBreak/>
              <w:t>Bijgebouw</w:t>
            </w:r>
          </w:p>
        </w:tc>
        <w:tc>
          <w:tcPr>
            <w:tcW w:w="6733" w:type="dxa"/>
            <w:tcBorders>
              <w:top w:val="nil"/>
              <w:left w:val="nil"/>
              <w:bottom w:val="single" w:sz="4" w:space="0" w:color="auto"/>
              <w:right w:val="single" w:sz="4" w:space="0" w:color="auto"/>
            </w:tcBorders>
            <w:shd w:val="clear" w:color="auto" w:fill="auto"/>
          </w:tcPr>
          <w:p w14:paraId="1DE8D3A0" w14:textId="5F9343F1"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Gebouw dat ondergeschikt is aan het hoofdgebouw en er wel of niet mee verbonden is.</w:t>
            </w:r>
          </w:p>
          <w:p w14:paraId="080B5F18"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5233E66E"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50680E9"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Antenne</w:t>
            </w:r>
          </w:p>
        </w:tc>
        <w:tc>
          <w:tcPr>
            <w:tcW w:w="6733" w:type="dxa"/>
            <w:tcBorders>
              <w:top w:val="nil"/>
              <w:left w:val="nil"/>
              <w:bottom w:val="single" w:sz="4" w:space="0" w:color="auto"/>
              <w:right w:val="single" w:sz="4" w:space="0" w:color="auto"/>
            </w:tcBorders>
            <w:shd w:val="clear" w:color="auto" w:fill="auto"/>
          </w:tcPr>
          <w:p w14:paraId="058C3547" w14:textId="77777777"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Toestel voor het uitzenden en/of ontvangen van radio-elektrische golven, onder andere schotelantennes en antennes voor mobiele telefonie.</w:t>
            </w:r>
          </w:p>
          <w:p w14:paraId="6EE494F8"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7FBAB967"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C1BD903"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Hoogstammige boom</w:t>
            </w:r>
          </w:p>
        </w:tc>
        <w:tc>
          <w:tcPr>
            <w:tcW w:w="6733" w:type="dxa"/>
            <w:tcBorders>
              <w:top w:val="nil"/>
              <w:left w:val="nil"/>
              <w:bottom w:val="single" w:sz="4" w:space="0" w:color="auto"/>
              <w:right w:val="single" w:sz="4" w:space="0" w:color="auto"/>
            </w:tcBorders>
            <w:shd w:val="clear" w:color="auto" w:fill="auto"/>
          </w:tcPr>
          <w:p w14:paraId="436113C4" w14:textId="77777777"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Boom waarvan de stam op 1,50 m hoogte ten minste een omtrek van 40 cm heeft en die ten minste 4 m hoog is.</w:t>
            </w:r>
          </w:p>
          <w:p w14:paraId="7E403192"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042B2974"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81A0DAB"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Boom van derde grootte</w:t>
            </w:r>
          </w:p>
        </w:tc>
        <w:tc>
          <w:tcPr>
            <w:tcW w:w="6733" w:type="dxa"/>
            <w:tcBorders>
              <w:top w:val="nil"/>
              <w:left w:val="nil"/>
              <w:bottom w:val="single" w:sz="4" w:space="0" w:color="auto"/>
              <w:right w:val="single" w:sz="4" w:space="0" w:color="auto"/>
            </w:tcBorders>
            <w:shd w:val="clear" w:color="auto" w:fill="auto"/>
          </w:tcPr>
          <w:p w14:paraId="6A8B1AAE" w14:textId="77777777"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Boom waarvan de volwassen omvang een hoogte tussen 10 m en 15 m bereikt.</w:t>
            </w:r>
          </w:p>
          <w:p w14:paraId="758B82F0"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6BAA006D"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6E1E8CA" w14:textId="7407D61E"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Technische kasten</w:t>
            </w:r>
          </w:p>
        </w:tc>
        <w:tc>
          <w:tcPr>
            <w:tcW w:w="6733" w:type="dxa"/>
            <w:tcBorders>
              <w:top w:val="nil"/>
              <w:left w:val="nil"/>
              <w:bottom w:val="single" w:sz="4" w:space="0" w:color="auto"/>
              <w:right w:val="single" w:sz="4" w:space="0" w:color="auto"/>
            </w:tcBorders>
            <w:shd w:val="clear" w:color="auto" w:fill="auto"/>
          </w:tcPr>
          <w:p w14:paraId="23AC2FDA" w14:textId="2FA25B81"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Kasten waarin de technische systemen zijn ondergebracht die noodzakelijk zijn voor de werking van een voorziening van openbaar nut, zoals kasten van de concessiehouders.</w:t>
            </w:r>
          </w:p>
          <w:p w14:paraId="1FB486F4"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6987046D"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3DF41DE"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Luifel</w:t>
            </w:r>
          </w:p>
        </w:tc>
        <w:tc>
          <w:tcPr>
            <w:tcW w:w="6733" w:type="dxa"/>
            <w:tcBorders>
              <w:top w:val="nil"/>
              <w:left w:val="nil"/>
              <w:bottom w:val="single" w:sz="4" w:space="0" w:color="auto"/>
              <w:right w:val="single" w:sz="4" w:space="0" w:color="auto"/>
            </w:tcBorders>
            <w:shd w:val="clear" w:color="auto" w:fill="auto"/>
          </w:tcPr>
          <w:p w14:paraId="56EECD9E" w14:textId="029D2D5F" w:rsidR="004C75D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 xml:space="preserve">Vaste of mobiele overdekking die uitspringt ten opzichte van de gevel van een gebouw. </w:t>
            </w:r>
          </w:p>
          <w:p w14:paraId="22531CDD"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47738F7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BC1C800"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Werfzeil</w:t>
            </w:r>
          </w:p>
        </w:tc>
        <w:tc>
          <w:tcPr>
            <w:tcW w:w="6733" w:type="dxa"/>
            <w:tcBorders>
              <w:top w:val="nil"/>
              <w:left w:val="nil"/>
              <w:bottom w:val="single" w:sz="4" w:space="0" w:color="auto"/>
              <w:right w:val="single" w:sz="4" w:space="0" w:color="auto"/>
            </w:tcBorders>
            <w:shd w:val="clear" w:color="auto" w:fill="auto"/>
          </w:tcPr>
          <w:p w14:paraId="5422923F" w14:textId="37D3DAEB" w:rsidR="004C75D9" w:rsidRPr="00830C90" w:rsidRDefault="00830C90" w:rsidP="00830C90">
            <w:pPr>
              <w:suppressAutoHyphens/>
              <w:spacing w:after="0" w:line="240" w:lineRule="auto"/>
              <w:rPr>
                <w:rFonts w:ascii="Times New Roman" w:hAnsi="Times New Roman" w:cs="Times New Roman"/>
                <w:sz w:val="20"/>
                <w:szCs w:val="20"/>
                <w:lang w:val="nl-NL"/>
              </w:rPr>
            </w:pPr>
            <w:r>
              <w:rPr>
                <w:rFonts w:ascii="Times New Roman" w:eastAsia="Times New Roman" w:hAnsi="Times New Roman" w:cs="Arial"/>
                <w:sz w:val="20"/>
                <w:szCs w:val="20"/>
                <w:lang w:val="nl-NL"/>
              </w:rPr>
              <w:t>Dekzeil dat noodzakelijk is voor de bescherming of de veiligheid van de voorbijgangers bij werken aan een gebouw en dat de ruimte ingenomen door de bouwplaats niet overschrijdt.</w:t>
            </w:r>
          </w:p>
          <w:p w14:paraId="4D516A9B"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10F04DE2"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7542CFD"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Gevelopening</w:t>
            </w:r>
          </w:p>
        </w:tc>
        <w:tc>
          <w:tcPr>
            <w:tcW w:w="6733" w:type="dxa"/>
            <w:tcBorders>
              <w:top w:val="nil"/>
              <w:left w:val="nil"/>
              <w:bottom w:val="single" w:sz="4" w:space="0" w:color="auto"/>
              <w:right w:val="single" w:sz="4" w:space="0" w:color="auto"/>
            </w:tcBorders>
            <w:shd w:val="clear" w:color="auto" w:fill="auto"/>
          </w:tcPr>
          <w:p w14:paraId="334EAE71" w14:textId="7DF24779" w:rsidR="004C75D9" w:rsidRPr="00830C90" w:rsidRDefault="00830C90" w:rsidP="00830C90">
            <w:pPr>
              <w:suppressAutoHyphens/>
              <w:spacing w:after="0" w:line="240" w:lineRule="auto"/>
              <w:rPr>
                <w:rFonts w:ascii="Times New Roman" w:hAnsi="Times New Roman" w:cs="Times New Roman"/>
                <w:sz w:val="20"/>
                <w:szCs w:val="20"/>
                <w:lang w:val="nl-NL"/>
              </w:rPr>
            </w:pPr>
            <w:r>
              <w:rPr>
                <w:rFonts w:ascii="Times New Roman" w:eastAsia="Times New Roman" w:hAnsi="Times New Roman" w:cs="Arial"/>
                <w:sz w:val="20"/>
                <w:szCs w:val="20"/>
                <w:lang w:val="nl-NL"/>
              </w:rPr>
              <w:t xml:space="preserve">Opening in de bouwschil van een gebouw. </w:t>
            </w:r>
          </w:p>
          <w:p w14:paraId="6C86F84B"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3FF4BE77"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DE89BA9" w14:textId="77777777" w:rsidR="004C75D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Balkon</w:t>
            </w:r>
          </w:p>
        </w:tc>
        <w:tc>
          <w:tcPr>
            <w:tcW w:w="6733" w:type="dxa"/>
            <w:tcBorders>
              <w:top w:val="nil"/>
              <w:left w:val="nil"/>
              <w:bottom w:val="single" w:sz="4" w:space="0" w:color="auto"/>
              <w:right w:val="single" w:sz="4" w:space="0" w:color="auto"/>
            </w:tcBorders>
            <w:shd w:val="clear" w:color="auto" w:fill="auto"/>
          </w:tcPr>
          <w:p w14:paraId="0FA883F4" w14:textId="77777777" w:rsidR="004C75D9" w:rsidRPr="00830C90" w:rsidRDefault="00830C90" w:rsidP="00830C90">
            <w:pPr>
              <w:suppressAutoHyphens/>
              <w:spacing w:after="0" w:line="240" w:lineRule="auto"/>
              <w:rPr>
                <w:rFonts w:ascii="Times New Roman" w:hAnsi="Times New Roman" w:cs="Times New Roman"/>
                <w:sz w:val="20"/>
                <w:szCs w:val="20"/>
                <w:lang w:val="nl-NL"/>
              </w:rPr>
            </w:pPr>
            <w:bookmarkStart w:id="0" w:name="_Hlk158824208"/>
            <w:r>
              <w:rPr>
                <w:rFonts w:ascii="Times New Roman" w:eastAsia="Times New Roman" w:hAnsi="Times New Roman" w:cs="Arial"/>
                <w:sz w:val="20"/>
                <w:szCs w:val="20"/>
                <w:lang w:val="nl-NL"/>
              </w:rPr>
              <w:t>Platform dat uitspringt ten opzichte van de gevel van een gebouw, voorzien van een borstwering en geplaatst voor een of meerdere gevelopeningen</w:t>
            </w:r>
            <w:bookmarkEnd w:id="0"/>
            <w:r>
              <w:rPr>
                <w:rFonts w:ascii="Times New Roman" w:eastAsia="Times New Roman" w:hAnsi="Times New Roman" w:cs="Arial"/>
                <w:sz w:val="20"/>
                <w:szCs w:val="20"/>
                <w:lang w:val="nl-NL"/>
              </w:rPr>
              <w:t>.</w:t>
            </w:r>
          </w:p>
          <w:p w14:paraId="4EDAEE4C" w14:textId="77777777" w:rsidR="004C75D9" w:rsidRPr="00830C90" w:rsidRDefault="004C75D9" w:rsidP="00830C90">
            <w:pPr>
              <w:suppressAutoHyphens/>
              <w:spacing w:after="0" w:line="240" w:lineRule="auto"/>
              <w:rPr>
                <w:rFonts w:ascii="Times New Roman" w:hAnsi="Times New Roman"/>
                <w:sz w:val="20"/>
                <w:lang w:val="nl-NL"/>
              </w:rPr>
            </w:pPr>
          </w:p>
        </w:tc>
      </w:tr>
      <w:tr w:rsidR="00742D37" w:rsidRPr="00057114" w14:paraId="585F5B23"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590E2918" w14:textId="0EA7291A" w:rsidR="00361E29" w:rsidRPr="008A0E8B" w:rsidRDefault="00830C90" w:rsidP="00830C90">
            <w:pPr>
              <w:suppressAutoHyphens/>
              <w:spacing w:after="0" w:line="240" w:lineRule="auto"/>
              <w:rPr>
                <w:rFonts w:ascii="Times New Roman" w:hAnsi="Times New Roman"/>
                <w:b/>
                <w:sz w:val="20"/>
              </w:rPr>
            </w:pPr>
            <w:bookmarkStart w:id="1" w:name="_Hlk158836286"/>
            <w:r>
              <w:rPr>
                <w:rFonts w:ascii="Times New Roman" w:eastAsia="Times New Roman" w:hAnsi="Times New Roman" w:cs="Arial"/>
                <w:b/>
                <w:bCs/>
                <w:sz w:val="20"/>
                <w:szCs w:val="20"/>
                <w:lang w:val="nl-NL"/>
              </w:rPr>
              <w:t>Nabijgelegen gebouw</w:t>
            </w:r>
          </w:p>
        </w:tc>
        <w:tc>
          <w:tcPr>
            <w:tcW w:w="6733" w:type="dxa"/>
            <w:tcBorders>
              <w:top w:val="nil"/>
              <w:left w:val="nil"/>
              <w:bottom w:val="single" w:sz="4" w:space="0" w:color="auto"/>
              <w:right w:val="single" w:sz="4" w:space="0" w:color="auto"/>
            </w:tcBorders>
            <w:shd w:val="clear" w:color="auto" w:fill="auto"/>
          </w:tcPr>
          <w:p w14:paraId="3DE08617" w14:textId="77777777" w:rsidR="00361E29" w:rsidRPr="00830C90" w:rsidRDefault="00830C90" w:rsidP="00830C90">
            <w:pPr>
              <w:suppressAutoHyphens/>
              <w:spacing w:after="0" w:line="240" w:lineRule="auto"/>
              <w:rPr>
                <w:rFonts w:ascii="Times New Roman" w:hAnsi="Times New Roman" w:cs="Times New Roman"/>
                <w:sz w:val="20"/>
                <w:szCs w:val="20"/>
                <w:lang w:val="nl-NL"/>
              </w:rPr>
            </w:pPr>
            <w:bookmarkStart w:id="2" w:name="_Hlk158814614"/>
            <w:r>
              <w:rPr>
                <w:rFonts w:ascii="Times New Roman" w:eastAsia="Times New Roman" w:hAnsi="Times New Roman" w:cs="Arial"/>
                <w:sz w:val="20"/>
                <w:szCs w:val="20"/>
                <w:lang w:val="nl-NL"/>
              </w:rPr>
              <w:t>Gebouw in de omgeving van het terrein in kwestie</w:t>
            </w:r>
            <w:bookmarkEnd w:id="2"/>
            <w:r>
              <w:rPr>
                <w:rFonts w:ascii="Times New Roman" w:eastAsia="Times New Roman" w:hAnsi="Times New Roman" w:cs="Arial"/>
                <w:sz w:val="20"/>
                <w:szCs w:val="20"/>
                <w:lang w:val="nl-NL"/>
              </w:rPr>
              <w:t>.</w:t>
            </w:r>
          </w:p>
          <w:p w14:paraId="0F4B5743" w14:textId="77777777" w:rsidR="00361E29" w:rsidRPr="00830C90" w:rsidRDefault="00361E29" w:rsidP="00830C90">
            <w:pPr>
              <w:suppressAutoHyphens/>
              <w:spacing w:after="0" w:line="240" w:lineRule="auto"/>
              <w:rPr>
                <w:rFonts w:ascii="Times New Roman" w:hAnsi="Times New Roman"/>
                <w:sz w:val="20"/>
                <w:lang w:val="nl-NL"/>
              </w:rPr>
            </w:pPr>
          </w:p>
        </w:tc>
      </w:tr>
      <w:tr w:rsidR="00742D37" w:rsidRPr="00057114" w14:paraId="0989BFD5"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B3BA171" w14:textId="2B1DBD41" w:rsidR="00361E2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Bestaand</w:t>
            </w:r>
            <w:r>
              <w:rPr>
                <w:rFonts w:ascii="Times New Roman" w:eastAsia="Times New Roman" w:hAnsi="Times New Roman" w:cs="Times New Roman"/>
                <w:b/>
                <w:bCs/>
                <w:sz w:val="20"/>
                <w:szCs w:val="20"/>
                <w:lang w:val="nl-NL"/>
              </w:rPr>
              <w:t xml:space="preserve"> gebouw</w:t>
            </w:r>
          </w:p>
        </w:tc>
        <w:tc>
          <w:tcPr>
            <w:tcW w:w="6733" w:type="dxa"/>
            <w:tcBorders>
              <w:top w:val="nil"/>
              <w:left w:val="nil"/>
              <w:bottom w:val="single" w:sz="4" w:space="0" w:color="auto"/>
              <w:right w:val="single" w:sz="4" w:space="0" w:color="auto"/>
            </w:tcBorders>
            <w:shd w:val="clear" w:color="auto" w:fill="auto"/>
          </w:tcPr>
          <w:p w14:paraId="72C1A2A6" w14:textId="1D40C398" w:rsidR="00361E29"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Gebouw dat al gebouwd was voor de uitvoering van bijkomende handelingen en werken.</w:t>
            </w:r>
          </w:p>
        </w:tc>
      </w:tr>
      <w:tr w:rsidR="00742D37" w:rsidRPr="00057114" w14:paraId="16793C89" w14:textId="77777777" w:rsidTr="00361E29">
        <w:tc>
          <w:tcPr>
            <w:tcW w:w="2769" w:type="dxa"/>
            <w:tcBorders>
              <w:top w:val="nil"/>
              <w:left w:val="single" w:sz="4" w:space="0" w:color="auto"/>
              <w:bottom w:val="single" w:sz="4" w:space="0" w:color="auto"/>
              <w:right w:val="single" w:sz="4" w:space="0" w:color="auto"/>
            </w:tcBorders>
          </w:tcPr>
          <w:p w14:paraId="7064A22D" w14:textId="5A3A0C45" w:rsidR="00361E2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Vrijstaand gebouw</w:t>
            </w:r>
          </w:p>
        </w:tc>
        <w:tc>
          <w:tcPr>
            <w:tcW w:w="6733" w:type="dxa"/>
            <w:tcBorders>
              <w:top w:val="nil"/>
              <w:left w:val="nil"/>
              <w:bottom w:val="single" w:sz="4" w:space="0" w:color="auto"/>
              <w:right w:val="single" w:sz="4" w:space="0" w:color="auto"/>
            </w:tcBorders>
          </w:tcPr>
          <w:p w14:paraId="7FF58675" w14:textId="77777777" w:rsidR="00361E29" w:rsidRPr="00830C90" w:rsidRDefault="00830C90" w:rsidP="00830C90">
            <w:pPr>
              <w:suppressAutoHyphens/>
              <w:spacing w:after="0" w:line="240" w:lineRule="auto"/>
              <w:rPr>
                <w:rFonts w:ascii="Times New Roman" w:hAnsi="Times New Roman" w:cs="Times New Roman"/>
                <w:sz w:val="20"/>
                <w:szCs w:val="20"/>
                <w:lang w:val="nl-NL"/>
              </w:rPr>
            </w:pPr>
            <w:bookmarkStart w:id="3" w:name="_Hlk158814737"/>
            <w:r>
              <w:rPr>
                <w:rFonts w:ascii="Times New Roman" w:eastAsia="Times New Roman" w:hAnsi="Times New Roman" w:cs="Arial"/>
                <w:sz w:val="20"/>
                <w:szCs w:val="20"/>
                <w:lang w:val="nl-NL"/>
              </w:rPr>
              <w:t xml:space="preserve">Gebouw waarvan geen enkele muur op of tegen een </w:t>
            </w:r>
            <w:proofErr w:type="spellStart"/>
            <w:r>
              <w:rPr>
                <w:rFonts w:ascii="Times New Roman" w:eastAsia="Times New Roman" w:hAnsi="Times New Roman" w:cs="Arial"/>
                <w:sz w:val="20"/>
                <w:szCs w:val="20"/>
                <w:lang w:val="nl-NL"/>
              </w:rPr>
              <w:t>mandelige</w:t>
            </w:r>
            <w:proofErr w:type="spellEnd"/>
            <w:r>
              <w:rPr>
                <w:rFonts w:ascii="Times New Roman" w:eastAsia="Times New Roman" w:hAnsi="Times New Roman" w:cs="Arial"/>
                <w:sz w:val="20"/>
                <w:szCs w:val="20"/>
                <w:lang w:val="nl-NL"/>
              </w:rPr>
              <w:t xml:space="preserve"> grens staat.</w:t>
            </w:r>
          </w:p>
          <w:bookmarkEnd w:id="3"/>
          <w:p w14:paraId="504F8A4B" w14:textId="77777777" w:rsidR="00361E29" w:rsidRPr="00830C90" w:rsidRDefault="00361E29" w:rsidP="00830C90">
            <w:pPr>
              <w:suppressAutoHyphens/>
              <w:spacing w:after="0" w:line="240" w:lineRule="auto"/>
              <w:rPr>
                <w:rFonts w:ascii="Times New Roman" w:hAnsi="Times New Roman"/>
                <w:sz w:val="20"/>
                <w:lang w:val="nl-NL"/>
              </w:rPr>
            </w:pPr>
          </w:p>
        </w:tc>
      </w:tr>
      <w:tr w:rsidR="00742D37" w:rsidRPr="00057114" w14:paraId="280AF3B0"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15892122" w14:textId="3417E46F" w:rsidR="00361E29" w:rsidRPr="008A0E8B" w:rsidRDefault="00830C90" w:rsidP="00830C90">
            <w:pPr>
              <w:suppressAutoHyphens/>
              <w:spacing w:after="0" w:line="240" w:lineRule="auto"/>
              <w:rPr>
                <w:rFonts w:ascii="Times New Roman" w:hAnsi="Times New Roman"/>
                <w:b/>
                <w:sz w:val="20"/>
              </w:rPr>
            </w:pPr>
            <w:proofErr w:type="spellStart"/>
            <w:r>
              <w:rPr>
                <w:rFonts w:ascii="Times New Roman" w:eastAsia="Times New Roman" w:hAnsi="Times New Roman" w:cs="Arial"/>
                <w:b/>
                <w:bCs/>
                <w:sz w:val="20"/>
                <w:szCs w:val="20"/>
                <w:lang w:val="nl-NL"/>
              </w:rPr>
              <w:t>Mandelig</w:t>
            </w:r>
            <w:proofErr w:type="spellEnd"/>
            <w:r>
              <w:rPr>
                <w:rFonts w:ascii="Times New Roman" w:eastAsia="Times New Roman" w:hAnsi="Times New Roman" w:cs="Arial"/>
                <w:b/>
                <w:bCs/>
                <w:sz w:val="20"/>
                <w:szCs w:val="20"/>
                <w:lang w:val="nl-NL"/>
              </w:rPr>
              <w:t xml:space="preserve"> </w:t>
            </w:r>
            <w:r>
              <w:rPr>
                <w:rFonts w:ascii="Times New Roman" w:eastAsia="Times New Roman" w:hAnsi="Times New Roman" w:cs="Times New Roman"/>
                <w:b/>
                <w:bCs/>
                <w:sz w:val="20"/>
                <w:szCs w:val="20"/>
                <w:lang w:val="nl-NL"/>
              </w:rPr>
              <w:t>gebouw</w:t>
            </w:r>
          </w:p>
        </w:tc>
        <w:tc>
          <w:tcPr>
            <w:tcW w:w="6733" w:type="dxa"/>
            <w:tcBorders>
              <w:top w:val="nil"/>
              <w:left w:val="nil"/>
              <w:bottom w:val="single" w:sz="4" w:space="0" w:color="auto"/>
              <w:right w:val="single" w:sz="4" w:space="0" w:color="auto"/>
            </w:tcBorders>
            <w:shd w:val="clear" w:color="auto" w:fill="auto"/>
          </w:tcPr>
          <w:p w14:paraId="13A34AB2" w14:textId="77777777" w:rsidR="00361E29" w:rsidRPr="00830C90" w:rsidRDefault="00830C90" w:rsidP="00830C90">
            <w:pPr>
              <w:suppressAutoHyphens/>
              <w:spacing w:after="0" w:line="240" w:lineRule="auto"/>
              <w:rPr>
                <w:rFonts w:ascii="Times New Roman" w:hAnsi="Times New Roman" w:cs="Times New Roman"/>
                <w:sz w:val="20"/>
                <w:szCs w:val="20"/>
                <w:lang w:val="nl-NL"/>
              </w:rPr>
            </w:pPr>
            <w:bookmarkStart w:id="4" w:name="_Hlk158814498"/>
            <w:r>
              <w:rPr>
                <w:rFonts w:ascii="Times New Roman" w:eastAsia="Times New Roman" w:hAnsi="Times New Roman" w:cs="Arial"/>
                <w:sz w:val="20"/>
                <w:szCs w:val="20"/>
                <w:lang w:val="nl-NL"/>
              </w:rPr>
              <w:t xml:space="preserve">Gebouw waarvan minstens één muur op of tegen een </w:t>
            </w:r>
            <w:proofErr w:type="spellStart"/>
            <w:r>
              <w:rPr>
                <w:rFonts w:ascii="Times New Roman" w:eastAsia="Times New Roman" w:hAnsi="Times New Roman" w:cs="Arial"/>
                <w:sz w:val="20"/>
                <w:szCs w:val="20"/>
                <w:lang w:val="nl-NL"/>
              </w:rPr>
              <w:t>mandelige</w:t>
            </w:r>
            <w:proofErr w:type="spellEnd"/>
            <w:r>
              <w:rPr>
                <w:rFonts w:ascii="Times New Roman" w:eastAsia="Times New Roman" w:hAnsi="Times New Roman" w:cs="Arial"/>
                <w:sz w:val="20"/>
                <w:szCs w:val="20"/>
                <w:lang w:val="nl-NL"/>
              </w:rPr>
              <w:t xml:space="preserve"> grens staat.</w:t>
            </w:r>
          </w:p>
          <w:bookmarkEnd w:id="4"/>
          <w:p w14:paraId="59F85CBF" w14:textId="77777777" w:rsidR="00361E29" w:rsidRPr="00830C90" w:rsidRDefault="00361E29" w:rsidP="00830C90">
            <w:pPr>
              <w:suppressAutoHyphens/>
              <w:spacing w:after="0" w:line="240" w:lineRule="auto"/>
              <w:rPr>
                <w:rFonts w:ascii="Times New Roman" w:hAnsi="Times New Roman"/>
                <w:sz w:val="20"/>
                <w:lang w:val="nl-NL"/>
              </w:rPr>
            </w:pPr>
          </w:p>
        </w:tc>
      </w:tr>
      <w:tr w:rsidR="00742D37" w:rsidRPr="00057114" w14:paraId="3B718479"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9DF1111" w14:textId="7A75565E" w:rsidR="00361E29" w:rsidRPr="00627851" w:rsidRDefault="00830C90" w:rsidP="00830C90">
            <w:pPr>
              <w:suppressAutoHyphens/>
              <w:spacing w:after="0" w:line="240" w:lineRule="auto"/>
              <w:rPr>
                <w:rFonts w:ascii="Times New Roman" w:hAnsi="Times New Roman" w:cs="Times New Roman"/>
                <w:b/>
                <w:sz w:val="20"/>
                <w:szCs w:val="20"/>
              </w:rPr>
            </w:pPr>
            <w:r>
              <w:rPr>
                <w:rFonts w:ascii="Times New Roman" w:eastAsia="Times New Roman" w:hAnsi="Times New Roman" w:cs="Arial"/>
                <w:b/>
                <w:bCs/>
                <w:sz w:val="20"/>
                <w:szCs w:val="20"/>
                <w:lang w:val="nl-NL"/>
              </w:rPr>
              <w:t>Nieuw</w:t>
            </w:r>
            <w:r>
              <w:rPr>
                <w:rFonts w:ascii="Times New Roman" w:eastAsia="Times New Roman" w:hAnsi="Times New Roman" w:cs="Times New Roman"/>
                <w:b/>
                <w:bCs/>
                <w:sz w:val="20"/>
                <w:szCs w:val="20"/>
                <w:lang w:val="nl-NL"/>
              </w:rPr>
              <w:t xml:space="preserve"> gebouw</w:t>
            </w:r>
          </w:p>
        </w:tc>
        <w:tc>
          <w:tcPr>
            <w:tcW w:w="6733" w:type="dxa"/>
            <w:tcBorders>
              <w:top w:val="nil"/>
              <w:left w:val="nil"/>
              <w:bottom w:val="single" w:sz="4" w:space="0" w:color="auto"/>
              <w:right w:val="single" w:sz="4" w:space="0" w:color="auto"/>
            </w:tcBorders>
            <w:shd w:val="clear" w:color="auto" w:fill="auto"/>
          </w:tcPr>
          <w:p w14:paraId="027F4DD6" w14:textId="77777777" w:rsidR="00361E29" w:rsidRPr="00830C90" w:rsidRDefault="00830C90" w:rsidP="00830C90">
            <w:pPr>
              <w:suppressAutoHyphens/>
              <w:spacing w:after="0" w:line="240" w:lineRule="auto"/>
              <w:rPr>
                <w:rFonts w:ascii="Times New Roman" w:hAnsi="Times New Roman" w:cs="Times New Roman"/>
                <w:sz w:val="20"/>
                <w:szCs w:val="20"/>
                <w:lang w:val="nl-NL"/>
              </w:rPr>
            </w:pPr>
            <w:r>
              <w:rPr>
                <w:rFonts w:ascii="Times New Roman" w:eastAsia="Times New Roman" w:hAnsi="Times New Roman" w:cs="Arial"/>
                <w:sz w:val="20"/>
                <w:szCs w:val="20"/>
                <w:lang w:val="nl-NL"/>
              </w:rPr>
              <w:t>Op te richten</w:t>
            </w:r>
            <w:r>
              <w:rPr>
                <w:rFonts w:ascii="Times New Roman" w:eastAsia="Times New Roman" w:hAnsi="Times New Roman" w:cs="Times New Roman"/>
                <w:sz w:val="20"/>
                <w:szCs w:val="20"/>
                <w:lang w:val="nl-NL"/>
              </w:rPr>
              <w:t xml:space="preserve"> gebouw op een onbebouwd terrein of het onbebouwde deel van een terrein en dat geen structurele verbinding heeft met een bestaand gebouw.</w:t>
            </w:r>
          </w:p>
          <w:p w14:paraId="2D9EAD77" w14:textId="77777777" w:rsidR="00361E29" w:rsidRPr="00830C90" w:rsidRDefault="00361E29" w:rsidP="00830C90">
            <w:pPr>
              <w:suppressAutoHyphens/>
              <w:spacing w:after="0" w:line="240" w:lineRule="auto"/>
              <w:rPr>
                <w:rFonts w:ascii="Times New Roman" w:hAnsi="Times New Roman" w:cs="Times New Roman"/>
                <w:sz w:val="20"/>
                <w:szCs w:val="20"/>
                <w:lang w:val="nl-NL"/>
              </w:rPr>
            </w:pPr>
          </w:p>
        </w:tc>
      </w:tr>
      <w:tr w:rsidR="00742D37" w:rsidRPr="00057114" w14:paraId="059C2FB9"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6F8A9B5" w14:textId="68D9BD9E" w:rsidR="00361E29" w:rsidRDefault="00830C90" w:rsidP="00830C90">
            <w:pPr>
              <w:suppressAutoHyphens/>
              <w:spacing w:after="0" w:line="240" w:lineRule="auto"/>
              <w:rPr>
                <w:rFonts w:ascii="Times New Roman" w:hAnsi="Times New Roman" w:cs="Times New Roman"/>
                <w:b/>
                <w:sz w:val="20"/>
                <w:szCs w:val="20"/>
              </w:rPr>
            </w:pPr>
            <w:r>
              <w:rPr>
                <w:rFonts w:ascii="Times New Roman" w:eastAsia="Times New Roman" w:hAnsi="Times New Roman" w:cs="Arial"/>
                <w:b/>
                <w:bCs/>
                <w:sz w:val="20"/>
                <w:szCs w:val="20"/>
                <w:lang w:val="nl-NL"/>
              </w:rPr>
              <w:t>Naastliggend gebouw</w:t>
            </w:r>
          </w:p>
        </w:tc>
        <w:tc>
          <w:tcPr>
            <w:tcW w:w="6733" w:type="dxa"/>
            <w:tcBorders>
              <w:top w:val="nil"/>
              <w:left w:val="nil"/>
              <w:bottom w:val="single" w:sz="4" w:space="0" w:color="auto"/>
              <w:right w:val="single" w:sz="4" w:space="0" w:color="auto"/>
            </w:tcBorders>
            <w:shd w:val="clear" w:color="auto" w:fill="auto"/>
          </w:tcPr>
          <w:p w14:paraId="044C3D0E" w14:textId="77777777" w:rsidR="00361E29" w:rsidRPr="00830C90" w:rsidRDefault="00830C90" w:rsidP="00830C90">
            <w:pPr>
              <w:suppressAutoHyphens/>
              <w:spacing w:after="0" w:line="240" w:lineRule="auto"/>
              <w:rPr>
                <w:rFonts w:ascii="Times New Roman" w:hAnsi="Times New Roman" w:cs="Times New Roman"/>
                <w:sz w:val="20"/>
                <w:szCs w:val="20"/>
                <w:lang w:val="nl-NL"/>
              </w:rPr>
            </w:pPr>
            <w:r>
              <w:rPr>
                <w:rFonts w:ascii="Times New Roman" w:eastAsia="Times New Roman" w:hAnsi="Times New Roman" w:cs="Arial"/>
                <w:sz w:val="20"/>
                <w:szCs w:val="20"/>
                <w:lang w:val="nl-NL"/>
              </w:rPr>
              <w:t>Gebouw op een terrein grenzend aan het terrein in kwestie.</w:t>
            </w:r>
          </w:p>
          <w:p w14:paraId="0C932FC4" w14:textId="2819BF1A" w:rsidR="00361E29" w:rsidRPr="00830C90" w:rsidRDefault="00361E29" w:rsidP="00830C90">
            <w:pPr>
              <w:suppressAutoHyphens/>
              <w:spacing w:after="0" w:line="240" w:lineRule="auto"/>
              <w:rPr>
                <w:rFonts w:ascii="Times New Roman" w:hAnsi="Times New Roman" w:cs="Times New Roman"/>
                <w:sz w:val="20"/>
                <w:szCs w:val="20"/>
                <w:lang w:val="nl-NL"/>
              </w:rPr>
            </w:pPr>
          </w:p>
        </w:tc>
      </w:tr>
      <w:bookmarkEnd w:id="1"/>
      <w:tr w:rsidR="00742D37" w:rsidRPr="00057114" w14:paraId="5E2FBB2A"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D56A944" w14:textId="277BDA96" w:rsidR="00A86403"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Stadsbiotoop</w:t>
            </w:r>
          </w:p>
        </w:tc>
        <w:tc>
          <w:tcPr>
            <w:tcW w:w="6733" w:type="dxa"/>
            <w:tcBorders>
              <w:top w:val="nil"/>
              <w:left w:val="nil"/>
              <w:bottom w:val="single" w:sz="4" w:space="0" w:color="auto"/>
              <w:right w:val="single" w:sz="4" w:space="0" w:color="auto"/>
            </w:tcBorders>
            <w:shd w:val="clear" w:color="auto" w:fill="auto"/>
          </w:tcPr>
          <w:p w14:paraId="3CA1B73B" w14:textId="77777777" w:rsidR="00A86403" w:rsidRPr="00830C90" w:rsidRDefault="00830C90" w:rsidP="00830C90">
            <w:p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Natuurlijke of kunstmatige structuur met homogene fysische, biologische of ecologische omstandigheden die biodiversiteit en bepaalde gemeenschappen van flora, fauna, schimmels of micro-organismen kan herbergen door een functie van pleisterplaats, onderkomen, corridor, schuilplaats, voedselbron of nestgelegenheid te vervullen voor die soorten.</w:t>
            </w:r>
          </w:p>
          <w:p w14:paraId="00A89383" w14:textId="77777777" w:rsidR="00A86403" w:rsidRPr="00830C90" w:rsidRDefault="00A86403" w:rsidP="00830C90">
            <w:pPr>
              <w:suppressAutoHyphens/>
              <w:spacing w:after="0" w:line="240" w:lineRule="auto"/>
              <w:rPr>
                <w:rFonts w:ascii="Times New Roman" w:hAnsi="Times New Roman"/>
                <w:sz w:val="20"/>
                <w:lang w:val="nl-NL"/>
              </w:rPr>
            </w:pPr>
          </w:p>
        </w:tc>
      </w:tr>
      <w:tr w:rsidR="00742D37" w:rsidRPr="00057114" w14:paraId="46E09E5A"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B0A1FF7" w14:textId="5BCCA670" w:rsidR="00A86403"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Kabels, buizen en leidingen</w:t>
            </w:r>
          </w:p>
        </w:tc>
        <w:tc>
          <w:tcPr>
            <w:tcW w:w="6733" w:type="dxa"/>
            <w:tcBorders>
              <w:top w:val="nil"/>
              <w:left w:val="nil"/>
              <w:bottom w:val="single" w:sz="4" w:space="0" w:color="auto"/>
              <w:right w:val="single" w:sz="4" w:space="0" w:color="auto"/>
            </w:tcBorders>
            <w:shd w:val="clear" w:color="auto" w:fill="auto"/>
          </w:tcPr>
          <w:p w14:paraId="21E5040D" w14:textId="77777777" w:rsidR="00A86403" w:rsidRPr="00830C90" w:rsidRDefault="00830C90" w:rsidP="00830C90">
            <w:pPr>
              <w:suppressAutoHyphens/>
              <w:spacing w:after="0" w:line="240" w:lineRule="auto"/>
              <w:rPr>
                <w:rFonts w:ascii="Times New Roman" w:hAnsi="Times New Roman" w:cs="Times New Roman"/>
                <w:sz w:val="20"/>
                <w:szCs w:val="20"/>
                <w:lang w:val="nl-NL"/>
              </w:rPr>
            </w:pPr>
            <w:r>
              <w:rPr>
                <w:rFonts w:ascii="Times New Roman" w:eastAsia="Times New Roman" w:hAnsi="Times New Roman" w:cs="Arial"/>
                <w:sz w:val="20"/>
                <w:szCs w:val="20"/>
                <w:lang w:val="nl-NL"/>
              </w:rPr>
              <w:t>Elke infrastructuur gebruikt en/of bestemd voor doorgang, vervoer, overdracht of distributie van vaste, vloeibare of gassubstanties, of van energie, vloeistoffen of informatie.</w:t>
            </w:r>
          </w:p>
          <w:p w14:paraId="3E7919D4" w14:textId="77777777" w:rsidR="00A86403" w:rsidRPr="00830C90" w:rsidRDefault="00A86403" w:rsidP="00830C90">
            <w:pPr>
              <w:suppressAutoHyphens/>
              <w:spacing w:after="0" w:line="240" w:lineRule="auto"/>
              <w:rPr>
                <w:rFonts w:ascii="Times New Roman" w:hAnsi="Times New Roman" w:cs="Times New Roman"/>
                <w:sz w:val="20"/>
                <w:szCs w:val="20"/>
                <w:lang w:val="nl-NL"/>
              </w:rPr>
            </w:pPr>
          </w:p>
        </w:tc>
      </w:tr>
      <w:tr w:rsidR="00742D37" w:rsidRPr="00057114" w14:paraId="2EAC489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1406ECB0" w14:textId="44EF2CA5" w:rsidR="00A86403" w:rsidRPr="00830C90" w:rsidRDefault="00830C90" w:rsidP="00830C90">
            <w:pPr>
              <w:suppressAutoHyphens/>
              <w:spacing w:after="0" w:line="240" w:lineRule="auto"/>
              <w:rPr>
                <w:rFonts w:ascii="Times New Roman" w:hAnsi="Times New Roman"/>
                <w:b/>
                <w:sz w:val="20"/>
                <w:lang w:val="nl-NL"/>
              </w:rPr>
            </w:pPr>
            <w:r>
              <w:rPr>
                <w:rFonts w:ascii="Times New Roman" w:eastAsia="Times New Roman" w:hAnsi="Times New Roman" w:cs="Arial"/>
                <w:b/>
                <w:bCs/>
                <w:sz w:val="20"/>
                <w:szCs w:val="20"/>
                <w:lang w:val="nl-NL"/>
              </w:rPr>
              <w:t>Kabels en leidingen voor transport</w:t>
            </w:r>
          </w:p>
        </w:tc>
        <w:tc>
          <w:tcPr>
            <w:tcW w:w="6733" w:type="dxa"/>
            <w:tcBorders>
              <w:top w:val="nil"/>
              <w:left w:val="nil"/>
              <w:bottom w:val="single" w:sz="4" w:space="0" w:color="auto"/>
              <w:right w:val="single" w:sz="4" w:space="0" w:color="auto"/>
            </w:tcBorders>
            <w:shd w:val="clear" w:color="auto" w:fill="auto"/>
          </w:tcPr>
          <w:p w14:paraId="2E9AD68C" w14:textId="77777777" w:rsidR="00A86403"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Times New Roman"/>
                <w:sz w:val="20"/>
                <w:szCs w:val="20"/>
                <w:lang w:val="nl-NL"/>
              </w:rPr>
              <w:t xml:space="preserve">Kabels en leidingen bedoeld voor het transport van energie of vloeistoffen tussen </w:t>
            </w:r>
            <w:proofErr w:type="spellStart"/>
            <w:r>
              <w:rPr>
                <w:rFonts w:ascii="Times New Roman" w:eastAsia="Times New Roman" w:hAnsi="Times New Roman" w:cs="Times New Roman"/>
                <w:sz w:val="20"/>
                <w:szCs w:val="20"/>
                <w:lang w:val="nl-NL"/>
              </w:rPr>
              <w:t>middenspanningscabines</w:t>
            </w:r>
            <w:proofErr w:type="spellEnd"/>
            <w:r>
              <w:rPr>
                <w:rFonts w:ascii="Times New Roman" w:eastAsia="Times New Roman" w:hAnsi="Times New Roman" w:cs="Times New Roman"/>
                <w:sz w:val="20"/>
                <w:szCs w:val="20"/>
                <w:lang w:val="nl-NL"/>
              </w:rPr>
              <w:t xml:space="preserve"> en wijken, in tegenstelling tot distributiekabels en -leidingen bedoeld voor de lokale bevoorrading van gebouwen.</w:t>
            </w:r>
          </w:p>
          <w:p w14:paraId="05257555" w14:textId="0109BF6F" w:rsidR="00A86403"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-Gas: leidingen middendruk en hoge druk.</w:t>
            </w:r>
          </w:p>
          <w:p w14:paraId="0912E166" w14:textId="6E01B4E7" w:rsidR="00A86403"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t>-Elektriciteit: hoogspanningskabels.</w:t>
            </w:r>
          </w:p>
          <w:p w14:paraId="345DBD47" w14:textId="5285F73E" w:rsidR="00A86403" w:rsidRPr="00830C90" w:rsidRDefault="00830C90" w:rsidP="00830C90">
            <w:pPr>
              <w:suppressAutoHyphens/>
              <w:spacing w:after="0" w:line="240" w:lineRule="auto"/>
              <w:rPr>
                <w:rFonts w:ascii="Times New Roman" w:hAnsi="Times New Roman"/>
                <w:sz w:val="20"/>
                <w:lang w:val="nl-NL"/>
              </w:rPr>
            </w:pPr>
            <w:r>
              <w:rPr>
                <w:rFonts w:ascii="Times New Roman" w:eastAsia="Times New Roman" w:hAnsi="Times New Roman" w:cs="Arial"/>
                <w:sz w:val="20"/>
                <w:szCs w:val="20"/>
                <w:lang w:val="nl-NL"/>
              </w:rPr>
              <w:lastRenderedPageBreak/>
              <w:t>-Drinkbaar water: verdeel- en toevoerleidingen (diameters groter dan of gelijk aan 400 mm)</w:t>
            </w:r>
          </w:p>
          <w:p w14:paraId="68B2CE96" w14:textId="77777777" w:rsidR="00A86403" w:rsidRPr="00830C90" w:rsidRDefault="00A86403" w:rsidP="00830C90">
            <w:pPr>
              <w:suppressAutoHyphens/>
              <w:spacing w:after="0" w:line="240" w:lineRule="auto"/>
              <w:rPr>
                <w:rFonts w:ascii="Times New Roman" w:hAnsi="Times New Roman" w:cs="Times New Roman"/>
                <w:sz w:val="20"/>
                <w:szCs w:val="20"/>
                <w:lang w:val="nl-NL"/>
              </w:rPr>
            </w:pPr>
          </w:p>
        </w:tc>
      </w:tr>
      <w:tr w:rsidR="00742D37" w:rsidRPr="00057114" w14:paraId="306335ED"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609AD4C" w14:textId="6ECD236B" w:rsidR="00A86403"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lastRenderedPageBreak/>
              <w:t>Regenwaterput</w:t>
            </w:r>
          </w:p>
        </w:tc>
        <w:tc>
          <w:tcPr>
            <w:tcW w:w="6733" w:type="dxa"/>
            <w:tcBorders>
              <w:top w:val="nil"/>
              <w:left w:val="nil"/>
              <w:bottom w:val="single" w:sz="4" w:space="0" w:color="auto"/>
              <w:right w:val="single" w:sz="4" w:space="0" w:color="auto"/>
            </w:tcBorders>
            <w:shd w:val="clear" w:color="auto" w:fill="auto"/>
          </w:tcPr>
          <w:p w14:paraId="1B1833F7" w14:textId="77777777" w:rsidR="00A86403" w:rsidRPr="00830C90" w:rsidRDefault="00830C90" w:rsidP="00830C90">
            <w:pPr>
              <w:suppressAutoHyphens/>
              <w:spacing w:after="0" w:line="240" w:lineRule="auto"/>
              <w:rPr>
                <w:rFonts w:ascii="Times New Roman" w:hAnsi="Times New Roman" w:cs="Times New Roman"/>
                <w:sz w:val="20"/>
                <w:szCs w:val="20"/>
                <w:lang w:val="nl-NL"/>
              </w:rPr>
            </w:pPr>
            <w:r>
              <w:rPr>
                <w:rFonts w:ascii="Times New Roman" w:eastAsia="Times New Roman" w:hAnsi="Times New Roman" w:cs="Arial"/>
                <w:sz w:val="20"/>
                <w:szCs w:val="20"/>
                <w:lang w:val="nl-NL"/>
              </w:rPr>
              <w:t>Tank waarvan de belangrijkste functie bestaat uit de opslag van regenwater met het oog op het hergebruik.</w:t>
            </w:r>
          </w:p>
          <w:p w14:paraId="2C4A1061" w14:textId="77777777" w:rsidR="00A86403" w:rsidRPr="00830C90" w:rsidRDefault="00A86403" w:rsidP="00830C90">
            <w:pPr>
              <w:suppressAutoHyphens/>
              <w:spacing w:after="0" w:line="240" w:lineRule="auto"/>
              <w:rPr>
                <w:rFonts w:ascii="Times New Roman" w:hAnsi="Times New Roman" w:cs="Times New Roman"/>
                <w:sz w:val="20"/>
                <w:szCs w:val="20"/>
                <w:lang w:val="nl-NL"/>
              </w:rPr>
            </w:pPr>
          </w:p>
        </w:tc>
      </w:tr>
      <w:tr w:rsidR="00742D37" w:rsidRPr="00057114" w14:paraId="39707678"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F6B82E6" w14:textId="7FE510FF" w:rsidR="0065439A"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Gesloten bouwwerk</w:t>
            </w:r>
          </w:p>
        </w:tc>
        <w:tc>
          <w:tcPr>
            <w:tcW w:w="6733" w:type="dxa"/>
            <w:tcBorders>
              <w:top w:val="nil"/>
              <w:left w:val="nil"/>
              <w:bottom w:val="single" w:sz="4" w:space="0" w:color="auto"/>
              <w:right w:val="single" w:sz="4" w:space="0" w:color="auto"/>
            </w:tcBorders>
            <w:shd w:val="clear" w:color="auto" w:fill="auto"/>
          </w:tcPr>
          <w:p w14:paraId="52EB7832" w14:textId="77777777" w:rsidR="0065439A"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Gebouw met één of meerdere afgesloten en voor personen toegankelijke lokalen.</w:t>
            </w:r>
          </w:p>
          <w:p w14:paraId="6A898998" w14:textId="77777777" w:rsidR="0065439A" w:rsidRPr="006026FC" w:rsidRDefault="0065439A" w:rsidP="00830C90">
            <w:pPr>
              <w:suppressAutoHyphens/>
              <w:spacing w:after="0" w:line="240" w:lineRule="auto"/>
              <w:rPr>
                <w:rFonts w:ascii="Times New Roman" w:hAnsi="Times New Roman"/>
                <w:sz w:val="20"/>
                <w:lang w:val="nl-BE"/>
              </w:rPr>
            </w:pPr>
          </w:p>
        </w:tc>
      </w:tr>
      <w:tr w:rsidR="00742D37" w:rsidRPr="00057114" w14:paraId="7F7E9D64"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A7F92B3" w14:textId="77777777" w:rsidR="00361E2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Omliggende context</w:t>
            </w:r>
          </w:p>
        </w:tc>
        <w:tc>
          <w:tcPr>
            <w:tcW w:w="6733" w:type="dxa"/>
            <w:tcBorders>
              <w:top w:val="nil"/>
              <w:left w:val="nil"/>
              <w:bottom w:val="single" w:sz="4" w:space="0" w:color="auto"/>
              <w:right w:val="single" w:sz="4" w:space="0" w:color="auto"/>
            </w:tcBorders>
            <w:shd w:val="clear" w:color="auto" w:fill="auto"/>
          </w:tcPr>
          <w:p w14:paraId="5B2B95D2" w14:textId="681C2E1F" w:rsidR="00361E2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 xml:space="preserve">Geheel van de bebouwde en niet-bebouwde elementen die het bestaande referentiekader in de omgeving van een gebouw vormen. </w:t>
            </w:r>
          </w:p>
          <w:p w14:paraId="321F8D5B" w14:textId="77777777" w:rsidR="00361E29" w:rsidRPr="006026FC" w:rsidRDefault="00361E29" w:rsidP="00830C90">
            <w:pPr>
              <w:suppressAutoHyphens/>
              <w:spacing w:after="0" w:line="240" w:lineRule="auto"/>
              <w:rPr>
                <w:rFonts w:ascii="Times New Roman" w:hAnsi="Times New Roman"/>
                <w:sz w:val="20"/>
                <w:lang w:val="nl-BE"/>
              </w:rPr>
            </w:pPr>
          </w:p>
        </w:tc>
      </w:tr>
      <w:tr w:rsidR="00742D37" w:rsidRPr="00057114" w14:paraId="3FB01CD7"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520961B1" w14:textId="77777777" w:rsidR="009D30F9"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Ombouwbaarheid</w:t>
            </w:r>
          </w:p>
          <w:p w14:paraId="381406FA" w14:textId="34616A59" w:rsidR="009D30F9" w:rsidRPr="008A0E8B" w:rsidRDefault="009D30F9" w:rsidP="00830C90">
            <w:pPr>
              <w:suppressAutoHyphens/>
              <w:spacing w:after="0" w:line="240" w:lineRule="auto"/>
              <w:rPr>
                <w:rFonts w:ascii="Times New Roman" w:hAnsi="Times New Roman"/>
                <w:b/>
                <w:sz w:val="20"/>
              </w:rPr>
            </w:pPr>
          </w:p>
        </w:tc>
        <w:tc>
          <w:tcPr>
            <w:tcW w:w="6733" w:type="dxa"/>
            <w:tcBorders>
              <w:top w:val="nil"/>
              <w:left w:val="nil"/>
              <w:bottom w:val="single" w:sz="4" w:space="0" w:color="auto"/>
              <w:right w:val="single" w:sz="4" w:space="0" w:color="auto"/>
            </w:tcBorders>
            <w:shd w:val="clear" w:color="auto" w:fill="auto"/>
          </w:tcPr>
          <w:p w14:paraId="13AF7B5F" w14:textId="06C04EAF"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De technische capaciteit van een gebouw om een andere bestemming of een ander gebruik te krijgen dan de huidige bestemming of het huidige gebruik.</w:t>
            </w:r>
          </w:p>
          <w:p w14:paraId="735C86E6"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37E15C08"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208ED05" w14:textId="70A0FE08" w:rsidR="009D30F9" w:rsidRPr="0073193E" w:rsidRDefault="00830C90" w:rsidP="00830C90">
            <w:pPr>
              <w:suppressAutoHyphens/>
              <w:spacing w:after="0" w:line="240" w:lineRule="auto"/>
              <w:rPr>
                <w:rFonts w:ascii="Times New Roman" w:hAnsi="Times New Roman"/>
                <w:b/>
                <w:sz w:val="20"/>
                <w:lang w:val="nl-BE"/>
              </w:rPr>
            </w:pPr>
            <w:r>
              <w:rPr>
                <w:rFonts w:ascii="Times New Roman" w:eastAsia="Times New Roman" w:hAnsi="Times New Roman" w:cs="Times New Roman"/>
                <w:b/>
                <w:bCs/>
                <w:sz w:val="20"/>
                <w:szCs w:val="20"/>
                <w:lang w:val="nl-NL"/>
              </w:rPr>
              <w:t xml:space="preserve">Voorzieningen voor </w:t>
            </w:r>
            <w:r w:rsidR="006026FC">
              <w:rPr>
                <w:rFonts w:ascii="Times New Roman" w:eastAsia="Times New Roman" w:hAnsi="Times New Roman" w:cs="Times New Roman"/>
                <w:b/>
                <w:bCs/>
                <w:sz w:val="20"/>
                <w:szCs w:val="20"/>
                <w:lang w:val="nl-NL"/>
              </w:rPr>
              <w:t>energie</w:t>
            </w:r>
            <w:r>
              <w:rPr>
                <w:rFonts w:ascii="Times New Roman" w:eastAsia="Times New Roman" w:hAnsi="Times New Roman" w:cs="Times New Roman"/>
                <w:b/>
                <w:bCs/>
                <w:sz w:val="20"/>
                <w:szCs w:val="20"/>
                <w:lang w:val="nl-NL"/>
              </w:rPr>
              <w:t xml:space="preserve">productie </w:t>
            </w:r>
            <w:r w:rsidR="006026FC">
              <w:rPr>
                <w:rFonts w:ascii="Times New Roman" w:eastAsia="Times New Roman" w:hAnsi="Times New Roman" w:cs="Times New Roman"/>
                <w:b/>
                <w:bCs/>
                <w:sz w:val="20"/>
                <w:szCs w:val="20"/>
                <w:lang w:val="nl-NL"/>
              </w:rPr>
              <w:t xml:space="preserve">op basis </w:t>
            </w:r>
            <w:r>
              <w:rPr>
                <w:rFonts w:ascii="Times New Roman" w:eastAsia="Times New Roman" w:hAnsi="Times New Roman" w:cs="Times New Roman"/>
                <w:b/>
                <w:bCs/>
                <w:sz w:val="20"/>
                <w:szCs w:val="20"/>
                <w:lang w:val="nl-NL"/>
              </w:rPr>
              <w:t>van hernieuwbare energie</w:t>
            </w:r>
          </w:p>
        </w:tc>
        <w:tc>
          <w:tcPr>
            <w:tcW w:w="6733" w:type="dxa"/>
            <w:tcBorders>
              <w:top w:val="nil"/>
              <w:left w:val="nil"/>
              <w:bottom w:val="single" w:sz="4" w:space="0" w:color="auto"/>
              <w:right w:val="single" w:sz="4" w:space="0" w:color="auto"/>
            </w:tcBorders>
            <w:shd w:val="clear" w:color="auto" w:fill="auto"/>
          </w:tcPr>
          <w:p w14:paraId="6CD58150" w14:textId="33CDA8CF"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Times New Roman"/>
                <w:sz w:val="20"/>
                <w:szCs w:val="20"/>
                <w:lang w:val="nl-NL"/>
              </w:rPr>
              <w:t>Systeem of voorziening ontworpen om energie op te wekken uit hernieuwbare niet-fossiele bronnen, zoals windenergie, zonne-energie (thermische zonne-energie en fotovoltaïsche zonne-energie) en geothermische energie, omgevingsenergie, getijdenenergie, golfslagenergie en andere mariene energie, waterkracht, biomassa, stortgas, rioolwaterzuiveringsgas en biogas.</w:t>
            </w:r>
          </w:p>
          <w:p w14:paraId="6B79B9FF"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6EFA14F8"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3584FCD" w14:textId="46419714" w:rsidR="009D30F9" w:rsidRPr="006026FC" w:rsidRDefault="00830C90" w:rsidP="00830C90">
            <w:pPr>
              <w:suppressAutoHyphens/>
              <w:spacing w:after="0" w:line="240" w:lineRule="auto"/>
              <w:rPr>
                <w:rFonts w:ascii="Times New Roman" w:hAnsi="Times New Roman"/>
                <w:b/>
                <w:sz w:val="20"/>
                <w:lang w:val="nl-BE"/>
              </w:rPr>
            </w:pPr>
            <w:r>
              <w:rPr>
                <w:rFonts w:ascii="Times New Roman" w:eastAsia="Times New Roman" w:hAnsi="Times New Roman" w:cs="Arial"/>
                <w:b/>
                <w:bCs/>
                <w:sz w:val="20"/>
                <w:szCs w:val="20"/>
                <w:lang w:val="nl-NL"/>
              </w:rPr>
              <w:t>Voorzieningen voor de veilige bevestiging van fietsen</w:t>
            </w:r>
          </w:p>
          <w:p w14:paraId="332156BA" w14:textId="711BB785" w:rsidR="009D30F9" w:rsidRPr="006026FC" w:rsidRDefault="009D30F9" w:rsidP="00830C90">
            <w:pPr>
              <w:suppressAutoHyphens/>
              <w:spacing w:after="0" w:line="240" w:lineRule="auto"/>
              <w:rPr>
                <w:rFonts w:ascii="Times New Roman" w:hAnsi="Times New Roman" w:cs="Times New Roman"/>
                <w:b/>
                <w:sz w:val="20"/>
                <w:szCs w:val="20"/>
                <w:lang w:val="nl-BE"/>
              </w:rPr>
            </w:pPr>
          </w:p>
        </w:tc>
        <w:tc>
          <w:tcPr>
            <w:tcW w:w="6733" w:type="dxa"/>
            <w:tcBorders>
              <w:top w:val="nil"/>
              <w:left w:val="nil"/>
              <w:bottom w:val="single" w:sz="4" w:space="0" w:color="auto"/>
              <w:right w:val="single" w:sz="4" w:space="0" w:color="auto"/>
            </w:tcBorders>
            <w:shd w:val="clear" w:color="auto" w:fill="auto"/>
          </w:tcPr>
          <w:p w14:paraId="2108F05E" w14:textId="0092F392" w:rsidR="009D30F9" w:rsidRPr="006026FC" w:rsidRDefault="00830C90" w:rsidP="00830C90">
            <w:pPr>
              <w:suppressAutoHyphens/>
              <w:spacing w:after="0" w:line="240" w:lineRule="auto"/>
              <w:rPr>
                <w:rFonts w:ascii="Times New Roman" w:hAnsi="Times New Roman" w:cs="Times New Roman"/>
                <w:sz w:val="20"/>
                <w:szCs w:val="20"/>
                <w:lang w:val="nl-BE"/>
              </w:rPr>
            </w:pPr>
            <w:bookmarkStart w:id="5" w:name="_Hlk158815721"/>
            <w:r>
              <w:rPr>
                <w:rFonts w:ascii="Times New Roman" w:eastAsia="Times New Roman" w:hAnsi="Times New Roman" w:cs="Arial"/>
                <w:sz w:val="20"/>
                <w:szCs w:val="20"/>
                <w:lang w:val="nl-NL"/>
              </w:rPr>
              <w:t>In de grond vastgemaakte beugels die de veilige bevestiging van fietsen mogelijk maken</w:t>
            </w:r>
            <w:bookmarkEnd w:id="5"/>
            <w:r>
              <w:rPr>
                <w:rFonts w:ascii="Times New Roman" w:eastAsia="Times New Roman" w:hAnsi="Times New Roman" w:cs="Arial"/>
                <w:sz w:val="20"/>
                <w:szCs w:val="20"/>
                <w:lang w:val="nl-NL"/>
              </w:rPr>
              <w:t>.</w:t>
            </w:r>
          </w:p>
        </w:tc>
      </w:tr>
      <w:tr w:rsidR="00742D37" w:rsidRPr="00057114" w14:paraId="3764FB4D"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CB05A80" w14:textId="5D4DBBE5" w:rsidR="009D30F9" w:rsidRDefault="00830C90" w:rsidP="00830C90">
            <w:pPr>
              <w:suppressAutoHyphens/>
              <w:spacing w:after="0" w:line="240" w:lineRule="auto"/>
              <w:rPr>
                <w:rFonts w:ascii="Times New Roman" w:hAnsi="Times New Roman" w:cs="Times New Roman"/>
                <w:b/>
                <w:sz w:val="20"/>
                <w:szCs w:val="20"/>
              </w:rPr>
            </w:pPr>
            <w:bookmarkStart w:id="6" w:name="_Hlk156812670"/>
            <w:r>
              <w:rPr>
                <w:rFonts w:ascii="Times New Roman" w:eastAsia="Times New Roman" w:hAnsi="Times New Roman" w:cs="Times New Roman"/>
                <w:b/>
                <w:bCs/>
                <w:sz w:val="20"/>
                <w:szCs w:val="20"/>
                <w:lang w:val="nl-NL"/>
              </w:rPr>
              <w:t>Informatievoorziening</w:t>
            </w:r>
          </w:p>
        </w:tc>
        <w:tc>
          <w:tcPr>
            <w:tcW w:w="6733" w:type="dxa"/>
            <w:tcBorders>
              <w:top w:val="nil"/>
              <w:left w:val="nil"/>
              <w:bottom w:val="single" w:sz="4" w:space="0" w:color="auto"/>
              <w:right w:val="single" w:sz="4" w:space="0" w:color="auto"/>
            </w:tcBorders>
            <w:shd w:val="clear" w:color="auto" w:fill="auto"/>
          </w:tcPr>
          <w:p w14:paraId="767FAF27" w14:textId="5A37A882"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 xml:space="preserve">Een draagstructuur en de boodschap op de draagstructuur die het publiek informeert, met uitzondering van reclame, uithangborden, officiële berichten, de </w:t>
            </w:r>
            <w:proofErr w:type="spellStart"/>
            <w:r>
              <w:rPr>
                <w:rFonts w:ascii="Times New Roman" w:eastAsia="Times New Roman" w:hAnsi="Times New Roman" w:cs="Arial"/>
                <w:sz w:val="20"/>
                <w:szCs w:val="20"/>
                <w:lang w:val="nl-NL"/>
              </w:rPr>
              <w:t>uithanging</w:t>
            </w:r>
            <w:proofErr w:type="spellEnd"/>
            <w:r>
              <w:rPr>
                <w:rFonts w:ascii="Times New Roman" w:eastAsia="Times New Roman" w:hAnsi="Times New Roman" w:cs="Arial"/>
                <w:sz w:val="20"/>
                <w:szCs w:val="20"/>
                <w:lang w:val="nl-NL"/>
              </w:rPr>
              <w:t xml:space="preserve"> van administratieve vergunningen, verkeerstekens en de bewegwijzering van wegen en toeristische locaties, affiches met betrekking tot de organisatie van de verkiezingen in België, werfpanelen en vastgoedpanelen. </w:t>
            </w:r>
          </w:p>
          <w:p w14:paraId="548CC4C1" w14:textId="17146272" w:rsidR="009D30F9" w:rsidRPr="006026FC" w:rsidRDefault="009D30F9" w:rsidP="00830C90">
            <w:pPr>
              <w:suppressAutoHyphens/>
              <w:spacing w:after="0" w:line="240" w:lineRule="auto"/>
              <w:rPr>
                <w:rFonts w:ascii="Times New Roman" w:hAnsi="Times New Roman" w:cs="Times New Roman"/>
                <w:sz w:val="20"/>
                <w:szCs w:val="20"/>
                <w:lang w:val="nl-BE"/>
              </w:rPr>
            </w:pPr>
          </w:p>
        </w:tc>
      </w:tr>
      <w:bookmarkEnd w:id="6"/>
      <w:tr w:rsidR="00742D37" w:rsidRPr="00057114" w14:paraId="6DC5C2C7"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9961877"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Dubbele oriëntatie</w:t>
            </w:r>
          </w:p>
        </w:tc>
        <w:tc>
          <w:tcPr>
            <w:tcW w:w="6733" w:type="dxa"/>
            <w:tcBorders>
              <w:top w:val="nil"/>
              <w:left w:val="nil"/>
              <w:bottom w:val="single" w:sz="4" w:space="0" w:color="auto"/>
              <w:right w:val="single" w:sz="4" w:space="0" w:color="auto"/>
            </w:tcBorders>
            <w:shd w:val="clear" w:color="auto" w:fill="auto"/>
          </w:tcPr>
          <w:p w14:paraId="0E3579BB" w14:textId="315737A9"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Eigenschap van een woning die gevelopeningen heeft in minstens twee gevels of dakhellingen met verschillende oriëntaties.</w:t>
            </w:r>
          </w:p>
          <w:p w14:paraId="348BAF03"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C98095A"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56CE5171"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Afvalwater</w:t>
            </w:r>
          </w:p>
        </w:tc>
        <w:tc>
          <w:tcPr>
            <w:tcW w:w="6733" w:type="dxa"/>
            <w:tcBorders>
              <w:top w:val="nil"/>
              <w:left w:val="nil"/>
              <w:bottom w:val="single" w:sz="4" w:space="0" w:color="auto"/>
              <w:right w:val="single" w:sz="4" w:space="0" w:color="auto"/>
            </w:tcBorders>
            <w:shd w:val="clear" w:color="auto" w:fill="auto"/>
          </w:tcPr>
          <w:p w14:paraId="44172D59" w14:textId="54FB7A8F"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Water dat voor huishoudelijk of industrieel gebruik werd gebruikt en dat over het algemeen onzuiverheden bevat als gevolg van het gebruik ervan in een gebouw.</w:t>
            </w:r>
          </w:p>
          <w:p w14:paraId="48338C3E"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53CB6A22"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12F5FF6" w14:textId="4E999AE9" w:rsidR="009D30F9" w:rsidRDefault="00830C90" w:rsidP="00830C90">
            <w:pPr>
              <w:suppressAutoHyphens/>
              <w:spacing w:after="0" w:line="240" w:lineRule="auto"/>
              <w:rPr>
                <w:rFonts w:ascii="Times New Roman" w:hAnsi="Times New Roman" w:cs="Times New Roman"/>
                <w:b/>
                <w:sz w:val="20"/>
                <w:szCs w:val="20"/>
              </w:rPr>
            </w:pPr>
            <w:r>
              <w:rPr>
                <w:rFonts w:ascii="Times New Roman" w:eastAsia="Times New Roman" w:hAnsi="Times New Roman" w:cs="Times New Roman"/>
                <w:b/>
                <w:bCs/>
                <w:sz w:val="20"/>
                <w:szCs w:val="20"/>
                <w:lang w:val="nl-NL"/>
              </w:rPr>
              <w:t>Grondoppervlakte van een gebouw</w:t>
            </w:r>
          </w:p>
        </w:tc>
        <w:tc>
          <w:tcPr>
            <w:tcW w:w="6733" w:type="dxa"/>
            <w:tcBorders>
              <w:top w:val="nil"/>
              <w:left w:val="nil"/>
              <w:bottom w:val="single" w:sz="4" w:space="0" w:color="auto"/>
              <w:right w:val="single" w:sz="4" w:space="0" w:color="auto"/>
            </w:tcBorders>
            <w:shd w:val="clear" w:color="auto" w:fill="auto"/>
          </w:tcPr>
          <w:p w14:paraId="09140788" w14:textId="21335676"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Times New Roman"/>
                <w:sz w:val="20"/>
                <w:szCs w:val="20"/>
                <w:lang w:val="nl-NL"/>
              </w:rPr>
              <w:t>De oppervlakte van de grond, horizontaal berekend op het perceel, ingenomen en/of overspannen door gesloten volumes onder of boven de grond. </w:t>
            </w:r>
          </w:p>
          <w:p w14:paraId="01812DEC" w14:textId="785C7256" w:rsidR="009D30F9" w:rsidRPr="006026FC" w:rsidRDefault="009D30F9" w:rsidP="00830C90">
            <w:pPr>
              <w:suppressAutoHyphens/>
              <w:spacing w:after="0" w:line="240" w:lineRule="auto"/>
              <w:rPr>
                <w:rFonts w:ascii="Times New Roman" w:hAnsi="Times New Roman" w:cs="Times New Roman"/>
                <w:sz w:val="20"/>
                <w:szCs w:val="20"/>
                <w:lang w:val="nl-BE"/>
              </w:rPr>
            </w:pPr>
          </w:p>
        </w:tc>
      </w:tr>
      <w:tr w:rsidR="00742D37" w:rsidRPr="00057114" w14:paraId="4A682181"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388AD23"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Uithangbord</w:t>
            </w:r>
          </w:p>
        </w:tc>
        <w:tc>
          <w:tcPr>
            <w:tcW w:w="6733" w:type="dxa"/>
            <w:tcBorders>
              <w:top w:val="nil"/>
              <w:left w:val="nil"/>
              <w:bottom w:val="single" w:sz="4" w:space="0" w:color="auto"/>
              <w:right w:val="single" w:sz="4" w:space="0" w:color="auto"/>
            </w:tcBorders>
            <w:shd w:val="clear" w:color="auto" w:fill="auto"/>
          </w:tcPr>
          <w:p w14:paraId="4D66E93D" w14:textId="4A49BF96" w:rsidR="009D30F9" w:rsidRPr="006026FC" w:rsidRDefault="00830C90" w:rsidP="00830C90">
            <w:pPr>
              <w:suppressAutoHyphens/>
              <w:spacing w:after="0" w:line="240" w:lineRule="auto"/>
              <w:rPr>
                <w:rFonts w:ascii="Times New Roman" w:hAnsi="Times New Roman" w:cs="Times New Roman"/>
                <w:sz w:val="20"/>
                <w:szCs w:val="20"/>
                <w:lang w:val="nl-BE"/>
              </w:rPr>
            </w:pPr>
            <w:bookmarkStart w:id="7" w:name="_Hlk158815986"/>
            <w:bookmarkStart w:id="8" w:name="_Hlk158031207"/>
            <w:r>
              <w:rPr>
                <w:rFonts w:ascii="Times New Roman" w:eastAsia="Times New Roman" w:hAnsi="Times New Roman" w:cs="Arial"/>
                <w:sz w:val="20"/>
                <w:szCs w:val="20"/>
                <w:lang w:val="nl-NL"/>
              </w:rPr>
              <w:t>Boodschap geplaatst op een gebouw en verwijzend naar een activiteit die er wordt uitgeoefend, alsook de draagstructuur</w:t>
            </w:r>
            <w:bookmarkEnd w:id="7"/>
            <w:r>
              <w:rPr>
                <w:rFonts w:ascii="Times New Roman" w:eastAsia="Times New Roman" w:hAnsi="Times New Roman" w:cs="Arial"/>
                <w:sz w:val="20"/>
                <w:szCs w:val="20"/>
                <w:lang w:val="nl-NL"/>
              </w:rPr>
              <w:t>. Een vermelding ten gunste van derden, zoals de aanduiding van een merk of van hun producten, kan niet worden gelijkgesteld met een uithangbord.</w:t>
            </w:r>
          </w:p>
          <w:bookmarkEnd w:id="8"/>
          <w:p w14:paraId="000E949E"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0DF9F612"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17DA1CDF" w14:textId="77777777" w:rsidR="009D30F9" w:rsidRPr="00577F4D"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Verlicht uithangbord</w:t>
            </w:r>
          </w:p>
        </w:tc>
        <w:tc>
          <w:tcPr>
            <w:tcW w:w="6733" w:type="dxa"/>
            <w:tcBorders>
              <w:top w:val="nil"/>
              <w:left w:val="nil"/>
              <w:bottom w:val="single" w:sz="4" w:space="0" w:color="auto"/>
              <w:right w:val="single" w:sz="4" w:space="0" w:color="auto"/>
            </w:tcBorders>
            <w:shd w:val="clear" w:color="auto" w:fill="auto"/>
          </w:tcPr>
          <w:p w14:paraId="2592514F" w14:textId="25BE2F03"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Uithangbord waarbij de verlichting niet afkomstig is van het uithangbord zelf, meer bepaald de uithangborden die verlicht zijn door projectie of door transparantie.</w:t>
            </w:r>
          </w:p>
          <w:p w14:paraId="7946034F"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42F32C82"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961DA7E" w14:textId="42323287" w:rsidR="009D30F9" w:rsidRPr="00F74F03" w:rsidRDefault="00830C90" w:rsidP="00830C90">
            <w:pPr>
              <w:suppressAutoHyphens/>
              <w:spacing w:after="0" w:line="240" w:lineRule="auto"/>
              <w:rPr>
                <w:rFonts w:ascii="Times New Roman" w:hAnsi="Times New Roman"/>
                <w:b/>
                <w:sz w:val="20"/>
              </w:rPr>
            </w:pPr>
            <w:bookmarkStart w:id="9" w:name="_Hlk156812714"/>
            <w:r>
              <w:rPr>
                <w:rFonts w:ascii="Times New Roman" w:eastAsia="Times New Roman" w:hAnsi="Times New Roman" w:cs="Arial"/>
                <w:b/>
                <w:bCs/>
                <w:sz w:val="20"/>
                <w:szCs w:val="20"/>
                <w:lang w:val="nl-NL"/>
              </w:rPr>
              <w:t>uithangbord</w:t>
            </w:r>
            <w:r w:rsidR="00057114">
              <w:rPr>
                <w:rFonts w:ascii="Times New Roman" w:eastAsia="Times New Roman" w:hAnsi="Times New Roman" w:cs="Arial"/>
                <w:b/>
                <w:bCs/>
                <w:sz w:val="20"/>
                <w:szCs w:val="20"/>
                <w:lang w:val="nl-NL"/>
              </w:rPr>
              <w:t xml:space="preserve"> voor evenementen</w:t>
            </w:r>
          </w:p>
        </w:tc>
        <w:tc>
          <w:tcPr>
            <w:tcW w:w="6733" w:type="dxa"/>
            <w:tcBorders>
              <w:top w:val="nil"/>
              <w:left w:val="nil"/>
              <w:bottom w:val="single" w:sz="4" w:space="0" w:color="auto"/>
              <w:right w:val="single" w:sz="4" w:space="0" w:color="auto"/>
            </w:tcBorders>
            <w:shd w:val="clear" w:color="auto" w:fill="auto"/>
          </w:tcPr>
          <w:p w14:paraId="4A07F854" w14:textId="7DC9989B"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Een tijdelijk uithangbord voor een evenement.</w:t>
            </w:r>
          </w:p>
          <w:p w14:paraId="2ECE7F37" w14:textId="77777777" w:rsidR="009D30F9" w:rsidRPr="006026FC" w:rsidRDefault="009D30F9" w:rsidP="00830C90">
            <w:pPr>
              <w:suppressAutoHyphens/>
              <w:spacing w:after="0" w:line="240" w:lineRule="auto"/>
              <w:rPr>
                <w:rFonts w:ascii="Times New Roman" w:hAnsi="Times New Roman"/>
                <w:sz w:val="20"/>
                <w:lang w:val="nl-BE"/>
              </w:rPr>
            </w:pPr>
          </w:p>
        </w:tc>
      </w:tr>
      <w:bookmarkEnd w:id="9"/>
      <w:tr w:rsidR="00742D37" w:rsidRPr="00057114" w14:paraId="26D122A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5FF54AA"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Lichtgevend uithangbord</w:t>
            </w:r>
          </w:p>
        </w:tc>
        <w:tc>
          <w:tcPr>
            <w:tcW w:w="6733" w:type="dxa"/>
            <w:tcBorders>
              <w:top w:val="nil"/>
              <w:left w:val="nil"/>
              <w:bottom w:val="single" w:sz="4" w:space="0" w:color="auto"/>
              <w:right w:val="single" w:sz="4" w:space="0" w:color="auto"/>
            </w:tcBorders>
            <w:shd w:val="clear" w:color="auto" w:fill="auto"/>
          </w:tcPr>
          <w:p w14:paraId="2F5FC4A4" w14:textId="3ED370C3"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Uithangbord dat volledig of deels uit één of meerdere lichtbronnen is samengesteld.</w:t>
            </w:r>
          </w:p>
          <w:p w14:paraId="08079AFA"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19F0069"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99BEA8E" w14:textId="0E514184"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Bewoonbare ruimte</w:t>
            </w:r>
          </w:p>
        </w:tc>
        <w:tc>
          <w:tcPr>
            <w:tcW w:w="6733" w:type="dxa"/>
            <w:tcBorders>
              <w:top w:val="nil"/>
              <w:left w:val="nil"/>
              <w:bottom w:val="single" w:sz="4" w:space="0" w:color="auto"/>
              <w:right w:val="single" w:sz="4" w:space="0" w:color="auto"/>
            </w:tcBorders>
            <w:shd w:val="clear" w:color="auto" w:fill="auto"/>
          </w:tcPr>
          <w:p w14:paraId="5E4B2132"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Ruimte van een gebouw die bestemd is voor een verblijf van langere duur van personen, zoals een leefruimte, een kamer, een keuken, een bureau of een atelier.</w:t>
            </w:r>
          </w:p>
          <w:p w14:paraId="2D820FA5"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6567F1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02BB64A" w14:textId="16145674"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Niet-bewoonbare ruimte</w:t>
            </w:r>
          </w:p>
        </w:tc>
        <w:tc>
          <w:tcPr>
            <w:tcW w:w="6733" w:type="dxa"/>
            <w:tcBorders>
              <w:top w:val="nil"/>
              <w:left w:val="nil"/>
              <w:bottom w:val="single" w:sz="4" w:space="0" w:color="auto"/>
              <w:right w:val="single" w:sz="4" w:space="0" w:color="auto"/>
            </w:tcBorders>
            <w:shd w:val="clear" w:color="auto" w:fill="auto"/>
          </w:tcPr>
          <w:p w14:paraId="25454D7A"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Ruimte van een gebouw die bestemd is voor een voorlopig verblijf van personen, zoals een gang, een toilet, een badkamer of douchecel, een opbergruimte, een garage, een vergaderzaal of een kleedkamer.</w:t>
            </w:r>
          </w:p>
          <w:p w14:paraId="7158CA51" w14:textId="77777777" w:rsidR="009D30F9" w:rsidRPr="006026FC" w:rsidRDefault="009D30F9" w:rsidP="00830C90">
            <w:pPr>
              <w:suppressAutoHyphens/>
              <w:spacing w:after="0" w:line="240" w:lineRule="auto"/>
              <w:rPr>
                <w:rFonts w:ascii="Times New Roman" w:hAnsi="Times New Roman"/>
                <w:sz w:val="20"/>
                <w:lang w:val="nl-BE"/>
              </w:rPr>
            </w:pPr>
          </w:p>
        </w:tc>
      </w:tr>
      <w:tr w:rsidR="00742D37" w14:paraId="3A7684EC"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5371921A" w14:textId="064C1AEC"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Open ruimte</w:t>
            </w:r>
          </w:p>
        </w:tc>
        <w:tc>
          <w:tcPr>
            <w:tcW w:w="6733" w:type="dxa"/>
            <w:tcBorders>
              <w:top w:val="nil"/>
              <w:left w:val="nil"/>
              <w:bottom w:val="single" w:sz="4" w:space="0" w:color="auto"/>
              <w:right w:val="single" w:sz="4" w:space="0" w:color="auto"/>
            </w:tcBorders>
            <w:shd w:val="clear" w:color="auto" w:fill="auto"/>
          </w:tcPr>
          <w:p w14:paraId="0E87EAA5" w14:textId="77777777" w:rsidR="009D30F9" w:rsidRDefault="00830C90" w:rsidP="00830C90">
            <w:pPr>
              <w:suppressAutoHyphens/>
              <w:spacing w:after="0" w:line="240" w:lineRule="auto"/>
              <w:rPr>
                <w:rFonts w:ascii="Times New Roman" w:hAnsi="Times New Roman"/>
                <w:sz w:val="20"/>
              </w:rPr>
            </w:pPr>
            <w:r>
              <w:rPr>
                <w:rFonts w:ascii="Times New Roman" w:eastAsia="Times New Roman" w:hAnsi="Times New Roman" w:cs="Arial"/>
                <w:sz w:val="20"/>
                <w:szCs w:val="20"/>
                <w:lang w:val="nl-NL"/>
              </w:rPr>
              <w:t>Niet-bebouwde bovengrondse ruimte.</w:t>
            </w:r>
          </w:p>
          <w:p w14:paraId="46FEDD24" w14:textId="022B07AC" w:rsidR="009D30F9" w:rsidRPr="008A0E8B" w:rsidRDefault="009D30F9" w:rsidP="00830C90">
            <w:pPr>
              <w:suppressAutoHyphens/>
              <w:spacing w:after="0" w:line="240" w:lineRule="auto"/>
              <w:rPr>
                <w:rFonts w:ascii="Times New Roman" w:hAnsi="Times New Roman"/>
                <w:sz w:val="20"/>
              </w:rPr>
            </w:pPr>
          </w:p>
        </w:tc>
      </w:tr>
      <w:tr w:rsidR="00742D37" w:rsidRPr="00057114" w14:paraId="56FB46DF"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F572E69"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lastRenderedPageBreak/>
              <w:t>Private open ruimte</w:t>
            </w:r>
          </w:p>
        </w:tc>
        <w:tc>
          <w:tcPr>
            <w:tcW w:w="6733" w:type="dxa"/>
            <w:tcBorders>
              <w:top w:val="nil"/>
              <w:left w:val="nil"/>
              <w:bottom w:val="single" w:sz="4" w:space="0" w:color="auto"/>
              <w:right w:val="single" w:sz="4" w:space="0" w:color="auto"/>
            </w:tcBorders>
            <w:shd w:val="clear" w:color="auto" w:fill="auto"/>
          </w:tcPr>
          <w:p w14:paraId="7E9C58DE"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Open ruimte die geen deel uitmaakt van de openbare open ruimte.</w:t>
            </w:r>
          </w:p>
          <w:p w14:paraId="4F0A3E0D"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05F02B21"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0DAC42A"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Openbare open ruimte</w:t>
            </w:r>
          </w:p>
        </w:tc>
        <w:tc>
          <w:tcPr>
            <w:tcW w:w="6733" w:type="dxa"/>
            <w:tcBorders>
              <w:top w:val="nil"/>
              <w:left w:val="nil"/>
              <w:bottom w:val="single" w:sz="4" w:space="0" w:color="auto"/>
              <w:right w:val="single" w:sz="4" w:space="0" w:color="auto"/>
            </w:tcBorders>
            <w:shd w:val="clear" w:color="auto" w:fill="auto"/>
          </w:tcPr>
          <w:p w14:paraId="2BC578C9" w14:textId="5099B664"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Open ruimte die bestaat uit openbare wegen en publieke toegankelijke groene ruimtes.</w:t>
            </w:r>
          </w:p>
          <w:p w14:paraId="51B77429"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157DFF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9B3497B"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Publiek toegankelijke groene ruimte</w:t>
            </w:r>
          </w:p>
        </w:tc>
        <w:tc>
          <w:tcPr>
            <w:tcW w:w="6733" w:type="dxa"/>
            <w:tcBorders>
              <w:top w:val="nil"/>
              <w:left w:val="nil"/>
              <w:bottom w:val="single" w:sz="4" w:space="0" w:color="auto"/>
              <w:right w:val="single" w:sz="4" w:space="0" w:color="auto"/>
            </w:tcBorders>
            <w:shd w:val="clear" w:color="auto" w:fill="auto"/>
          </w:tcPr>
          <w:p w14:paraId="1A42D9C7" w14:textId="77777777"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 xml:space="preserve">Overwegend aangeplante open ruimte die toegankelijk is voor het publiek.  </w:t>
            </w:r>
          </w:p>
          <w:p w14:paraId="1AA45FC9" w14:textId="77777777" w:rsidR="009D30F9" w:rsidRPr="006026FC" w:rsidRDefault="009D30F9" w:rsidP="00830C90">
            <w:pPr>
              <w:suppressAutoHyphens/>
              <w:spacing w:after="0" w:line="240" w:lineRule="auto"/>
              <w:rPr>
                <w:rFonts w:ascii="Times New Roman" w:hAnsi="Times New Roman"/>
                <w:sz w:val="20"/>
                <w:lang w:val="nl-BE"/>
              </w:rPr>
            </w:pPr>
          </w:p>
          <w:p w14:paraId="1E16F23D"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307D1C1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53388782"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Gebouw voor collectief wonen</w:t>
            </w:r>
          </w:p>
        </w:tc>
        <w:tc>
          <w:tcPr>
            <w:tcW w:w="6733" w:type="dxa"/>
            <w:tcBorders>
              <w:top w:val="nil"/>
              <w:left w:val="nil"/>
              <w:bottom w:val="single" w:sz="4" w:space="0" w:color="auto"/>
              <w:right w:val="single" w:sz="4" w:space="0" w:color="auto"/>
            </w:tcBorders>
            <w:shd w:val="clear" w:color="auto" w:fill="auto"/>
          </w:tcPr>
          <w:p w14:paraId="3AB372A6" w14:textId="6828F579"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Bezettingseenheid die eigendom is van een publiekrechtelijk rechtspersoon of van een persoon die een opdracht van publieke dienstverlening uitvoert, en die de mogelijkheid biedt tot collectief verblijf, zoals pensionaten, gebouwen voor tijdelijke opvang met sociaal karakter, met uitzondering van studentenwoningen.</w:t>
            </w:r>
          </w:p>
          <w:p w14:paraId="11421DC7"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0725328A"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5BD4BE91" w14:textId="300069CA" w:rsidR="009D30F9" w:rsidRPr="006026FC" w:rsidRDefault="00830C90" w:rsidP="00830C90">
            <w:pPr>
              <w:suppressAutoHyphens/>
              <w:spacing w:after="0" w:line="240" w:lineRule="auto"/>
              <w:rPr>
                <w:rFonts w:ascii="Times New Roman" w:hAnsi="Times New Roman" w:cs="Times New Roman"/>
                <w:b/>
                <w:sz w:val="20"/>
                <w:szCs w:val="20"/>
                <w:lang w:val="nl-BE"/>
              </w:rPr>
            </w:pPr>
            <w:r>
              <w:rPr>
                <w:rFonts w:ascii="Times New Roman" w:eastAsia="Times New Roman" w:hAnsi="Times New Roman" w:cs="Times New Roman"/>
                <w:b/>
                <w:bCs/>
                <w:sz w:val="20"/>
                <w:szCs w:val="20"/>
                <w:lang w:val="nl-NL"/>
              </w:rPr>
              <w:t>Uitbreiding van een bestaand gebouw</w:t>
            </w:r>
          </w:p>
        </w:tc>
        <w:tc>
          <w:tcPr>
            <w:tcW w:w="6733" w:type="dxa"/>
            <w:tcBorders>
              <w:top w:val="nil"/>
              <w:left w:val="nil"/>
              <w:bottom w:val="single" w:sz="4" w:space="0" w:color="auto"/>
              <w:right w:val="single" w:sz="4" w:space="0" w:color="auto"/>
            </w:tcBorders>
            <w:shd w:val="clear" w:color="auto" w:fill="auto"/>
          </w:tcPr>
          <w:p w14:paraId="5A64EB8F" w14:textId="35B54A6E"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Times New Roman"/>
                <w:sz w:val="20"/>
                <w:szCs w:val="20"/>
                <w:lang w:val="nl-NL"/>
              </w:rPr>
              <w:t>Nieuw deel van een bestaand gebouw als gevolg van een verandering in het bouwprofiel of inplanting, zoals een extra verdieping of vleugel of de uitbreiding van een bestaand volume.</w:t>
            </w:r>
          </w:p>
          <w:p w14:paraId="0B9FA90E" w14:textId="0EE7D7D8" w:rsidR="009D30F9" w:rsidRPr="006026FC" w:rsidRDefault="009D30F9" w:rsidP="00830C90">
            <w:pPr>
              <w:suppressAutoHyphens/>
              <w:spacing w:after="0" w:line="240" w:lineRule="auto"/>
              <w:rPr>
                <w:rFonts w:ascii="Times New Roman" w:hAnsi="Times New Roman" w:cs="Times New Roman"/>
                <w:sz w:val="20"/>
                <w:szCs w:val="20"/>
                <w:lang w:val="nl-BE"/>
              </w:rPr>
            </w:pPr>
          </w:p>
        </w:tc>
      </w:tr>
      <w:tr w:rsidR="00742D37" w:rsidRPr="00057114" w14:paraId="56546036"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AAC1638"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Stille gevel</w:t>
            </w:r>
          </w:p>
        </w:tc>
        <w:tc>
          <w:tcPr>
            <w:tcW w:w="6733" w:type="dxa"/>
            <w:tcBorders>
              <w:top w:val="nil"/>
              <w:left w:val="nil"/>
              <w:bottom w:val="single" w:sz="4" w:space="0" w:color="auto"/>
              <w:right w:val="single" w:sz="4" w:space="0" w:color="auto"/>
            </w:tcBorders>
            <w:shd w:val="clear" w:color="auto" w:fill="auto"/>
          </w:tcPr>
          <w:p w14:paraId="46DD3716" w14:textId="08AF820B"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 xml:space="preserve">Gevel waarvan de </w:t>
            </w:r>
            <w:proofErr w:type="spellStart"/>
            <w:r>
              <w:rPr>
                <w:rFonts w:ascii="Times New Roman" w:eastAsia="Times New Roman" w:hAnsi="Times New Roman" w:cs="Arial"/>
                <w:sz w:val="20"/>
                <w:szCs w:val="20"/>
                <w:lang w:val="nl-NL"/>
              </w:rPr>
              <w:t>L</w:t>
            </w:r>
            <w:r>
              <w:rPr>
                <w:rFonts w:ascii="Times New Roman" w:eastAsia="Times New Roman" w:hAnsi="Times New Roman" w:cs="Arial"/>
                <w:sz w:val="20"/>
                <w:szCs w:val="20"/>
                <w:vertAlign w:val="subscript"/>
                <w:lang w:val="nl-NL"/>
              </w:rPr>
              <w:t>den</w:t>
            </w:r>
            <w:proofErr w:type="spellEnd"/>
            <w:r>
              <w:rPr>
                <w:rFonts w:ascii="Times New Roman" w:eastAsia="Times New Roman" w:hAnsi="Times New Roman" w:cs="Arial"/>
                <w:sz w:val="20"/>
                <w:szCs w:val="20"/>
                <w:lang w:val="nl-NL"/>
              </w:rPr>
              <w:t xml:space="preserve">-waarde op 4 m boven de grond en 2 m voor de gevel, voor lawaai uit een specifieke bron, meer dan 20 dB lager is dan de </w:t>
            </w:r>
            <w:proofErr w:type="spellStart"/>
            <w:r>
              <w:rPr>
                <w:rFonts w:ascii="Times New Roman" w:eastAsia="Times New Roman" w:hAnsi="Times New Roman" w:cs="Arial"/>
                <w:sz w:val="20"/>
                <w:szCs w:val="20"/>
                <w:lang w:val="nl-NL"/>
              </w:rPr>
              <w:t>L</w:t>
            </w:r>
            <w:r>
              <w:rPr>
                <w:rFonts w:ascii="Times New Roman" w:eastAsia="Times New Roman" w:hAnsi="Times New Roman" w:cs="Arial"/>
                <w:sz w:val="20"/>
                <w:szCs w:val="20"/>
                <w:vertAlign w:val="subscript"/>
                <w:lang w:val="nl-NL"/>
              </w:rPr>
              <w:t>den</w:t>
            </w:r>
            <w:proofErr w:type="spellEnd"/>
            <w:r>
              <w:rPr>
                <w:rFonts w:ascii="Times New Roman" w:eastAsia="Times New Roman" w:hAnsi="Times New Roman" w:cs="Arial"/>
                <w:sz w:val="20"/>
                <w:szCs w:val="20"/>
                <w:lang w:val="nl-NL"/>
              </w:rPr>
              <w:t xml:space="preserve">-waarde gemeten aan de meest blootgestelde gevel. </w:t>
            </w:r>
          </w:p>
          <w:p w14:paraId="2F97318B"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5F3EEE34"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DFBD2BA"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Bouwlijn</w:t>
            </w:r>
          </w:p>
        </w:tc>
        <w:tc>
          <w:tcPr>
            <w:tcW w:w="6733" w:type="dxa"/>
            <w:tcBorders>
              <w:top w:val="nil"/>
              <w:left w:val="nil"/>
              <w:bottom w:val="single" w:sz="4" w:space="0" w:color="auto"/>
              <w:right w:val="single" w:sz="4" w:space="0" w:color="auto"/>
            </w:tcBorders>
            <w:shd w:val="clear" w:color="auto" w:fill="auto"/>
          </w:tcPr>
          <w:p w14:paraId="40D024FA" w14:textId="618ACA14"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Hoofdvlak dat gevormd wordt door alle voorgevels van de gebouwen, dat kan inspringen ten opzichte van de rooilijn.</w:t>
            </w:r>
          </w:p>
          <w:p w14:paraId="0C276AF5"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3840EB21"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81139BA"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Times New Roman"/>
                <w:b/>
                <w:bCs/>
                <w:sz w:val="20"/>
                <w:szCs w:val="20"/>
                <w:lang w:val="nl-NL"/>
              </w:rPr>
              <w:t>Lichte borstweringen</w:t>
            </w:r>
          </w:p>
        </w:tc>
        <w:tc>
          <w:tcPr>
            <w:tcW w:w="6733" w:type="dxa"/>
            <w:tcBorders>
              <w:top w:val="nil"/>
              <w:left w:val="nil"/>
              <w:bottom w:val="single" w:sz="4" w:space="0" w:color="auto"/>
              <w:right w:val="single" w:sz="4" w:space="0" w:color="auto"/>
            </w:tcBorders>
            <w:shd w:val="clear" w:color="auto" w:fill="auto"/>
          </w:tcPr>
          <w:p w14:paraId="07E053D0" w14:textId="23FF076D"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Onderdeel dat geplaatst is op een dak, terras, balkon of elk ander oppervlak op hoogte en bedoeld is om elke accidentele val te vermijden, en uit fijne onderdelen en volledig of gedeeltelijk transparante of opengewerkte materialen bestaat.</w:t>
            </w:r>
          </w:p>
          <w:p w14:paraId="43FC11BA"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2539A9A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D8933AC"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Geïntegreerd regenwaterbeheer</w:t>
            </w:r>
          </w:p>
        </w:tc>
        <w:tc>
          <w:tcPr>
            <w:tcW w:w="6733" w:type="dxa"/>
            <w:tcBorders>
              <w:top w:val="nil"/>
              <w:left w:val="nil"/>
              <w:bottom w:val="single" w:sz="4" w:space="0" w:color="auto"/>
              <w:right w:val="single" w:sz="4" w:space="0" w:color="auto"/>
            </w:tcBorders>
            <w:shd w:val="clear" w:color="auto" w:fill="auto"/>
          </w:tcPr>
          <w:p w14:paraId="0390096E" w14:textId="0D1424CF" w:rsidR="009D30F9" w:rsidRPr="006026FC" w:rsidRDefault="00830C90" w:rsidP="00830C90">
            <w:pPr>
              <w:suppressAutoHyphens/>
              <w:spacing w:after="0" w:line="240" w:lineRule="auto"/>
              <w:rPr>
                <w:rFonts w:ascii="Times New Roman" w:hAnsi="Times New Roman" w:cs="Times New Roman"/>
                <w:sz w:val="20"/>
                <w:szCs w:val="20"/>
                <w:lang w:val="nl-BE"/>
              </w:rPr>
            </w:pPr>
            <w:bookmarkStart w:id="10" w:name="_Hlk158821712"/>
            <w:r>
              <w:rPr>
                <w:rFonts w:ascii="Times New Roman" w:eastAsia="Times New Roman" w:hAnsi="Times New Roman" w:cs="Arial"/>
                <w:sz w:val="20"/>
                <w:szCs w:val="20"/>
                <w:lang w:val="nl-NL"/>
              </w:rPr>
              <w:t xml:space="preserve">Het beheer van regenwater zo dicht mogelijk bij het punt waar het valt, waarbij elke lozing in de hydrografische, gescheiden of rioolsystemen of op andere open ruimtes wordt vermeden door mechanismen die voor de vertraagde afvoer van het regenwater zorgen, alsook voor de infiltratie, verdamping en/of </w:t>
            </w:r>
            <w:proofErr w:type="spellStart"/>
            <w:r>
              <w:rPr>
                <w:rFonts w:ascii="Times New Roman" w:eastAsia="Times New Roman" w:hAnsi="Times New Roman" w:cs="Arial"/>
                <w:sz w:val="20"/>
                <w:szCs w:val="20"/>
                <w:lang w:val="nl-NL"/>
              </w:rPr>
              <w:t>evapotranspiratie</w:t>
            </w:r>
            <w:proofErr w:type="spellEnd"/>
            <w:r>
              <w:rPr>
                <w:rFonts w:ascii="Times New Roman" w:eastAsia="Times New Roman" w:hAnsi="Times New Roman" w:cs="Arial"/>
                <w:sz w:val="20"/>
                <w:szCs w:val="20"/>
                <w:lang w:val="nl-NL"/>
              </w:rPr>
              <w:t xml:space="preserve"> ervan.</w:t>
            </w:r>
          </w:p>
          <w:bookmarkEnd w:id="10"/>
          <w:p w14:paraId="47C6806D"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61A1D1B9"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02ED752"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Hitte-eilanden</w:t>
            </w:r>
          </w:p>
        </w:tc>
        <w:tc>
          <w:tcPr>
            <w:tcW w:w="6733" w:type="dxa"/>
            <w:tcBorders>
              <w:top w:val="nil"/>
              <w:left w:val="nil"/>
              <w:bottom w:val="single" w:sz="4" w:space="0" w:color="auto"/>
              <w:right w:val="single" w:sz="4" w:space="0" w:color="auto"/>
            </w:tcBorders>
            <w:shd w:val="clear" w:color="auto" w:fill="auto"/>
          </w:tcPr>
          <w:p w14:paraId="1007223C" w14:textId="52A17A7E"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Thermisch koepeleffect, eigen aan stedelijke situaties met veel dichtheid en met name veroorzaakt door de ophoping van warmte op bouwwerken en verharde ruimtes, waardoor een microklimaat wordt gecreëerd waarin de temperaturen gevoelig hoger liggen dan elders.</w:t>
            </w:r>
          </w:p>
          <w:p w14:paraId="7CB9092C" w14:textId="77777777" w:rsidR="009D30F9" w:rsidRPr="006026FC" w:rsidRDefault="00830C90" w:rsidP="00830C90">
            <w:pPr>
              <w:suppressAutoHyphens/>
              <w:spacing w:after="0" w:line="240" w:lineRule="auto"/>
              <w:rPr>
                <w:rFonts w:ascii="Times New Roman" w:hAnsi="Times New Roman"/>
                <w:sz w:val="20"/>
                <w:lang w:val="nl-BE"/>
              </w:rPr>
            </w:pPr>
            <w:r w:rsidRPr="006026FC">
              <w:rPr>
                <w:rFonts w:ascii="Times New Roman" w:hAnsi="Times New Roman"/>
                <w:sz w:val="20"/>
                <w:lang w:val="nl-BE"/>
              </w:rPr>
              <w:t xml:space="preserve"> </w:t>
            </w:r>
          </w:p>
        </w:tc>
      </w:tr>
      <w:tr w:rsidR="00742D37" w:rsidRPr="00057114" w14:paraId="3DE4FEE6"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9753FC1" w14:textId="6C1F51E8"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Collectief gebouw</w:t>
            </w:r>
          </w:p>
        </w:tc>
        <w:tc>
          <w:tcPr>
            <w:tcW w:w="6733" w:type="dxa"/>
            <w:tcBorders>
              <w:top w:val="nil"/>
              <w:left w:val="nil"/>
              <w:bottom w:val="single" w:sz="4" w:space="0" w:color="auto"/>
              <w:right w:val="single" w:sz="4" w:space="0" w:color="auto"/>
            </w:tcBorders>
            <w:shd w:val="clear" w:color="auto" w:fill="auto"/>
          </w:tcPr>
          <w:p w14:paraId="121B9AF2" w14:textId="02432B02"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Gebouw dat meerdere bezettingseenheden onderbrengt.</w:t>
            </w:r>
          </w:p>
          <w:p w14:paraId="4813E27F"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528FF0A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64A647B" w14:textId="3BEA4959"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Individueel gebouw</w:t>
            </w:r>
          </w:p>
        </w:tc>
        <w:tc>
          <w:tcPr>
            <w:tcW w:w="6733" w:type="dxa"/>
            <w:tcBorders>
              <w:top w:val="nil"/>
              <w:left w:val="nil"/>
              <w:bottom w:val="single" w:sz="4" w:space="0" w:color="auto"/>
              <w:right w:val="single" w:sz="4" w:space="0" w:color="auto"/>
            </w:tcBorders>
            <w:shd w:val="clear" w:color="auto" w:fill="auto"/>
          </w:tcPr>
          <w:p w14:paraId="54E556E0" w14:textId="515E4DFF"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Gebouw dat één enkele bezettingseenheid onderbrengt.</w:t>
            </w:r>
          </w:p>
          <w:p w14:paraId="2EFD9D80" w14:textId="3EE8939B"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5488253E"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57AB7EE0" w14:textId="557726A9"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Inclusie</w:t>
            </w:r>
          </w:p>
        </w:tc>
        <w:tc>
          <w:tcPr>
            <w:tcW w:w="6733" w:type="dxa"/>
            <w:tcBorders>
              <w:top w:val="nil"/>
              <w:left w:val="nil"/>
              <w:bottom w:val="single" w:sz="4" w:space="0" w:color="auto"/>
              <w:right w:val="single" w:sz="4" w:space="0" w:color="auto"/>
            </w:tcBorders>
            <w:shd w:val="clear" w:color="auto" w:fill="auto"/>
          </w:tcPr>
          <w:p w14:paraId="2EF701E4" w14:textId="57550F11"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 xml:space="preserve">Proces dat via de technische aanpassing van inrichtingen en bouwwerken beoogt alle personen in de maatschappij ten volle te laten deelnemen aan het sociale leven, met respect voor het gelijkheidsbeginsel en ongeacht hun situatie (leeftijd, handicap, herkomst, </w:t>
            </w:r>
            <w:proofErr w:type="spellStart"/>
            <w:r>
              <w:rPr>
                <w:rFonts w:ascii="Times New Roman" w:eastAsia="Times New Roman" w:hAnsi="Times New Roman" w:cs="Arial"/>
                <w:sz w:val="20"/>
                <w:szCs w:val="20"/>
                <w:lang w:val="nl-NL"/>
              </w:rPr>
              <w:t>sociaal-economische</w:t>
            </w:r>
            <w:proofErr w:type="spellEnd"/>
            <w:r>
              <w:rPr>
                <w:rFonts w:ascii="Times New Roman" w:eastAsia="Times New Roman" w:hAnsi="Times New Roman" w:cs="Arial"/>
                <w:sz w:val="20"/>
                <w:szCs w:val="20"/>
                <w:lang w:val="nl-NL"/>
              </w:rPr>
              <w:t xml:space="preserve"> situatie, gender ...).</w:t>
            </w:r>
          </w:p>
          <w:p w14:paraId="692F3EC6"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38686B31"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15139274" w14:textId="5B483CB3" w:rsidR="009D30F9" w:rsidRPr="006026FC" w:rsidRDefault="00830C90" w:rsidP="00830C90">
            <w:pPr>
              <w:suppressAutoHyphens/>
              <w:spacing w:after="0" w:line="240" w:lineRule="auto"/>
              <w:rPr>
                <w:rFonts w:ascii="Times New Roman" w:hAnsi="Times New Roman"/>
                <w:b/>
                <w:sz w:val="20"/>
                <w:lang w:val="nl-BE"/>
              </w:rPr>
            </w:pPr>
            <w:r>
              <w:rPr>
                <w:rFonts w:ascii="Times New Roman" w:eastAsia="Times New Roman" w:hAnsi="Times New Roman" w:cs="Arial"/>
                <w:b/>
                <w:bCs/>
                <w:sz w:val="20"/>
                <w:szCs w:val="20"/>
                <w:lang w:val="nl-NL"/>
              </w:rPr>
              <w:t>Aan hoge snelheid aangepaste fysieke binnenhuisinfrastructuur</w:t>
            </w:r>
          </w:p>
        </w:tc>
        <w:tc>
          <w:tcPr>
            <w:tcW w:w="6733" w:type="dxa"/>
            <w:tcBorders>
              <w:top w:val="nil"/>
              <w:left w:val="nil"/>
              <w:bottom w:val="single" w:sz="4" w:space="0" w:color="auto"/>
              <w:right w:val="single" w:sz="4" w:space="0" w:color="auto"/>
            </w:tcBorders>
            <w:shd w:val="clear" w:color="auto" w:fill="auto"/>
          </w:tcPr>
          <w:p w14:paraId="2AE617E6" w14:textId="3359617E"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Fysieke infrastructuur of de installaties gelegen in lokalen van de eindgebruiker, ook in de elementen in mede-eigendom, die bestemd zijn om kabel- of draadloze netwerken onder te brengen, als die netwerken het mogelijk maken om aan hoge snelheid elektronische communicatiediensten te leveren en om het toegangspunt van het collectieve gebouw aan het netwerkaansluitpunt te verbinden.</w:t>
            </w:r>
          </w:p>
          <w:p w14:paraId="582FAF64"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34C6DE9D"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83157B7" w14:textId="61B55DD4" w:rsidR="009D30F9" w:rsidRPr="000F24DD" w:rsidRDefault="00830C90" w:rsidP="00830C90">
            <w:pPr>
              <w:suppressAutoHyphens/>
              <w:spacing w:after="0" w:line="240" w:lineRule="auto"/>
              <w:rPr>
                <w:rFonts w:ascii="Times New Roman" w:hAnsi="Times New Roman" w:cs="Times New Roman"/>
                <w:b/>
                <w:bCs/>
                <w:sz w:val="20"/>
                <w:szCs w:val="20"/>
              </w:rPr>
            </w:pPr>
            <w:r>
              <w:rPr>
                <w:rFonts w:ascii="Times New Roman" w:eastAsia="Times New Roman" w:hAnsi="Times New Roman" w:cs="Times New Roman"/>
                <w:b/>
                <w:bCs/>
                <w:sz w:val="20"/>
                <w:szCs w:val="20"/>
                <w:lang w:val="nl-NL"/>
              </w:rPr>
              <w:t>(Voor overstromingen) Gevoelige installaties</w:t>
            </w:r>
          </w:p>
        </w:tc>
        <w:tc>
          <w:tcPr>
            <w:tcW w:w="6733" w:type="dxa"/>
            <w:tcBorders>
              <w:top w:val="nil"/>
              <w:left w:val="nil"/>
              <w:bottom w:val="single" w:sz="4" w:space="0" w:color="auto"/>
              <w:right w:val="single" w:sz="4" w:space="0" w:color="auto"/>
            </w:tcBorders>
            <w:shd w:val="clear" w:color="auto" w:fill="auto"/>
          </w:tcPr>
          <w:p w14:paraId="1304FAE8"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Times New Roman"/>
                <w:sz w:val="20"/>
                <w:szCs w:val="20"/>
                <w:lang w:val="nl-NL"/>
              </w:rPr>
              <w:t>Installaties met veiligheidsrisico’s in geval van overstroming, zoals informaticaservers, verwarmingsketels, noodgeneratoren of elektrische transformatoren.</w:t>
            </w:r>
          </w:p>
          <w:p w14:paraId="67FECB37" w14:textId="1E323745" w:rsidR="009D30F9" w:rsidRPr="006026FC" w:rsidRDefault="009D30F9" w:rsidP="00830C90">
            <w:pPr>
              <w:suppressAutoHyphens/>
              <w:spacing w:after="0" w:line="240" w:lineRule="auto"/>
              <w:rPr>
                <w:rFonts w:ascii="Times New Roman" w:hAnsi="Times New Roman" w:cs="Times New Roman"/>
                <w:sz w:val="20"/>
                <w:szCs w:val="20"/>
                <w:lang w:val="nl-BE"/>
              </w:rPr>
            </w:pPr>
          </w:p>
        </w:tc>
      </w:tr>
      <w:tr w:rsidR="00742D37" w14:paraId="5F878D05"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E7D5C26" w14:textId="68956A9F" w:rsidR="009D30F9" w:rsidRDefault="00830C90" w:rsidP="00830C90">
            <w:pPr>
              <w:suppressAutoHyphens/>
              <w:spacing w:after="0" w:line="240" w:lineRule="auto"/>
              <w:rPr>
                <w:rFonts w:ascii="Times New Roman" w:hAnsi="Times New Roman" w:cs="Times New Roman"/>
                <w:b/>
                <w:sz w:val="20"/>
                <w:szCs w:val="20"/>
              </w:rPr>
            </w:pPr>
            <w:r>
              <w:rPr>
                <w:rFonts w:ascii="Times New Roman" w:eastAsia="Times New Roman" w:hAnsi="Times New Roman" w:cs="Arial"/>
                <w:b/>
                <w:bCs/>
                <w:sz w:val="20"/>
                <w:szCs w:val="20"/>
                <w:lang w:val="nl-NL"/>
              </w:rPr>
              <w:lastRenderedPageBreak/>
              <w:t xml:space="preserve">Artificiële </w:t>
            </w:r>
            <w:proofErr w:type="spellStart"/>
            <w:r>
              <w:rPr>
                <w:rFonts w:ascii="Times New Roman" w:eastAsia="Times New Roman" w:hAnsi="Times New Roman" w:cs="Arial"/>
                <w:b/>
                <w:bCs/>
                <w:sz w:val="20"/>
                <w:szCs w:val="20"/>
                <w:lang w:val="nl-NL"/>
              </w:rPr>
              <w:t>geleidelijn</w:t>
            </w:r>
            <w:proofErr w:type="spellEnd"/>
          </w:p>
        </w:tc>
        <w:tc>
          <w:tcPr>
            <w:tcW w:w="6733" w:type="dxa"/>
            <w:tcBorders>
              <w:top w:val="nil"/>
              <w:left w:val="nil"/>
              <w:bottom w:val="single" w:sz="4" w:space="0" w:color="auto"/>
              <w:right w:val="single" w:sz="4" w:space="0" w:color="auto"/>
            </w:tcBorders>
            <w:shd w:val="clear" w:color="auto" w:fill="auto"/>
          </w:tcPr>
          <w:p w14:paraId="21F03F32" w14:textId="7D4D7531" w:rsidR="009D30F9" w:rsidRDefault="00830C90" w:rsidP="00830C90">
            <w:pPr>
              <w:suppressAutoHyphens/>
              <w:spacing w:after="0" w:line="240" w:lineRule="auto"/>
              <w:rPr>
                <w:rFonts w:ascii="Times New Roman" w:hAnsi="Times New Roman" w:cs="Times New Roman"/>
                <w:sz w:val="20"/>
                <w:szCs w:val="20"/>
              </w:rPr>
            </w:pPr>
            <w:proofErr w:type="spellStart"/>
            <w:r>
              <w:rPr>
                <w:rFonts w:ascii="Times New Roman" w:eastAsia="Times New Roman" w:hAnsi="Times New Roman" w:cs="Times New Roman"/>
                <w:sz w:val="20"/>
                <w:szCs w:val="20"/>
                <w:lang w:val="nl-NL"/>
              </w:rPr>
              <w:t>Podotactiele</w:t>
            </w:r>
            <w:proofErr w:type="spellEnd"/>
            <w:r>
              <w:rPr>
                <w:rFonts w:ascii="Times New Roman" w:eastAsia="Times New Roman" w:hAnsi="Times New Roman" w:cs="Times New Roman"/>
                <w:sz w:val="20"/>
                <w:szCs w:val="20"/>
                <w:lang w:val="nl-NL"/>
              </w:rPr>
              <w:t xml:space="preserve"> signalisatie die op de grond is aangebracht of in de grond is verwerkt om slechtzienden in staat te stellen zelfstandig hun weg te vinden in de openbare ruimte of in gebouwen. Die signalisatie bestaat uit strepen die in de bewegingsrichting lopen, lichtjes verhoogd zijn, met de voet of met een wandelstok waarneembaar zijn en in kleur contrasteren met de omliggende verharding. De artificiële </w:t>
            </w:r>
            <w:proofErr w:type="spellStart"/>
            <w:r>
              <w:rPr>
                <w:rFonts w:ascii="Times New Roman" w:eastAsia="Times New Roman" w:hAnsi="Times New Roman" w:cs="Times New Roman"/>
                <w:sz w:val="20"/>
                <w:szCs w:val="20"/>
                <w:lang w:val="nl-NL"/>
              </w:rPr>
              <w:t>geleidelijn</w:t>
            </w:r>
            <w:proofErr w:type="spellEnd"/>
            <w:r>
              <w:rPr>
                <w:rFonts w:ascii="Times New Roman" w:eastAsia="Times New Roman" w:hAnsi="Times New Roman" w:cs="Times New Roman"/>
                <w:sz w:val="20"/>
                <w:szCs w:val="20"/>
                <w:lang w:val="nl-NL"/>
              </w:rPr>
              <w:t xml:space="preserve"> en de directe omgeving zijn vrij van obstakels. Veranderingen van richting worden gemarkeerd door een flexibele tegel.</w:t>
            </w:r>
          </w:p>
          <w:p w14:paraId="1A44E165" w14:textId="49D4C638" w:rsidR="009D30F9" w:rsidRDefault="009D30F9" w:rsidP="00830C90">
            <w:pPr>
              <w:suppressAutoHyphens/>
              <w:spacing w:after="0" w:line="240" w:lineRule="auto"/>
              <w:rPr>
                <w:rFonts w:ascii="Times New Roman" w:hAnsi="Times New Roman" w:cs="Times New Roman"/>
                <w:sz w:val="20"/>
                <w:szCs w:val="20"/>
              </w:rPr>
            </w:pPr>
          </w:p>
        </w:tc>
      </w:tr>
      <w:tr w:rsidR="00742D37" w:rsidRPr="00057114" w14:paraId="57306D02"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C43F449" w14:textId="77777777" w:rsidR="009D30F9" w:rsidRDefault="00830C90" w:rsidP="00830C90">
            <w:pPr>
              <w:suppressAutoHyphens/>
              <w:spacing w:after="0" w:line="240" w:lineRule="auto"/>
              <w:rPr>
                <w:rFonts w:ascii="Times New Roman" w:hAnsi="Times New Roman" w:cs="Times New Roman"/>
                <w:b/>
                <w:sz w:val="20"/>
                <w:szCs w:val="20"/>
              </w:rPr>
            </w:pPr>
            <w:r>
              <w:rPr>
                <w:rFonts w:ascii="Times New Roman" w:eastAsia="Times New Roman" w:hAnsi="Times New Roman" w:cs="Times New Roman"/>
                <w:b/>
                <w:bCs/>
                <w:sz w:val="20"/>
                <w:szCs w:val="20"/>
                <w:lang w:val="nl-NL"/>
              </w:rPr>
              <w:t xml:space="preserve">Natuurlijke </w:t>
            </w:r>
            <w:proofErr w:type="spellStart"/>
            <w:r>
              <w:rPr>
                <w:rFonts w:ascii="Times New Roman" w:eastAsia="Times New Roman" w:hAnsi="Times New Roman" w:cs="Times New Roman"/>
                <w:b/>
                <w:bCs/>
                <w:sz w:val="20"/>
                <w:szCs w:val="20"/>
                <w:lang w:val="nl-NL"/>
              </w:rPr>
              <w:t>geleidelijn</w:t>
            </w:r>
            <w:proofErr w:type="spellEnd"/>
          </w:p>
        </w:tc>
        <w:tc>
          <w:tcPr>
            <w:tcW w:w="6733" w:type="dxa"/>
            <w:tcBorders>
              <w:top w:val="nil"/>
              <w:left w:val="nil"/>
              <w:bottom w:val="single" w:sz="4" w:space="0" w:color="auto"/>
              <w:right w:val="single" w:sz="4" w:space="0" w:color="auto"/>
            </w:tcBorders>
            <w:shd w:val="clear" w:color="auto" w:fill="auto"/>
          </w:tcPr>
          <w:p w14:paraId="52F02FBA" w14:textId="1F95D4A9"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Times New Roman"/>
                <w:sz w:val="20"/>
                <w:szCs w:val="20"/>
                <w:lang w:val="nl-NL"/>
              </w:rPr>
              <w:t>Herkenningspunten die slechtzienden in staat stellen om zelfstandig hun weg te vinden in de openbare ruimte of in gebouwen. Die herkenningspunten bestaan uit natuurlijke en doorlopende terreinelementen, bijvoorbeeld de gevels, de muren, de stoepranden, een balustrade met een doorlopende reling op maximaal 10 cm boven de grond, een goot of contrasterende kleuren of materialen.</w:t>
            </w:r>
          </w:p>
          <w:p w14:paraId="65FF819D" w14:textId="31B37843" w:rsidR="009D30F9" w:rsidRPr="006026FC" w:rsidRDefault="009D30F9" w:rsidP="00830C90">
            <w:pPr>
              <w:suppressAutoHyphens/>
              <w:spacing w:after="0" w:line="240" w:lineRule="auto"/>
              <w:rPr>
                <w:rFonts w:ascii="Times New Roman" w:hAnsi="Times New Roman" w:cs="Times New Roman"/>
                <w:sz w:val="20"/>
                <w:szCs w:val="20"/>
                <w:lang w:val="nl-BE"/>
              </w:rPr>
            </w:pPr>
          </w:p>
        </w:tc>
      </w:tr>
      <w:tr w:rsidR="00742D37" w:rsidRPr="00057114" w14:paraId="2921B755"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E54C815" w14:textId="77777777" w:rsidR="009D30F9" w:rsidRPr="008A0E8B" w:rsidRDefault="00830C90" w:rsidP="00830C90">
            <w:pPr>
              <w:suppressAutoHyphens/>
              <w:spacing w:after="0" w:line="240" w:lineRule="auto"/>
              <w:rPr>
                <w:rFonts w:ascii="Times New Roman" w:hAnsi="Times New Roman"/>
                <w:b/>
                <w:sz w:val="20"/>
              </w:rPr>
            </w:pPr>
            <w:proofErr w:type="spellStart"/>
            <w:r>
              <w:rPr>
                <w:rFonts w:ascii="Times New Roman" w:eastAsia="Times New Roman" w:hAnsi="Times New Roman" w:cs="Arial"/>
                <w:b/>
                <w:bCs/>
                <w:sz w:val="20"/>
                <w:szCs w:val="20"/>
                <w:lang w:val="nl-NL"/>
              </w:rPr>
              <w:t>Mandelige</w:t>
            </w:r>
            <w:proofErr w:type="spellEnd"/>
            <w:r>
              <w:rPr>
                <w:rFonts w:ascii="Times New Roman" w:eastAsia="Times New Roman" w:hAnsi="Times New Roman" w:cs="Arial"/>
                <w:b/>
                <w:bCs/>
                <w:sz w:val="20"/>
                <w:szCs w:val="20"/>
                <w:lang w:val="nl-NL"/>
              </w:rPr>
              <w:t xml:space="preserve"> grens</w:t>
            </w:r>
          </w:p>
        </w:tc>
        <w:tc>
          <w:tcPr>
            <w:tcW w:w="6733" w:type="dxa"/>
            <w:tcBorders>
              <w:top w:val="nil"/>
              <w:left w:val="nil"/>
              <w:bottom w:val="single" w:sz="4" w:space="0" w:color="auto"/>
              <w:right w:val="single" w:sz="4" w:space="0" w:color="auto"/>
            </w:tcBorders>
            <w:shd w:val="clear" w:color="auto" w:fill="auto"/>
          </w:tcPr>
          <w:p w14:paraId="158CD7E0" w14:textId="0C054034"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Gemeenschappelijke grens tussen twee eigendommen.</w:t>
            </w:r>
          </w:p>
          <w:p w14:paraId="574264CB"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12FF51D"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50FA72F4"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Woning</w:t>
            </w:r>
          </w:p>
        </w:tc>
        <w:tc>
          <w:tcPr>
            <w:tcW w:w="6733" w:type="dxa"/>
            <w:tcBorders>
              <w:top w:val="nil"/>
              <w:left w:val="nil"/>
              <w:bottom w:val="single" w:sz="4" w:space="0" w:color="auto"/>
              <w:right w:val="single" w:sz="4" w:space="0" w:color="auto"/>
            </w:tcBorders>
            <w:shd w:val="clear" w:color="auto" w:fill="auto"/>
          </w:tcPr>
          <w:p w14:paraId="3318CFE9" w14:textId="0AF8C4DF"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Bezettingseenheid bestemd voor bewoning, meer bepaald voor de functies slapen, verblijven, maaltijden voorbereiden en nuttigen en hygiëne, uitgezonderd rusthuizen, gebouwen voor collectief wonen, met inbegrip van instellingen voor tijdelijke opvang met een sociaal karakter, en hotelinrichtingen.</w:t>
            </w:r>
          </w:p>
          <w:p w14:paraId="59ECEC3E"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581F58BA"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57DB5DA2" w14:textId="77777777" w:rsidR="009D30F9" w:rsidRPr="00E700C8"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Aanpasbare woning</w:t>
            </w:r>
          </w:p>
        </w:tc>
        <w:tc>
          <w:tcPr>
            <w:tcW w:w="6733" w:type="dxa"/>
            <w:tcBorders>
              <w:top w:val="nil"/>
              <w:left w:val="nil"/>
              <w:bottom w:val="single" w:sz="4" w:space="0" w:color="auto"/>
              <w:right w:val="single" w:sz="4" w:space="0" w:color="auto"/>
            </w:tcBorders>
            <w:shd w:val="clear" w:color="auto" w:fill="auto"/>
          </w:tcPr>
          <w:p w14:paraId="0A62D4EA" w14:textId="00BC6125"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Woning die gemakkelijk kan worden afgestemd op de specifieke behoeften van een persoon met een beperkte mobiliteit door de installatie van voorzieningen, zoals wandbeugels en zitplaatsen, zodat die persoon er zich zelfstandig kan verplaatsen en er autonoom gebruik kan maken van alle functies.</w:t>
            </w:r>
          </w:p>
          <w:p w14:paraId="4DA1ED74" w14:textId="176BF874"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1D63BD12"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59BAC64" w14:textId="28BA1095" w:rsidR="009D30F9" w:rsidRPr="00E700C8"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Aangepaste woning</w:t>
            </w:r>
          </w:p>
        </w:tc>
        <w:tc>
          <w:tcPr>
            <w:tcW w:w="6733" w:type="dxa"/>
            <w:tcBorders>
              <w:top w:val="nil"/>
              <w:left w:val="nil"/>
              <w:bottom w:val="single" w:sz="4" w:space="0" w:color="auto"/>
              <w:right w:val="single" w:sz="4" w:space="0" w:color="auto"/>
            </w:tcBorders>
            <w:shd w:val="clear" w:color="auto" w:fill="auto"/>
          </w:tcPr>
          <w:p w14:paraId="502ACFA5" w14:textId="75967875"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Woning die is aangepast aan de specifieke behoeften van een persoon met beperkte mobiliteit, zodat die persoon zich er zelfstandig kan verplaatsen en er autonoom gebruik kan maken van alle functies.</w:t>
            </w:r>
          </w:p>
          <w:p w14:paraId="7CF6A6A3"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621238D6"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7618004" w14:textId="3C774540" w:rsidR="009D30F9" w:rsidRPr="002670DF" w:rsidRDefault="00830C90" w:rsidP="00830C90">
            <w:pPr>
              <w:suppressAutoHyphens/>
              <w:spacing w:after="0" w:line="240" w:lineRule="auto"/>
              <w:rPr>
                <w:rFonts w:ascii="Times New Roman" w:hAnsi="Times New Roman" w:cs="Times New Roman"/>
                <w:b/>
                <w:sz w:val="20"/>
                <w:szCs w:val="20"/>
              </w:rPr>
            </w:pPr>
            <w:bookmarkStart w:id="11" w:name="_Hlk146187190"/>
            <w:proofErr w:type="spellStart"/>
            <w:r>
              <w:rPr>
                <w:rFonts w:ascii="Times New Roman" w:eastAsia="Times New Roman" w:hAnsi="Times New Roman" w:cs="Times New Roman"/>
                <w:b/>
                <w:bCs/>
                <w:sz w:val="20"/>
                <w:szCs w:val="20"/>
                <w:lang w:val="nl-NL"/>
              </w:rPr>
              <w:t>Colivingwoning</w:t>
            </w:r>
            <w:proofErr w:type="spellEnd"/>
          </w:p>
        </w:tc>
        <w:tc>
          <w:tcPr>
            <w:tcW w:w="6733" w:type="dxa"/>
            <w:tcBorders>
              <w:top w:val="nil"/>
              <w:left w:val="nil"/>
              <w:bottom w:val="single" w:sz="4" w:space="0" w:color="auto"/>
              <w:right w:val="single" w:sz="4" w:space="0" w:color="auto"/>
            </w:tcBorders>
            <w:shd w:val="clear" w:color="auto" w:fill="auto"/>
          </w:tcPr>
          <w:p w14:paraId="03F225C4" w14:textId="4E2FDE67" w:rsidR="009D30F9" w:rsidRPr="006026FC" w:rsidRDefault="00830C90" w:rsidP="00830C90">
            <w:pPr>
              <w:pStyle w:val="Commentaire"/>
              <w:suppressAutoHyphens/>
              <w:spacing w:after="0"/>
              <w:rPr>
                <w:rFonts w:ascii="Times New Roman" w:hAnsi="Times New Roman" w:cs="Times New Roman"/>
                <w:lang w:val="nl-BE"/>
              </w:rPr>
            </w:pPr>
            <w:r>
              <w:rPr>
                <w:rFonts w:ascii="Times New Roman" w:eastAsia="Times New Roman" w:hAnsi="Times New Roman" w:cs="Times New Roman"/>
                <w:lang w:val="nl-NL"/>
              </w:rPr>
              <w:t xml:space="preserve">Woning bestemd voor bewoning door meerdere personen, die beschikken over een of meer individuele privéruimtes voor exclusief gebruik en over gemeenschappelijke ruimtes, waarvan de verhuur wordt georganiseerd door een niet-inwonende verhuurder en het voorwerp uitmaakt van een huurovereenkomst voor minimaal 3 maanden met elke huurder afzonderlijk, die samengaat met de levering van diensten ten voordele van de huurders. </w:t>
            </w:r>
          </w:p>
          <w:p w14:paraId="5E138A6E" w14:textId="23C627D0" w:rsidR="009D30F9" w:rsidRPr="006026FC" w:rsidRDefault="00830C90" w:rsidP="00830C90">
            <w:pPr>
              <w:pStyle w:val="Commentaire"/>
              <w:suppressAutoHyphens/>
              <w:spacing w:after="0"/>
              <w:rPr>
                <w:rFonts w:ascii="Times New Roman" w:hAnsi="Times New Roman" w:cs="Times New Roman"/>
                <w:lang w:val="nl-BE"/>
              </w:rPr>
            </w:pPr>
            <w:r>
              <w:rPr>
                <w:rFonts w:ascii="Times New Roman" w:eastAsia="Times New Roman" w:hAnsi="Times New Roman" w:cs="Times New Roman"/>
                <w:lang w:val="nl-NL"/>
              </w:rPr>
              <w:t>Zijn uitgesloten: de woningen onder het stelsel van medehuur in de zin van de Brusselse Huisvestingscode, collectieve studentenwoningen, rusthuizen of gebouwen voor collectief wonen.</w:t>
            </w:r>
          </w:p>
          <w:p w14:paraId="3278DF10" w14:textId="51552A92" w:rsidR="009D30F9" w:rsidRPr="006026FC" w:rsidRDefault="009D30F9" w:rsidP="00830C90">
            <w:pPr>
              <w:pStyle w:val="Commentaire"/>
              <w:suppressAutoHyphens/>
              <w:spacing w:after="0"/>
              <w:rPr>
                <w:rFonts w:ascii="Times New Roman" w:hAnsi="Times New Roman"/>
                <w:lang w:val="nl-BE"/>
              </w:rPr>
            </w:pPr>
          </w:p>
        </w:tc>
      </w:tr>
      <w:tr w:rsidR="00742D37" w:rsidRPr="00057114" w14:paraId="71DD14AC"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16591529" w14:textId="30484CC0"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Studentenwoningen</w:t>
            </w:r>
          </w:p>
        </w:tc>
        <w:tc>
          <w:tcPr>
            <w:tcW w:w="6733" w:type="dxa"/>
            <w:tcBorders>
              <w:top w:val="nil"/>
              <w:left w:val="nil"/>
              <w:bottom w:val="single" w:sz="4" w:space="0" w:color="auto"/>
              <w:right w:val="single" w:sz="4" w:space="0" w:color="auto"/>
            </w:tcBorders>
            <w:shd w:val="clear" w:color="auto" w:fill="auto"/>
          </w:tcPr>
          <w:p w14:paraId="1C6F206B" w14:textId="4AB358E0" w:rsidR="009D30F9" w:rsidRPr="006026FC" w:rsidRDefault="00830C90" w:rsidP="00830C90">
            <w:pPr>
              <w:pStyle w:val="Commentaire"/>
              <w:suppressAutoHyphens/>
              <w:spacing w:after="0"/>
              <w:rPr>
                <w:rFonts w:ascii="Times New Roman" w:hAnsi="Times New Roman" w:cs="Times New Roman"/>
                <w:lang w:val="nl-BE"/>
              </w:rPr>
            </w:pPr>
            <w:r>
              <w:rPr>
                <w:rFonts w:ascii="Times New Roman" w:eastAsia="Times New Roman" w:hAnsi="Times New Roman" w:cs="Arial"/>
                <w:lang w:val="nl-NL"/>
              </w:rPr>
              <w:t>Huisvesting uitsluitend bestemd voor bewoning door een of meerdere studenten ingeschreven ofwel in een instelling voor hoger onderwijs ofwel voor een examencommissie van een centrale jury.</w:t>
            </w:r>
          </w:p>
          <w:p w14:paraId="3F13B394" w14:textId="73236C0F" w:rsidR="009D30F9" w:rsidRPr="006026FC" w:rsidRDefault="009D30F9" w:rsidP="00830C90">
            <w:pPr>
              <w:pStyle w:val="Commentaire"/>
              <w:suppressAutoHyphens/>
              <w:spacing w:after="0"/>
              <w:rPr>
                <w:rFonts w:ascii="Times New Roman" w:hAnsi="Times New Roman"/>
                <w:lang w:val="nl-BE"/>
              </w:rPr>
            </w:pPr>
          </w:p>
        </w:tc>
      </w:tr>
      <w:tr w:rsidR="00742D37" w:rsidRPr="00057114" w14:paraId="36B82705"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96EF781" w14:textId="3C049A29"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Collectieve studentenwoning</w:t>
            </w:r>
          </w:p>
        </w:tc>
        <w:tc>
          <w:tcPr>
            <w:tcW w:w="6733" w:type="dxa"/>
            <w:tcBorders>
              <w:top w:val="nil"/>
              <w:left w:val="nil"/>
              <w:bottom w:val="single" w:sz="4" w:space="0" w:color="auto"/>
              <w:right w:val="single" w:sz="4" w:space="0" w:color="auto"/>
            </w:tcBorders>
            <w:shd w:val="clear" w:color="auto" w:fill="auto"/>
          </w:tcPr>
          <w:p w14:paraId="3AC06CD2" w14:textId="21FE6C87" w:rsidR="009D30F9" w:rsidRPr="006026FC" w:rsidRDefault="00830C90" w:rsidP="00830C90">
            <w:pPr>
              <w:pStyle w:val="docdata"/>
              <w:suppressAutoHyphens/>
              <w:spacing w:before="0" w:beforeAutospacing="0" w:after="0" w:afterAutospacing="0"/>
              <w:rPr>
                <w:rFonts w:eastAsiaTheme="minorHAnsi"/>
                <w:sz w:val="20"/>
                <w:szCs w:val="20"/>
                <w:lang w:val="nl-BE" w:eastAsia="en-US"/>
              </w:rPr>
            </w:pPr>
            <w:r>
              <w:rPr>
                <w:sz w:val="20"/>
                <w:szCs w:val="20"/>
                <w:lang w:val="nl-NL"/>
              </w:rPr>
              <w:t>Woning uitsluitend bestemd voor de gezamenlijke bewoning door meerdere studenten die zijn ingeschreven in een instelling voor hoger onderwijs of voor een examencommissie van een centrale jury, en die beschikken over een of meer privéruimtes voor exclusief gebruik en gemeenschappelijke ruimtes.</w:t>
            </w:r>
          </w:p>
          <w:p w14:paraId="1BD0DCED"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02409E3C"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236C919" w14:textId="4EB0BCB2"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Gewone woning</w:t>
            </w:r>
          </w:p>
        </w:tc>
        <w:tc>
          <w:tcPr>
            <w:tcW w:w="6733" w:type="dxa"/>
            <w:tcBorders>
              <w:top w:val="nil"/>
              <w:left w:val="nil"/>
              <w:bottom w:val="single" w:sz="4" w:space="0" w:color="auto"/>
              <w:right w:val="single" w:sz="4" w:space="0" w:color="auto"/>
            </w:tcBorders>
            <w:shd w:val="clear" w:color="auto" w:fill="auto"/>
          </w:tcPr>
          <w:p w14:paraId="74007B38" w14:textId="7C61CE35" w:rsidR="009D30F9" w:rsidRPr="006026FC" w:rsidRDefault="00830C90" w:rsidP="00830C90">
            <w:pPr>
              <w:pStyle w:val="docdata"/>
              <w:suppressAutoHyphens/>
              <w:spacing w:before="0" w:beforeAutospacing="0" w:after="0" w:afterAutospacing="0"/>
              <w:rPr>
                <w:sz w:val="20"/>
                <w:szCs w:val="20"/>
                <w:lang w:val="nl-BE"/>
              </w:rPr>
            </w:pPr>
            <w:r>
              <w:rPr>
                <w:sz w:val="20"/>
                <w:szCs w:val="20"/>
                <w:lang w:val="nl-NL"/>
              </w:rPr>
              <w:t xml:space="preserve">Woning die geen </w:t>
            </w:r>
            <w:proofErr w:type="spellStart"/>
            <w:r>
              <w:rPr>
                <w:sz w:val="20"/>
                <w:szCs w:val="20"/>
                <w:lang w:val="nl-NL"/>
              </w:rPr>
              <w:t>colivingwoning</w:t>
            </w:r>
            <w:proofErr w:type="spellEnd"/>
            <w:r>
              <w:rPr>
                <w:sz w:val="20"/>
                <w:szCs w:val="20"/>
                <w:lang w:val="nl-NL"/>
              </w:rPr>
              <w:t xml:space="preserve"> noch studentenwoning is.</w:t>
            </w:r>
          </w:p>
          <w:p w14:paraId="3ACDBFB7" w14:textId="3994D512" w:rsidR="009D30F9" w:rsidRPr="006026FC" w:rsidRDefault="009D30F9" w:rsidP="00830C90">
            <w:pPr>
              <w:pStyle w:val="docdata"/>
              <w:suppressAutoHyphens/>
              <w:spacing w:before="0" w:beforeAutospacing="0" w:after="0" w:afterAutospacing="0"/>
              <w:rPr>
                <w:sz w:val="20"/>
                <w:szCs w:val="20"/>
                <w:lang w:val="nl-BE"/>
              </w:rPr>
            </w:pPr>
          </w:p>
        </w:tc>
      </w:tr>
      <w:bookmarkEnd w:id="11"/>
      <w:tr w:rsidR="00742D37" w:rsidRPr="00057114" w14:paraId="4EEB2550"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3449D88"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Loggia</w:t>
            </w:r>
          </w:p>
        </w:tc>
        <w:tc>
          <w:tcPr>
            <w:tcW w:w="6733" w:type="dxa"/>
            <w:tcBorders>
              <w:top w:val="nil"/>
              <w:left w:val="nil"/>
              <w:bottom w:val="single" w:sz="4" w:space="0" w:color="auto"/>
              <w:right w:val="single" w:sz="4" w:space="0" w:color="auto"/>
            </w:tcBorders>
            <w:shd w:val="clear" w:color="auto" w:fill="auto"/>
          </w:tcPr>
          <w:p w14:paraId="3A5C4C7D" w14:textId="04B59B91" w:rsidR="009D30F9" w:rsidRPr="006026FC" w:rsidRDefault="00830C90" w:rsidP="00830C90">
            <w:pPr>
              <w:suppressAutoHyphens/>
              <w:spacing w:after="0" w:line="240" w:lineRule="auto"/>
              <w:rPr>
                <w:rFonts w:ascii="Times New Roman" w:hAnsi="Times New Roman" w:cs="Times New Roman"/>
                <w:sz w:val="20"/>
                <w:szCs w:val="20"/>
                <w:lang w:val="nl-BE"/>
              </w:rPr>
            </w:pPr>
            <w:bookmarkStart w:id="12" w:name="_Hlk158824231"/>
            <w:bookmarkStart w:id="13" w:name="_Hlk158731020"/>
            <w:r>
              <w:rPr>
                <w:rFonts w:ascii="Times New Roman" w:eastAsia="Times New Roman" w:hAnsi="Times New Roman" w:cs="Arial"/>
                <w:sz w:val="20"/>
                <w:szCs w:val="20"/>
                <w:lang w:val="nl-NL"/>
              </w:rPr>
              <w:t>Overdekt en zijdelings gesloten balkon, in- of uitspringend ten opzichte van de gevel.</w:t>
            </w:r>
            <w:bookmarkEnd w:id="12"/>
          </w:p>
          <w:bookmarkEnd w:id="13"/>
          <w:p w14:paraId="01EF2856"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205F6FD3"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E033F24"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Dakkapel</w:t>
            </w:r>
          </w:p>
        </w:tc>
        <w:tc>
          <w:tcPr>
            <w:tcW w:w="6733" w:type="dxa"/>
            <w:tcBorders>
              <w:top w:val="nil"/>
              <w:left w:val="nil"/>
              <w:bottom w:val="single" w:sz="4" w:space="0" w:color="auto"/>
              <w:right w:val="single" w:sz="4" w:space="0" w:color="auto"/>
            </w:tcBorders>
            <w:shd w:val="clear" w:color="auto" w:fill="auto"/>
          </w:tcPr>
          <w:p w14:paraId="4D9A00B9"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bookmarkStart w:id="14" w:name="_Hlk158824260"/>
            <w:r>
              <w:rPr>
                <w:rFonts w:ascii="Times New Roman" w:eastAsia="Times New Roman" w:hAnsi="Times New Roman" w:cs="Arial"/>
                <w:sz w:val="20"/>
                <w:szCs w:val="20"/>
                <w:lang w:val="nl-NL"/>
              </w:rPr>
              <w:t>Bouwelement dat boven het hellende dakvlak uitsteekt en dat ventilatie en verlichting mogelijk maakt via openingen in de verticale opstand</w:t>
            </w:r>
            <w:bookmarkEnd w:id="14"/>
            <w:r>
              <w:rPr>
                <w:rFonts w:ascii="Times New Roman" w:eastAsia="Times New Roman" w:hAnsi="Times New Roman" w:cs="Arial"/>
                <w:sz w:val="20"/>
                <w:szCs w:val="20"/>
                <w:lang w:val="nl-NL"/>
              </w:rPr>
              <w:t>.</w:t>
            </w:r>
          </w:p>
          <w:p w14:paraId="281A9F56"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C6C3DBF"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851B35E" w14:textId="767942AB"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Stads- en dienstmeubilair</w:t>
            </w:r>
          </w:p>
        </w:tc>
        <w:tc>
          <w:tcPr>
            <w:tcW w:w="6733" w:type="dxa"/>
            <w:tcBorders>
              <w:top w:val="nil"/>
              <w:left w:val="nil"/>
              <w:bottom w:val="single" w:sz="4" w:space="0" w:color="auto"/>
              <w:right w:val="single" w:sz="4" w:space="0" w:color="auto"/>
            </w:tcBorders>
            <w:shd w:val="clear" w:color="auto" w:fill="auto"/>
          </w:tcPr>
          <w:p w14:paraId="4AD524F4" w14:textId="4B57BAB7"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 xml:space="preserve">Geheel van voorwerpen of voorzieningen die in de grond of het gebouw zijn verankerd, die faciliteiten of comfort bieden, zoals rustmeubilair, voorwerpen die </w:t>
            </w:r>
            <w:r>
              <w:rPr>
                <w:rFonts w:ascii="Times New Roman" w:eastAsia="Times New Roman" w:hAnsi="Times New Roman" w:cs="Arial"/>
                <w:sz w:val="20"/>
                <w:szCs w:val="20"/>
                <w:lang w:val="nl-NL"/>
              </w:rPr>
              <w:lastRenderedPageBreak/>
              <w:t>bijdragen tot de netheid van de stad of het afvalbeheer, informatie- en communicatiedragers, voorzieningen voor het openbaar vervoer, de verlichting, de water- en energiedistributie, voorwerpen of voorzieningen die ter ontspanning dienen of nog, voorwerpen of voorzieningen voor het verkeer van voertuigen of de beperking ervan. Zijn in het bijzonder stadsmeubilair met name voorwerpen of voorzieningen die in de openbare open ruimte staan zoals banken, bankjes, stoelen, tafels, vuilnisbakken, openbare toiletten, oriëntatietafels, lampen, kinderspelen, paaltjes, fietsenstallingen en -aanleunbeugels, wachthuisjes voor het openbaar vervoer, oplaadpunten, waterfonteinen of technische kasten. Is in het bijzonder dienstmeubilair met name uitrusting die bedoeld is om specifieke acties of interacties te vergemakkelijken of praktische en nuttige diensten te verlenen, zoals deurbellen, liftbedieningspaneel, bankautomaten, brievenbussen of intercoms.</w:t>
            </w:r>
          </w:p>
          <w:p w14:paraId="619DC3C5"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49BA3F81"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5F89B8C7" w14:textId="5361D66B"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lastRenderedPageBreak/>
              <w:t>Actieve verplaatsingswijze</w:t>
            </w:r>
          </w:p>
        </w:tc>
        <w:tc>
          <w:tcPr>
            <w:tcW w:w="6733" w:type="dxa"/>
            <w:tcBorders>
              <w:top w:val="nil"/>
              <w:left w:val="nil"/>
              <w:bottom w:val="single" w:sz="4" w:space="0" w:color="auto"/>
              <w:right w:val="single" w:sz="4" w:space="0" w:color="auto"/>
            </w:tcBorders>
            <w:shd w:val="clear" w:color="auto" w:fill="auto"/>
          </w:tcPr>
          <w:p w14:paraId="11FA3479" w14:textId="77777777"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Verplaatsingswijze waarmee minstens voor een deel directe fysieke kracht wordt gebruikt.</w:t>
            </w:r>
          </w:p>
          <w:p w14:paraId="418295D1" w14:textId="0748FBEC"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0B9AEE68"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92303C5"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Dakopstand</w:t>
            </w:r>
          </w:p>
        </w:tc>
        <w:tc>
          <w:tcPr>
            <w:tcW w:w="6733" w:type="dxa"/>
            <w:tcBorders>
              <w:top w:val="nil"/>
              <w:left w:val="nil"/>
              <w:bottom w:val="single" w:sz="4" w:space="0" w:color="auto"/>
              <w:right w:val="single" w:sz="4" w:space="0" w:color="auto"/>
            </w:tcBorders>
            <w:shd w:val="clear" w:color="auto" w:fill="auto"/>
          </w:tcPr>
          <w:p w14:paraId="1F54501F"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Muur die zich boven het niveau van het al dan niet toegankelijke platte dak bevindt en die dient als zijkant of borstwering.</w:t>
            </w:r>
          </w:p>
          <w:p w14:paraId="0092678B"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301A97C2"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51B8B405"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Wachtgevel</w:t>
            </w:r>
          </w:p>
        </w:tc>
        <w:tc>
          <w:tcPr>
            <w:tcW w:w="6733" w:type="dxa"/>
            <w:tcBorders>
              <w:top w:val="nil"/>
              <w:left w:val="nil"/>
              <w:bottom w:val="single" w:sz="4" w:space="0" w:color="auto"/>
              <w:right w:val="single" w:sz="4" w:space="0" w:color="auto"/>
            </w:tcBorders>
            <w:shd w:val="clear" w:color="auto" w:fill="auto"/>
          </w:tcPr>
          <w:p w14:paraId="35DEF78D" w14:textId="6C4CD35C"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 xml:space="preserve">Zijmuur van een gebouw op de </w:t>
            </w:r>
            <w:proofErr w:type="spellStart"/>
            <w:r>
              <w:rPr>
                <w:rFonts w:ascii="Times New Roman" w:eastAsia="Times New Roman" w:hAnsi="Times New Roman" w:cs="Arial"/>
                <w:sz w:val="20"/>
                <w:szCs w:val="20"/>
                <w:lang w:val="nl-NL"/>
              </w:rPr>
              <w:t>mandelige</w:t>
            </w:r>
            <w:proofErr w:type="spellEnd"/>
            <w:r>
              <w:rPr>
                <w:rFonts w:ascii="Times New Roman" w:eastAsia="Times New Roman" w:hAnsi="Times New Roman" w:cs="Arial"/>
                <w:sz w:val="20"/>
                <w:szCs w:val="20"/>
                <w:lang w:val="nl-NL"/>
              </w:rPr>
              <w:t xml:space="preserve"> grens.</w:t>
            </w:r>
            <w:bookmarkStart w:id="15" w:name="_Hlk158901837"/>
            <w:bookmarkEnd w:id="15"/>
          </w:p>
          <w:p w14:paraId="45CBA235"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1ABFF9C"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73CB26A"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Erker</w:t>
            </w:r>
          </w:p>
        </w:tc>
        <w:tc>
          <w:tcPr>
            <w:tcW w:w="6733" w:type="dxa"/>
            <w:tcBorders>
              <w:top w:val="nil"/>
              <w:left w:val="nil"/>
              <w:bottom w:val="single" w:sz="4" w:space="0" w:color="auto"/>
              <w:right w:val="single" w:sz="4" w:space="0" w:color="auto"/>
            </w:tcBorders>
            <w:shd w:val="clear" w:color="auto" w:fill="auto"/>
          </w:tcPr>
          <w:p w14:paraId="3E95442E"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bookmarkStart w:id="16" w:name="_Hlk158824337"/>
            <w:r>
              <w:rPr>
                <w:rFonts w:ascii="Times New Roman" w:eastAsia="Times New Roman" w:hAnsi="Times New Roman" w:cs="Arial"/>
                <w:sz w:val="20"/>
                <w:szCs w:val="20"/>
                <w:lang w:val="nl-NL"/>
              </w:rPr>
              <w:t>Gesloten uitsprong die op de gevel uitsteekt over één of meerdere bouwlagen.</w:t>
            </w:r>
            <w:bookmarkEnd w:id="16"/>
          </w:p>
          <w:p w14:paraId="7F6570F9"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86EAA77"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E79E6F3"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Werfpaneel</w:t>
            </w:r>
          </w:p>
        </w:tc>
        <w:tc>
          <w:tcPr>
            <w:tcW w:w="6733" w:type="dxa"/>
            <w:tcBorders>
              <w:top w:val="nil"/>
              <w:left w:val="nil"/>
              <w:bottom w:val="single" w:sz="4" w:space="0" w:color="auto"/>
              <w:right w:val="single" w:sz="4" w:space="0" w:color="auto"/>
            </w:tcBorders>
            <w:shd w:val="clear" w:color="auto" w:fill="auto"/>
          </w:tcPr>
          <w:p w14:paraId="559DEC0A" w14:textId="2D68A3CD" w:rsidR="009D30F9" w:rsidRPr="006026FC" w:rsidRDefault="00830C90" w:rsidP="00830C90">
            <w:pPr>
              <w:suppressAutoHyphens/>
              <w:spacing w:after="0" w:line="240" w:lineRule="auto"/>
              <w:rPr>
                <w:rFonts w:ascii="Times New Roman" w:hAnsi="Times New Roman" w:cs="Times New Roman"/>
                <w:sz w:val="20"/>
                <w:szCs w:val="20"/>
                <w:lang w:val="nl-BE"/>
              </w:rPr>
            </w:pPr>
            <w:bookmarkStart w:id="17" w:name="_Hlk158038657"/>
            <w:r>
              <w:rPr>
                <w:rFonts w:ascii="Times New Roman" w:eastAsia="Times New Roman" w:hAnsi="Times New Roman" w:cs="Arial"/>
                <w:sz w:val="20"/>
                <w:szCs w:val="20"/>
                <w:lang w:val="nl-NL"/>
              </w:rPr>
              <w:t>Paneel geplaatst op een bouwplaats dat informatie verschaft over de opdrachtgever, de architect en de voornaamste vaklui of onderaannemers die bij het bouwwerk betrokken zijn. Een werfpaneel kan ook informatie bevatten over het stedenbouwkundig project dat op het terrein wordt uitgevoerd of over de culturele activiteit of het algemene belang van het gebouw waarop de werken betrekking hebben.</w:t>
            </w:r>
          </w:p>
          <w:bookmarkEnd w:id="17"/>
          <w:p w14:paraId="26752DE6"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65434F6A"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88E963C"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Vastgoedpaneel</w:t>
            </w:r>
          </w:p>
        </w:tc>
        <w:tc>
          <w:tcPr>
            <w:tcW w:w="6733" w:type="dxa"/>
            <w:tcBorders>
              <w:top w:val="nil"/>
              <w:left w:val="nil"/>
              <w:bottom w:val="single" w:sz="4" w:space="0" w:color="auto"/>
              <w:right w:val="single" w:sz="4" w:space="0" w:color="auto"/>
            </w:tcBorders>
            <w:shd w:val="clear" w:color="auto" w:fill="auto"/>
          </w:tcPr>
          <w:p w14:paraId="21265124" w14:textId="6FFE39D4"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Paneel dat dient om vastgoedverrichtingen aan te kondigen (verkavelingen, verkopen, verhuringen, bouwwerken…) betreffende het goed waarop het paneel staat.</w:t>
            </w:r>
          </w:p>
          <w:p w14:paraId="5603A7A5"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33560FF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673CDB0" w14:textId="65AB592F"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Persoon met een handicap</w:t>
            </w:r>
          </w:p>
        </w:tc>
        <w:tc>
          <w:tcPr>
            <w:tcW w:w="6733" w:type="dxa"/>
            <w:tcBorders>
              <w:top w:val="nil"/>
              <w:left w:val="nil"/>
              <w:bottom w:val="single" w:sz="4" w:space="0" w:color="auto"/>
              <w:right w:val="single" w:sz="4" w:space="0" w:color="auto"/>
            </w:tcBorders>
            <w:shd w:val="clear" w:color="auto" w:fill="auto"/>
          </w:tcPr>
          <w:p w14:paraId="5DE44D98" w14:textId="20D09663" w:rsidR="00AA056B" w:rsidRPr="006026FC" w:rsidRDefault="00830C90" w:rsidP="00830C90">
            <w:pPr>
              <w:suppressAutoHyphens/>
              <w:spacing w:after="0" w:line="240" w:lineRule="auto"/>
              <w:rPr>
                <w:rFonts w:ascii="Times New Roman" w:hAnsi="Times New Roman"/>
                <w:sz w:val="20"/>
                <w:lang w:val="nl-BE"/>
              </w:rPr>
            </w:pPr>
            <w:bookmarkStart w:id="18" w:name="_Hlk158811540"/>
            <w:r>
              <w:rPr>
                <w:rFonts w:ascii="Times New Roman" w:eastAsia="Times New Roman" w:hAnsi="Times New Roman" w:cs="Arial"/>
                <w:sz w:val="20"/>
                <w:szCs w:val="20"/>
                <w:lang w:val="nl-NL"/>
              </w:rPr>
              <w:t xml:space="preserve">Persoon die fysieke, mentale, intellectuele of zintuiglijke beperkingen ondervindt en kan desgevallend een persoon met beperkte mobiliteit zijn. Wordt gelijkgesteld met een persoon met een handicap: de persoon die in zijn bewegingen gehinderd wordt door zijn lichaamslengte, zijn toestand, zijn tijdelijke handicap of door de toestellen of hulpmiddelen waarvan hij afhankelijk is om zich te verplaatsen. </w:t>
            </w:r>
          </w:p>
          <w:p w14:paraId="40024D23" w14:textId="6B2FBA33" w:rsidR="009D30F9" w:rsidRPr="006026FC" w:rsidRDefault="00830C90" w:rsidP="00830C90">
            <w:pPr>
              <w:suppressAutoHyphens/>
              <w:spacing w:after="0" w:line="240" w:lineRule="auto"/>
              <w:rPr>
                <w:rFonts w:ascii="Times New Roman" w:hAnsi="Times New Roman"/>
                <w:sz w:val="20"/>
                <w:lang w:val="nl-BE"/>
              </w:rPr>
            </w:pPr>
            <w:r w:rsidRPr="006026FC">
              <w:rPr>
                <w:rFonts w:ascii="Times New Roman" w:hAnsi="Times New Roman"/>
                <w:sz w:val="20"/>
                <w:lang w:val="nl-BE"/>
              </w:rPr>
              <w:t xml:space="preserve"> </w:t>
            </w:r>
            <w:bookmarkEnd w:id="18"/>
          </w:p>
        </w:tc>
      </w:tr>
      <w:tr w:rsidR="00742D37" w:rsidRPr="00057114" w14:paraId="68371AE1"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7AFE8FA" w14:textId="10CB329A"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Volle grond</w:t>
            </w:r>
          </w:p>
        </w:tc>
        <w:tc>
          <w:tcPr>
            <w:tcW w:w="6733" w:type="dxa"/>
            <w:tcBorders>
              <w:top w:val="nil"/>
              <w:left w:val="nil"/>
              <w:bottom w:val="single" w:sz="4" w:space="0" w:color="auto"/>
              <w:right w:val="single" w:sz="4" w:space="0" w:color="auto"/>
            </w:tcBorders>
            <w:shd w:val="clear" w:color="auto" w:fill="auto"/>
          </w:tcPr>
          <w:p w14:paraId="02897BAB"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Zone waar geen bouwwerk op staat, ook niet ondergronds, en die evenmin verhard is.</w:t>
            </w:r>
          </w:p>
          <w:p w14:paraId="6F59EF1D"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028FD22C"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BA68EAD"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Toegangspunt</w:t>
            </w:r>
          </w:p>
        </w:tc>
        <w:tc>
          <w:tcPr>
            <w:tcW w:w="6733" w:type="dxa"/>
            <w:tcBorders>
              <w:top w:val="nil"/>
              <w:left w:val="nil"/>
              <w:bottom w:val="single" w:sz="4" w:space="0" w:color="auto"/>
              <w:right w:val="single" w:sz="4" w:space="0" w:color="auto"/>
            </w:tcBorders>
            <w:shd w:val="clear" w:color="auto" w:fill="auto"/>
          </w:tcPr>
          <w:p w14:paraId="6FBC7A22" w14:textId="3C042870"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Fysiek punt, gelegen binnen of buiten het gebouw, dat toegankelijk is voor bedrijven die openbare communicatienetwerken aanbieden of mogen aanbieden, en dat aansluiting mogelijk maakt op de fysieke infrastructuur die geschikt is voor communicatienetwerken met hoge snelheid in het gebouw.</w:t>
            </w:r>
          </w:p>
          <w:p w14:paraId="2CA64AC9"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55D530F9"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DB48801" w14:textId="107B4088" w:rsidR="009D30F9" w:rsidRPr="008A0E8B" w:rsidRDefault="00830C90" w:rsidP="00830C90">
            <w:pPr>
              <w:suppressAutoHyphens/>
              <w:spacing w:after="0" w:line="240" w:lineRule="auto"/>
              <w:rPr>
                <w:rFonts w:ascii="Times New Roman" w:hAnsi="Times New Roman"/>
                <w:b/>
                <w:sz w:val="20"/>
              </w:rPr>
            </w:pPr>
            <w:bookmarkStart w:id="19" w:name="_Hlk158837845"/>
            <w:r>
              <w:rPr>
                <w:rFonts w:ascii="Times New Roman" w:eastAsia="Times New Roman" w:hAnsi="Times New Roman" w:cs="Arial"/>
                <w:b/>
                <w:bCs/>
                <w:sz w:val="20"/>
                <w:szCs w:val="20"/>
                <w:lang w:val="nl-NL"/>
              </w:rPr>
              <w:t>Netwerkeindpunt</w:t>
            </w:r>
          </w:p>
        </w:tc>
        <w:tc>
          <w:tcPr>
            <w:tcW w:w="6733" w:type="dxa"/>
            <w:tcBorders>
              <w:top w:val="nil"/>
              <w:left w:val="nil"/>
              <w:bottom w:val="single" w:sz="4" w:space="0" w:color="auto"/>
              <w:right w:val="single" w:sz="4" w:space="0" w:color="auto"/>
            </w:tcBorders>
            <w:shd w:val="clear" w:color="auto" w:fill="auto"/>
          </w:tcPr>
          <w:p w14:paraId="7F928075" w14:textId="77777777"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Fysiek punt, gelegen binnen een bezettingseenheid, waarmee een eindgebruiker toegang heeft tot een openbaar elektronisch communicatienetwerk.</w:t>
            </w:r>
          </w:p>
          <w:p w14:paraId="11D28F6E" w14:textId="05F7A4C4"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5E1900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BCB0C3D" w14:textId="77777777" w:rsidR="0090603F" w:rsidRDefault="00830C90" w:rsidP="00830C90">
            <w:pPr>
              <w:suppressAutoHyphens/>
              <w:spacing w:after="0" w:line="240" w:lineRule="auto"/>
              <w:rPr>
                <w:rFonts w:ascii="Times New Roman" w:hAnsi="Times New Roman"/>
                <w:b/>
                <w:sz w:val="20"/>
              </w:rPr>
            </w:pPr>
            <w:proofErr w:type="spellStart"/>
            <w:r>
              <w:rPr>
                <w:rFonts w:ascii="Times New Roman" w:eastAsia="Times New Roman" w:hAnsi="Times New Roman" w:cs="Arial"/>
                <w:b/>
                <w:bCs/>
                <w:sz w:val="20"/>
                <w:szCs w:val="20"/>
                <w:lang w:val="nl-NL"/>
              </w:rPr>
              <w:t>Nullozing</w:t>
            </w:r>
            <w:proofErr w:type="spellEnd"/>
          </w:p>
          <w:p w14:paraId="55C41DEE" w14:textId="5D6AEAEB" w:rsidR="0090603F" w:rsidRDefault="0090603F" w:rsidP="00830C90">
            <w:pPr>
              <w:suppressAutoHyphens/>
              <w:spacing w:after="0" w:line="240" w:lineRule="auto"/>
              <w:rPr>
                <w:rFonts w:ascii="Times New Roman" w:hAnsi="Times New Roman"/>
                <w:b/>
                <w:sz w:val="20"/>
              </w:rPr>
            </w:pPr>
          </w:p>
        </w:tc>
        <w:tc>
          <w:tcPr>
            <w:tcW w:w="6733" w:type="dxa"/>
            <w:tcBorders>
              <w:top w:val="nil"/>
              <w:left w:val="nil"/>
              <w:bottom w:val="single" w:sz="4" w:space="0" w:color="auto"/>
              <w:right w:val="single" w:sz="4" w:space="0" w:color="auto"/>
            </w:tcBorders>
            <w:shd w:val="clear" w:color="auto" w:fill="auto"/>
          </w:tcPr>
          <w:p w14:paraId="71DA9056" w14:textId="77777777" w:rsidR="0090603F"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Principe volgens hetwelk het systeem voor geïntegreerd regenwaterbeheer is berekend voor honderdjarige regen, dat wil zeggen een regenval die een kans van één op honderd heeft om elk jaar voor te komen of die statistisch gemiddeld eens in de honderd jaar voorkomt. De dimensionering voor het bufferen van een honderdjarige regen wordt berekend met de neerslagmethode die zich baseert op de oppervlakte en doorlaatbaarheid van de infiltratieoppervlakken, of op basis van een standaardwaarde van 60 liter/m² in 4 uur.</w:t>
            </w:r>
          </w:p>
          <w:p w14:paraId="5FBD2281" w14:textId="77777777" w:rsidR="0090603F" w:rsidRPr="006026FC" w:rsidRDefault="0090603F" w:rsidP="00830C90">
            <w:pPr>
              <w:suppressAutoHyphens/>
              <w:spacing w:after="0" w:line="240" w:lineRule="auto"/>
              <w:rPr>
                <w:rFonts w:ascii="Times New Roman" w:hAnsi="Times New Roman"/>
                <w:sz w:val="20"/>
                <w:lang w:val="nl-BE"/>
              </w:rPr>
            </w:pPr>
          </w:p>
        </w:tc>
      </w:tr>
      <w:bookmarkEnd w:id="19"/>
      <w:tr w:rsidR="00742D37" w:rsidRPr="00057114" w14:paraId="04E561CE"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27E8A98" w14:textId="77777777" w:rsidR="009D30F9" w:rsidRPr="008A0E8B" w:rsidRDefault="00830C90" w:rsidP="00830C90">
            <w:pPr>
              <w:suppressAutoHyphens/>
              <w:spacing w:after="0" w:line="240" w:lineRule="auto"/>
              <w:rPr>
                <w:rFonts w:ascii="Times New Roman" w:hAnsi="Times New Roman"/>
                <w:b/>
                <w:sz w:val="20"/>
              </w:rPr>
            </w:pPr>
            <w:proofErr w:type="spellStart"/>
            <w:r>
              <w:rPr>
                <w:rFonts w:ascii="Times New Roman" w:eastAsia="Times New Roman" w:hAnsi="Times New Roman" w:cs="Arial"/>
                <w:b/>
                <w:bCs/>
                <w:sz w:val="20"/>
                <w:szCs w:val="20"/>
                <w:lang w:val="nl-NL"/>
              </w:rPr>
              <w:lastRenderedPageBreak/>
              <w:t>Mandelig</w:t>
            </w:r>
            <w:proofErr w:type="spellEnd"/>
            <w:r>
              <w:rPr>
                <w:rFonts w:ascii="Times New Roman" w:eastAsia="Times New Roman" w:hAnsi="Times New Roman" w:cs="Arial"/>
                <w:b/>
                <w:bCs/>
                <w:sz w:val="20"/>
                <w:szCs w:val="20"/>
                <w:lang w:val="nl-NL"/>
              </w:rPr>
              <w:t xml:space="preserve"> profiel</w:t>
            </w:r>
          </w:p>
        </w:tc>
        <w:tc>
          <w:tcPr>
            <w:tcW w:w="6733" w:type="dxa"/>
            <w:tcBorders>
              <w:top w:val="nil"/>
              <w:left w:val="nil"/>
              <w:bottom w:val="single" w:sz="4" w:space="0" w:color="auto"/>
              <w:right w:val="single" w:sz="4" w:space="0" w:color="auto"/>
            </w:tcBorders>
            <w:shd w:val="clear" w:color="auto" w:fill="auto"/>
          </w:tcPr>
          <w:p w14:paraId="2B97D44C" w14:textId="0633BCCE" w:rsidR="009D30F9" w:rsidRPr="006026FC" w:rsidRDefault="00830C90" w:rsidP="00830C90">
            <w:pPr>
              <w:suppressAutoHyphens/>
              <w:spacing w:after="0" w:line="240" w:lineRule="auto"/>
              <w:rPr>
                <w:rFonts w:ascii="Times New Roman" w:hAnsi="Times New Roman" w:cs="Times New Roman"/>
                <w:sz w:val="20"/>
                <w:szCs w:val="20"/>
                <w:lang w:val="nl-BE"/>
              </w:rPr>
            </w:pPr>
            <w:bookmarkStart w:id="20" w:name="_Hlk158902221"/>
            <w:r>
              <w:rPr>
                <w:rFonts w:ascii="Times New Roman" w:eastAsia="Times New Roman" w:hAnsi="Times New Roman" w:cs="Arial"/>
                <w:sz w:val="20"/>
                <w:szCs w:val="20"/>
                <w:lang w:val="nl-NL"/>
              </w:rPr>
              <w:t xml:space="preserve">Profiel opgetrokken op of tegen de </w:t>
            </w:r>
            <w:proofErr w:type="spellStart"/>
            <w:r>
              <w:rPr>
                <w:rFonts w:ascii="Times New Roman" w:eastAsia="Times New Roman" w:hAnsi="Times New Roman" w:cs="Arial"/>
                <w:sz w:val="20"/>
                <w:szCs w:val="20"/>
                <w:lang w:val="nl-NL"/>
              </w:rPr>
              <w:t>mandelige</w:t>
            </w:r>
            <w:proofErr w:type="spellEnd"/>
            <w:r>
              <w:rPr>
                <w:rFonts w:ascii="Times New Roman" w:eastAsia="Times New Roman" w:hAnsi="Times New Roman" w:cs="Arial"/>
                <w:sz w:val="20"/>
                <w:szCs w:val="20"/>
                <w:lang w:val="nl-NL"/>
              </w:rPr>
              <w:t xml:space="preserve"> grens.</w:t>
            </w:r>
          </w:p>
          <w:bookmarkEnd w:id="20"/>
          <w:p w14:paraId="7AB82160"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4D184A8"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EE5CE1C" w14:textId="77777777" w:rsidR="009D30F9" w:rsidRPr="008A0E8B" w:rsidRDefault="00830C90" w:rsidP="00830C90">
            <w:pPr>
              <w:suppressAutoHyphens/>
              <w:spacing w:after="0" w:line="240" w:lineRule="auto"/>
              <w:rPr>
                <w:rFonts w:ascii="Times New Roman" w:hAnsi="Times New Roman"/>
                <w:b/>
                <w:sz w:val="20"/>
              </w:rPr>
            </w:pPr>
            <w:bookmarkStart w:id="21" w:name="_Hlk156812689"/>
            <w:r>
              <w:rPr>
                <w:rFonts w:ascii="Times New Roman" w:eastAsia="Times New Roman" w:hAnsi="Times New Roman" w:cs="Arial"/>
                <w:b/>
                <w:bCs/>
                <w:sz w:val="20"/>
                <w:szCs w:val="20"/>
                <w:lang w:val="nl-NL"/>
              </w:rPr>
              <w:t>Reclame</w:t>
            </w:r>
          </w:p>
        </w:tc>
        <w:tc>
          <w:tcPr>
            <w:tcW w:w="6733" w:type="dxa"/>
            <w:tcBorders>
              <w:top w:val="nil"/>
              <w:left w:val="nil"/>
              <w:bottom w:val="single" w:sz="4" w:space="0" w:color="auto"/>
              <w:right w:val="single" w:sz="4" w:space="0" w:color="auto"/>
            </w:tcBorders>
            <w:shd w:val="clear" w:color="auto" w:fill="auto"/>
          </w:tcPr>
          <w:p w14:paraId="012103CF" w14:textId="725C1DDE"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Boodschap die bedoeld is om de verkoop van goederen of diensten of het imago van een bedrijf, een organisatie of een persoon die een economische activiteit uitoefent te promoten, evenals de draagstructuur. Uithangborden, vastgoedpanelen, werfpanelen en aankondigingen van openbare verkoop zijn geen reclame.</w:t>
            </w:r>
          </w:p>
          <w:p w14:paraId="6A9BC495" w14:textId="77777777" w:rsidR="009D30F9" w:rsidRPr="006026FC" w:rsidRDefault="009D30F9" w:rsidP="00830C90">
            <w:pPr>
              <w:suppressAutoHyphens/>
              <w:spacing w:after="0" w:line="240" w:lineRule="auto"/>
              <w:rPr>
                <w:rFonts w:ascii="Times New Roman" w:hAnsi="Times New Roman"/>
                <w:sz w:val="20"/>
                <w:lang w:val="nl-BE"/>
              </w:rPr>
            </w:pPr>
          </w:p>
        </w:tc>
      </w:tr>
      <w:bookmarkEnd w:id="21"/>
      <w:tr w:rsidR="00742D37" w:rsidRPr="00057114" w14:paraId="62BBDCF2"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1A2AE34" w14:textId="4C30AC71" w:rsidR="009D30F9" w:rsidRPr="006026FC" w:rsidRDefault="00830C90" w:rsidP="00830C90">
            <w:pPr>
              <w:suppressAutoHyphens/>
              <w:spacing w:after="0" w:line="240" w:lineRule="auto"/>
              <w:rPr>
                <w:rFonts w:ascii="Times New Roman" w:hAnsi="Times New Roman" w:cs="Times New Roman"/>
                <w:b/>
                <w:sz w:val="20"/>
                <w:szCs w:val="20"/>
                <w:lang w:val="nl-BE"/>
              </w:rPr>
            </w:pPr>
            <w:r>
              <w:rPr>
                <w:rFonts w:ascii="Times New Roman" w:eastAsia="Times New Roman" w:hAnsi="Times New Roman" w:cs="Times New Roman"/>
                <w:b/>
                <w:bCs/>
                <w:sz w:val="20"/>
                <w:szCs w:val="20"/>
                <w:lang w:val="nl-NL"/>
              </w:rPr>
              <w:t>Reclame verbonden aan een uithangbord</w:t>
            </w:r>
          </w:p>
        </w:tc>
        <w:tc>
          <w:tcPr>
            <w:tcW w:w="6733" w:type="dxa"/>
            <w:tcBorders>
              <w:top w:val="nil"/>
              <w:left w:val="nil"/>
              <w:bottom w:val="single" w:sz="4" w:space="0" w:color="auto"/>
              <w:right w:val="single" w:sz="4" w:space="0" w:color="auto"/>
            </w:tcBorders>
            <w:shd w:val="clear" w:color="auto" w:fill="auto"/>
          </w:tcPr>
          <w:p w14:paraId="6B7A8AEE" w14:textId="6A6209A4"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Times New Roman"/>
                <w:sz w:val="20"/>
                <w:szCs w:val="20"/>
                <w:lang w:val="nl-NL"/>
              </w:rPr>
              <w:t>Reclame die gericht is op een goed of dienst die verdeeld of geleverd wordt door de gebruiker van het gebouw en die waarschijnlijk niet zal worden gewijzigd tijdens de duur van de vergunning.</w:t>
            </w:r>
          </w:p>
          <w:p w14:paraId="4901BCFC" w14:textId="6DAA6417" w:rsidR="009D30F9" w:rsidRPr="006026FC" w:rsidRDefault="009D30F9" w:rsidP="00830C90">
            <w:pPr>
              <w:suppressAutoHyphens/>
              <w:spacing w:after="0" w:line="240" w:lineRule="auto"/>
              <w:rPr>
                <w:rFonts w:ascii="Times New Roman" w:hAnsi="Times New Roman" w:cs="Times New Roman"/>
                <w:sz w:val="20"/>
                <w:szCs w:val="20"/>
                <w:lang w:val="nl-BE"/>
              </w:rPr>
            </w:pPr>
          </w:p>
        </w:tc>
      </w:tr>
      <w:tr w:rsidR="00742D37" w:rsidRPr="00057114" w14:paraId="0ABE58D2"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4DB285B"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Verlichte reclame</w:t>
            </w:r>
          </w:p>
        </w:tc>
        <w:tc>
          <w:tcPr>
            <w:tcW w:w="6733" w:type="dxa"/>
            <w:tcBorders>
              <w:top w:val="nil"/>
              <w:left w:val="nil"/>
              <w:bottom w:val="single" w:sz="4" w:space="0" w:color="auto"/>
              <w:right w:val="single" w:sz="4" w:space="0" w:color="auto"/>
            </w:tcBorders>
            <w:shd w:val="clear" w:color="auto" w:fill="auto"/>
          </w:tcPr>
          <w:p w14:paraId="06A7E056" w14:textId="424E7A4E"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Reclame waarbij de verlichting niet afkomstig is van de reclame zelf, meer bepaald reclame die verlicht is door projectie of door transparantie.</w:t>
            </w:r>
          </w:p>
          <w:p w14:paraId="7155FC56"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0D72678A"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3622138" w14:textId="77777777" w:rsidR="009D30F9" w:rsidRPr="008A0E8B" w:rsidRDefault="00830C90" w:rsidP="00830C90">
            <w:pPr>
              <w:suppressAutoHyphens/>
              <w:spacing w:after="0" w:line="240" w:lineRule="auto"/>
              <w:rPr>
                <w:rFonts w:ascii="Times New Roman" w:hAnsi="Times New Roman"/>
                <w:b/>
                <w:sz w:val="20"/>
              </w:rPr>
            </w:pPr>
            <w:bookmarkStart w:id="22" w:name="_Hlk156812609"/>
            <w:r>
              <w:rPr>
                <w:rFonts w:ascii="Times New Roman" w:eastAsia="Times New Roman" w:hAnsi="Times New Roman" w:cs="Arial"/>
                <w:b/>
                <w:bCs/>
                <w:sz w:val="20"/>
                <w:szCs w:val="20"/>
                <w:lang w:val="nl-NL"/>
              </w:rPr>
              <w:t>Evenementenreclame</w:t>
            </w:r>
          </w:p>
        </w:tc>
        <w:tc>
          <w:tcPr>
            <w:tcW w:w="6733" w:type="dxa"/>
            <w:tcBorders>
              <w:top w:val="nil"/>
              <w:left w:val="nil"/>
              <w:bottom w:val="single" w:sz="4" w:space="0" w:color="auto"/>
              <w:right w:val="single" w:sz="4" w:space="0" w:color="auto"/>
            </w:tcBorders>
            <w:shd w:val="clear" w:color="auto" w:fill="auto"/>
          </w:tcPr>
          <w:p w14:paraId="26A12C46" w14:textId="4E18CC44"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Reclame met een tijdelijk karakter voor een evenement en waarvan maximaal 1/7 van de oppervlakte voorbehouden is voor de adverteerders die dit gebeuren sponsoren.</w:t>
            </w:r>
          </w:p>
          <w:p w14:paraId="102C457C" w14:textId="77777777" w:rsidR="009D30F9" w:rsidRPr="006026FC" w:rsidRDefault="009D30F9" w:rsidP="00830C90">
            <w:pPr>
              <w:suppressAutoHyphens/>
              <w:spacing w:after="0" w:line="240" w:lineRule="auto"/>
              <w:rPr>
                <w:rFonts w:ascii="Times New Roman" w:hAnsi="Times New Roman"/>
                <w:sz w:val="20"/>
                <w:lang w:val="nl-BE"/>
              </w:rPr>
            </w:pPr>
          </w:p>
        </w:tc>
      </w:tr>
      <w:bookmarkEnd w:id="22"/>
      <w:tr w:rsidR="00742D37" w:rsidRPr="00057114" w14:paraId="77F1A118"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8FAC32A"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Lichtgevende reclame</w:t>
            </w:r>
          </w:p>
        </w:tc>
        <w:tc>
          <w:tcPr>
            <w:tcW w:w="6733" w:type="dxa"/>
            <w:tcBorders>
              <w:top w:val="nil"/>
              <w:left w:val="nil"/>
              <w:bottom w:val="single" w:sz="4" w:space="0" w:color="auto"/>
              <w:right w:val="single" w:sz="4" w:space="0" w:color="auto"/>
            </w:tcBorders>
            <w:shd w:val="clear" w:color="auto" w:fill="auto"/>
          </w:tcPr>
          <w:p w14:paraId="471E1EA3"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Reclame die volledig of deels uit één of meerdere lichtbronnen is samengesteld.</w:t>
            </w:r>
          </w:p>
          <w:p w14:paraId="698A4122"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1D0C665A"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1C637BA9" w14:textId="01EBC942"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Waarschuwingsverharding</w:t>
            </w:r>
          </w:p>
        </w:tc>
        <w:tc>
          <w:tcPr>
            <w:tcW w:w="6733" w:type="dxa"/>
            <w:tcBorders>
              <w:top w:val="nil"/>
              <w:left w:val="nil"/>
              <w:bottom w:val="single" w:sz="4" w:space="0" w:color="auto"/>
              <w:right w:val="single" w:sz="4" w:space="0" w:color="auto"/>
            </w:tcBorders>
            <w:shd w:val="clear" w:color="auto" w:fill="auto"/>
          </w:tcPr>
          <w:p w14:paraId="3515412E" w14:textId="6DF0F1D0" w:rsidR="009D30F9" w:rsidRPr="006026FC" w:rsidRDefault="00830C90" w:rsidP="00830C90">
            <w:pPr>
              <w:suppressAutoHyphens/>
              <w:spacing w:after="0" w:line="240" w:lineRule="auto"/>
              <w:rPr>
                <w:rFonts w:ascii="Times New Roman" w:hAnsi="Times New Roman" w:cs="Times New Roman"/>
                <w:sz w:val="20"/>
                <w:szCs w:val="20"/>
                <w:lang w:val="nl-BE"/>
              </w:rPr>
            </w:pPr>
            <w:proofErr w:type="spellStart"/>
            <w:r>
              <w:rPr>
                <w:rFonts w:ascii="Times New Roman" w:eastAsia="Times New Roman" w:hAnsi="Times New Roman" w:cs="Arial"/>
                <w:sz w:val="20"/>
                <w:szCs w:val="20"/>
                <w:lang w:val="nl-NL"/>
              </w:rPr>
              <w:t>Podotactiele</w:t>
            </w:r>
            <w:proofErr w:type="spellEnd"/>
            <w:r>
              <w:rPr>
                <w:rFonts w:ascii="Times New Roman" w:eastAsia="Times New Roman" w:hAnsi="Times New Roman" w:cs="Arial"/>
                <w:sz w:val="20"/>
                <w:szCs w:val="20"/>
                <w:lang w:val="nl-NL"/>
              </w:rPr>
              <w:t xml:space="preserve"> signalisatie die op de grond is aangebracht of in de grond is verwerkt, bestaande uit blokken die met de voet, met een wandelstok of visueel kunnen worden waargenomen, zodat personen met een visuele beperking de aanwezigheid van een gevaar zoals een voetgangersoversteekplaats, trap, transportplatform of uitstekend meubilair kunnen herkennen.</w:t>
            </w:r>
          </w:p>
          <w:p w14:paraId="2F8BB0DA" w14:textId="4F302897" w:rsidR="009D30F9" w:rsidRPr="006026FC" w:rsidRDefault="009D30F9" w:rsidP="00830C90">
            <w:pPr>
              <w:suppressAutoHyphens/>
              <w:spacing w:after="0" w:line="240" w:lineRule="auto"/>
              <w:rPr>
                <w:rFonts w:ascii="Times New Roman" w:hAnsi="Times New Roman" w:cs="Times New Roman"/>
                <w:sz w:val="20"/>
                <w:szCs w:val="20"/>
                <w:lang w:val="nl-BE"/>
              </w:rPr>
            </w:pPr>
          </w:p>
        </w:tc>
      </w:tr>
      <w:tr w:rsidR="00742D37" w:rsidRPr="00057114" w14:paraId="57CA7848"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F536237"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Doorlatende verharding</w:t>
            </w:r>
          </w:p>
        </w:tc>
        <w:tc>
          <w:tcPr>
            <w:tcW w:w="6733" w:type="dxa"/>
            <w:tcBorders>
              <w:top w:val="nil"/>
              <w:left w:val="nil"/>
              <w:bottom w:val="single" w:sz="4" w:space="0" w:color="auto"/>
              <w:right w:val="single" w:sz="4" w:space="0" w:color="auto"/>
            </w:tcBorders>
            <w:shd w:val="clear" w:color="auto" w:fill="auto"/>
          </w:tcPr>
          <w:p w14:paraId="4CEBA72E"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 xml:space="preserve">Verharding bestaande uit materialen die een poreuze laag vormen, hetzij door hun eigen structuur, hetzij door de manier waarop ze zijn samengesteld, die de infiltratie van regenwater en de vertraagde afvloeiing van water mogelijk maakt. </w:t>
            </w:r>
          </w:p>
          <w:p w14:paraId="07796954"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23E96FD3"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D7547EA"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Vlakke verharding</w:t>
            </w:r>
          </w:p>
        </w:tc>
        <w:tc>
          <w:tcPr>
            <w:tcW w:w="6733" w:type="dxa"/>
            <w:tcBorders>
              <w:top w:val="nil"/>
              <w:left w:val="nil"/>
              <w:bottom w:val="single" w:sz="4" w:space="0" w:color="auto"/>
              <w:right w:val="single" w:sz="4" w:space="0" w:color="auto"/>
            </w:tcBorders>
            <w:shd w:val="clear" w:color="auto" w:fill="auto"/>
          </w:tcPr>
          <w:p w14:paraId="675482BE"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 xml:space="preserve">Ononderbroken verharding met niveauverschillen van minder dan 5 mm. </w:t>
            </w:r>
          </w:p>
          <w:p w14:paraId="3028AFB5"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174E311A"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D73A68D"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Stadsbeeld</w:t>
            </w:r>
          </w:p>
        </w:tc>
        <w:tc>
          <w:tcPr>
            <w:tcW w:w="6733" w:type="dxa"/>
            <w:tcBorders>
              <w:top w:val="nil"/>
              <w:left w:val="nil"/>
              <w:bottom w:val="single" w:sz="4" w:space="0" w:color="auto"/>
              <w:right w:val="single" w:sz="4" w:space="0" w:color="auto"/>
            </w:tcBorders>
            <w:shd w:val="clear" w:color="auto" w:fill="auto"/>
          </w:tcPr>
          <w:p w14:paraId="68C95233"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Geheel van bebouwde en niet-bebouwde elementen die samen een stadslandschap structureren en samenstellen, en dit van korte uitzichten op de plaatselijke straat- en wijkschaal tot lange uitzichten op schaal van de stad.</w:t>
            </w:r>
          </w:p>
          <w:p w14:paraId="0E636CB6"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6AD6ED17"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D778469"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Kwaliteitsbodem</w:t>
            </w:r>
          </w:p>
        </w:tc>
        <w:tc>
          <w:tcPr>
            <w:tcW w:w="6733" w:type="dxa"/>
            <w:tcBorders>
              <w:top w:val="nil"/>
              <w:left w:val="nil"/>
              <w:bottom w:val="single" w:sz="4" w:space="0" w:color="auto"/>
              <w:right w:val="single" w:sz="4" w:space="0" w:color="auto"/>
            </w:tcBorders>
            <w:shd w:val="clear" w:color="auto" w:fill="auto"/>
          </w:tcPr>
          <w:p w14:paraId="1D1F9AB2"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 xml:space="preserve">Een bodem met bodemkundige en ecologische kwaliteiten waardoor de ontwikkeling van fauna en flora mogelijk is, met agronomische kwaliteiten voor de groenteteelt en/of </w:t>
            </w:r>
            <w:proofErr w:type="spellStart"/>
            <w:r>
              <w:rPr>
                <w:rFonts w:ascii="Times New Roman" w:eastAsia="Times New Roman" w:hAnsi="Times New Roman" w:cs="Arial"/>
                <w:sz w:val="20"/>
                <w:szCs w:val="20"/>
                <w:lang w:val="nl-NL"/>
              </w:rPr>
              <w:t>hydrogeologische</w:t>
            </w:r>
            <w:proofErr w:type="spellEnd"/>
            <w:r>
              <w:rPr>
                <w:rFonts w:ascii="Times New Roman" w:eastAsia="Times New Roman" w:hAnsi="Times New Roman" w:cs="Arial"/>
                <w:sz w:val="20"/>
                <w:szCs w:val="20"/>
                <w:lang w:val="nl-NL"/>
              </w:rPr>
              <w:t xml:space="preserve"> kwaliteiten voor waterinfiltratie. </w:t>
            </w:r>
          </w:p>
          <w:p w14:paraId="607E5D87"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21DA2705"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FD144FD" w14:textId="77777777" w:rsidR="009D30F9" w:rsidRDefault="00830C90" w:rsidP="00830C90">
            <w:pPr>
              <w:suppressAutoHyphens/>
              <w:spacing w:after="0" w:line="240" w:lineRule="auto"/>
              <w:rPr>
                <w:rFonts w:ascii="Times New Roman" w:hAnsi="Times New Roman"/>
                <w:b/>
                <w:sz w:val="20"/>
              </w:rPr>
            </w:pPr>
            <w:bookmarkStart w:id="23" w:name="_Hlk158838510"/>
            <w:proofErr w:type="spellStart"/>
            <w:r>
              <w:rPr>
                <w:rFonts w:ascii="Times New Roman" w:eastAsia="Times New Roman" w:hAnsi="Times New Roman" w:cs="Arial"/>
                <w:b/>
                <w:bCs/>
                <w:sz w:val="20"/>
                <w:szCs w:val="20"/>
                <w:lang w:val="nl-NL"/>
              </w:rPr>
              <w:t>Plantlaag</w:t>
            </w:r>
            <w:proofErr w:type="spellEnd"/>
          </w:p>
          <w:bookmarkEnd w:id="23"/>
          <w:p w14:paraId="2E65706C" w14:textId="2F829780" w:rsidR="009D30F9" w:rsidRPr="008A0E8B" w:rsidRDefault="009D30F9" w:rsidP="00830C90">
            <w:pPr>
              <w:suppressAutoHyphens/>
              <w:spacing w:after="0" w:line="240" w:lineRule="auto"/>
              <w:rPr>
                <w:rFonts w:ascii="Times New Roman" w:hAnsi="Times New Roman"/>
                <w:b/>
                <w:sz w:val="20"/>
              </w:rPr>
            </w:pPr>
          </w:p>
        </w:tc>
        <w:tc>
          <w:tcPr>
            <w:tcW w:w="6733" w:type="dxa"/>
            <w:tcBorders>
              <w:top w:val="nil"/>
              <w:left w:val="nil"/>
              <w:bottom w:val="single" w:sz="4" w:space="0" w:color="auto"/>
              <w:right w:val="single" w:sz="4" w:space="0" w:color="auto"/>
            </w:tcBorders>
            <w:shd w:val="clear" w:color="auto" w:fill="auto"/>
          </w:tcPr>
          <w:p w14:paraId="25B237A4" w14:textId="77777777"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Een verticale laag van plantengemeenschappen, met een eigen microklimaat en een specifieke fauna.</w:t>
            </w:r>
          </w:p>
          <w:p w14:paraId="0496A239" w14:textId="7046D834"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38B3F8AC"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F38B571"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Studio</w:t>
            </w:r>
          </w:p>
        </w:tc>
        <w:tc>
          <w:tcPr>
            <w:tcW w:w="6733" w:type="dxa"/>
            <w:tcBorders>
              <w:top w:val="nil"/>
              <w:left w:val="nil"/>
              <w:bottom w:val="single" w:sz="4" w:space="0" w:color="auto"/>
              <w:right w:val="single" w:sz="4" w:space="0" w:color="auto"/>
            </w:tcBorders>
            <w:shd w:val="clear" w:color="auto" w:fill="auto"/>
          </w:tcPr>
          <w:p w14:paraId="2D958A0B" w14:textId="7E7F30D5"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 xml:space="preserve">Woning die geen aparte ruimte voor de slaapkamer heeft. </w:t>
            </w:r>
          </w:p>
          <w:p w14:paraId="5CDD813D"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69171FB0"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B57AD75"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Begroeid substraat</w:t>
            </w:r>
          </w:p>
        </w:tc>
        <w:tc>
          <w:tcPr>
            <w:tcW w:w="6733" w:type="dxa"/>
            <w:tcBorders>
              <w:top w:val="nil"/>
              <w:left w:val="nil"/>
              <w:bottom w:val="single" w:sz="4" w:space="0" w:color="auto"/>
              <w:right w:val="single" w:sz="4" w:space="0" w:color="auto"/>
            </w:tcBorders>
            <w:shd w:val="clear" w:color="auto" w:fill="auto"/>
          </w:tcPr>
          <w:p w14:paraId="1DA64C94"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Laag van mineraal en organisch materiaal die de ontwikkeling van vegetatie toelaat.</w:t>
            </w:r>
          </w:p>
          <w:p w14:paraId="0FD492F9" w14:textId="77777777" w:rsidR="009D30F9" w:rsidRPr="006026FC" w:rsidRDefault="00830C90" w:rsidP="00830C90">
            <w:pPr>
              <w:suppressAutoHyphens/>
              <w:spacing w:after="0" w:line="240" w:lineRule="auto"/>
              <w:rPr>
                <w:rFonts w:ascii="Times New Roman" w:hAnsi="Times New Roman"/>
                <w:sz w:val="20"/>
                <w:lang w:val="nl-BE"/>
              </w:rPr>
            </w:pPr>
            <w:r w:rsidRPr="006026FC">
              <w:rPr>
                <w:rFonts w:ascii="Times New Roman" w:hAnsi="Times New Roman"/>
                <w:sz w:val="20"/>
                <w:lang w:val="nl-BE"/>
              </w:rPr>
              <w:t xml:space="preserve"> </w:t>
            </w:r>
          </w:p>
        </w:tc>
      </w:tr>
      <w:tr w:rsidR="00742D37" w:rsidRPr="00057114" w14:paraId="3EAA57B6"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440D5018" w14:textId="77777777" w:rsidR="009D30F9" w:rsidRPr="008A0E8B" w:rsidRDefault="00830C90" w:rsidP="00830C90">
            <w:pPr>
              <w:suppressAutoHyphens/>
              <w:spacing w:after="0" w:line="240" w:lineRule="auto"/>
              <w:rPr>
                <w:rFonts w:ascii="Times New Roman" w:hAnsi="Times New Roman"/>
                <w:b/>
                <w:sz w:val="20"/>
              </w:rPr>
            </w:pPr>
            <w:bookmarkStart w:id="24" w:name="_Hlk116318336"/>
            <w:bookmarkStart w:id="25" w:name="_Hlk116318449"/>
            <w:r>
              <w:rPr>
                <w:rFonts w:ascii="Times New Roman" w:eastAsia="Times New Roman" w:hAnsi="Times New Roman" w:cs="Arial"/>
                <w:b/>
                <w:bCs/>
                <w:sz w:val="20"/>
                <w:szCs w:val="20"/>
                <w:lang w:val="nl-NL"/>
              </w:rPr>
              <w:t>Netto-oppervlakte</w:t>
            </w:r>
          </w:p>
        </w:tc>
        <w:tc>
          <w:tcPr>
            <w:tcW w:w="6733" w:type="dxa"/>
            <w:tcBorders>
              <w:top w:val="nil"/>
              <w:left w:val="nil"/>
              <w:bottom w:val="single" w:sz="4" w:space="0" w:color="auto"/>
              <w:right w:val="single" w:sz="4" w:space="0" w:color="auto"/>
            </w:tcBorders>
            <w:shd w:val="clear" w:color="auto" w:fill="auto"/>
          </w:tcPr>
          <w:p w14:paraId="4DC67944" w14:textId="6C9488CE"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 xml:space="preserve">Vrije oppervlakte op de grond, waar de vrije plafondhoogte minstens 1,50 m in de ruimtes onder de dakhelling en minstens 2,20 m in de andere vertrekken bedraagt. </w:t>
            </w:r>
          </w:p>
          <w:p w14:paraId="522709A8"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3DC3396D"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7F3A740" w14:textId="279C65C2" w:rsidR="009D30F9" w:rsidRPr="008A0E8B" w:rsidRDefault="00830C90" w:rsidP="00830C90">
            <w:pPr>
              <w:suppressAutoHyphens/>
              <w:spacing w:after="0" w:line="240" w:lineRule="auto"/>
              <w:rPr>
                <w:rFonts w:ascii="Times New Roman" w:hAnsi="Times New Roman"/>
                <w:b/>
                <w:sz w:val="20"/>
              </w:rPr>
            </w:pPr>
            <w:bookmarkStart w:id="26" w:name="_Hlk116318211"/>
            <w:bookmarkEnd w:id="24"/>
            <w:r>
              <w:rPr>
                <w:rFonts w:ascii="Times New Roman" w:eastAsia="Times New Roman" w:hAnsi="Times New Roman" w:cs="Arial"/>
                <w:b/>
                <w:bCs/>
                <w:sz w:val="20"/>
                <w:szCs w:val="20"/>
                <w:lang w:val="nl-NL"/>
              </w:rPr>
              <w:t>Nuttige oppervlakte</w:t>
            </w:r>
          </w:p>
        </w:tc>
        <w:tc>
          <w:tcPr>
            <w:tcW w:w="6733" w:type="dxa"/>
            <w:tcBorders>
              <w:top w:val="nil"/>
              <w:left w:val="nil"/>
              <w:bottom w:val="single" w:sz="4" w:space="0" w:color="auto"/>
              <w:right w:val="single" w:sz="4" w:space="0" w:color="auto"/>
            </w:tcBorders>
            <w:shd w:val="clear" w:color="auto" w:fill="auto"/>
          </w:tcPr>
          <w:p w14:paraId="3351A569" w14:textId="2EA6FF7C"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Times New Roman"/>
                <w:sz w:val="20"/>
                <w:szCs w:val="20"/>
                <w:lang w:val="nl-NL"/>
              </w:rPr>
              <w:t>Gemeten oppervlakte tussen de binnenzijde van de buitenmuren van de bezettingseenheid, waar de vrije plafondhoogte minstens 1,50 m in de ruimtes onder de dakhelling en minstens 2,20 m in de andere vertrekken bedraagt.</w:t>
            </w:r>
            <w:r>
              <w:rPr>
                <w:rFonts w:ascii="Times New Roman" w:eastAsia="Times New Roman" w:hAnsi="Times New Roman" w:cs="Arial"/>
                <w:sz w:val="20"/>
                <w:szCs w:val="20"/>
                <w:lang w:val="nl-NL"/>
              </w:rPr>
              <w:t xml:space="preserve"> Ze omvat de oppervlakten die worden ingenomen door wanden, binnenmuren van de woning, schoorsteenmantels enz. De gemeenschappelijke kokers en technische schachten van het gebouw die door de bezettingseenheid lopen alsook </w:t>
            </w:r>
            <w:r>
              <w:rPr>
                <w:rFonts w:ascii="Times New Roman" w:eastAsia="Times New Roman" w:hAnsi="Times New Roman" w:cs="Arial"/>
                <w:sz w:val="20"/>
                <w:szCs w:val="20"/>
                <w:lang w:val="nl-NL"/>
              </w:rPr>
              <w:lastRenderedPageBreak/>
              <w:t xml:space="preserve">de oppervlakten van de balkons, loggia’s en terrassen worden van deze oppervlakte uitgesloten. </w:t>
            </w:r>
          </w:p>
          <w:p w14:paraId="506B41AC"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6C737917"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9664BF7" w14:textId="3C991597" w:rsidR="00D659F3" w:rsidRPr="00D659F3"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lastRenderedPageBreak/>
              <w:t xml:space="preserve">Netto </w:t>
            </w:r>
            <w:proofErr w:type="spellStart"/>
            <w:r>
              <w:rPr>
                <w:rFonts w:ascii="Times New Roman" w:eastAsia="Times New Roman" w:hAnsi="Times New Roman" w:cs="Arial"/>
                <w:b/>
                <w:bCs/>
                <w:sz w:val="20"/>
                <w:szCs w:val="20"/>
                <w:lang w:val="nl-NL"/>
              </w:rPr>
              <w:t>lichtdoorlatende</w:t>
            </w:r>
            <w:proofErr w:type="spellEnd"/>
            <w:r>
              <w:rPr>
                <w:rFonts w:ascii="Times New Roman" w:eastAsia="Times New Roman" w:hAnsi="Times New Roman" w:cs="Arial"/>
                <w:b/>
                <w:bCs/>
                <w:sz w:val="20"/>
                <w:szCs w:val="20"/>
                <w:lang w:val="nl-NL"/>
              </w:rPr>
              <w:t xml:space="preserve"> oppervlakte</w:t>
            </w:r>
          </w:p>
        </w:tc>
        <w:tc>
          <w:tcPr>
            <w:tcW w:w="6733" w:type="dxa"/>
            <w:tcBorders>
              <w:top w:val="nil"/>
              <w:left w:val="nil"/>
              <w:bottom w:val="single" w:sz="4" w:space="0" w:color="auto"/>
              <w:right w:val="single" w:sz="4" w:space="0" w:color="auto"/>
            </w:tcBorders>
            <w:shd w:val="clear" w:color="auto" w:fill="auto"/>
          </w:tcPr>
          <w:p w14:paraId="1CFCB864" w14:textId="77777777" w:rsidR="00D659F3"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 xml:space="preserve">Som van de glasoppervlakten waardoor het buitenlicht naar binnen kan, met aftrek van de delen die geen licht doorlaten, zoals het raamwerk of volle delen. </w:t>
            </w:r>
          </w:p>
          <w:p w14:paraId="247D0D49" w14:textId="77777777" w:rsidR="00D659F3" w:rsidRPr="006026FC" w:rsidRDefault="00D659F3" w:rsidP="00830C90">
            <w:pPr>
              <w:suppressAutoHyphens/>
              <w:spacing w:after="0" w:line="240" w:lineRule="auto"/>
              <w:rPr>
                <w:rFonts w:ascii="Times New Roman" w:hAnsi="Times New Roman"/>
                <w:sz w:val="20"/>
                <w:lang w:val="nl-BE"/>
              </w:rPr>
            </w:pPr>
          </w:p>
        </w:tc>
      </w:tr>
      <w:bookmarkEnd w:id="25"/>
      <w:bookmarkEnd w:id="26"/>
      <w:tr w:rsidR="00742D37" w:rsidRPr="00057114" w14:paraId="6F822AD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44E6F60"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Terrein</w:t>
            </w:r>
          </w:p>
        </w:tc>
        <w:tc>
          <w:tcPr>
            <w:tcW w:w="6733" w:type="dxa"/>
            <w:tcBorders>
              <w:top w:val="nil"/>
              <w:left w:val="nil"/>
              <w:bottom w:val="single" w:sz="4" w:space="0" w:color="auto"/>
              <w:right w:val="single" w:sz="4" w:space="0" w:color="auto"/>
            </w:tcBorders>
            <w:shd w:val="clear" w:color="auto" w:fill="auto"/>
          </w:tcPr>
          <w:p w14:paraId="501376D6"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Perceel of geheel van aan elkaar grenzende percelen, al dan niet opgenomen in het kadaster, toebehorend aan eenzelfde eigenaar.</w:t>
            </w:r>
          </w:p>
          <w:p w14:paraId="15C2DC17"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41AD6DB5"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FB2FEDA"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Hoekterrein</w:t>
            </w:r>
          </w:p>
        </w:tc>
        <w:tc>
          <w:tcPr>
            <w:tcW w:w="6733" w:type="dxa"/>
            <w:tcBorders>
              <w:top w:val="nil"/>
              <w:left w:val="nil"/>
              <w:bottom w:val="single" w:sz="4" w:space="0" w:color="auto"/>
              <w:right w:val="single" w:sz="4" w:space="0" w:color="auto"/>
            </w:tcBorders>
            <w:shd w:val="clear" w:color="auto" w:fill="auto"/>
          </w:tcPr>
          <w:p w14:paraId="40E7F598" w14:textId="4FEC64F1"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Terrein gelegen op de kruising van twee openbare wegen.</w:t>
            </w:r>
          </w:p>
          <w:p w14:paraId="1DC5A090"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5D8AC6C3"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55697D7"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Doorlopend terrein</w:t>
            </w:r>
          </w:p>
        </w:tc>
        <w:tc>
          <w:tcPr>
            <w:tcW w:w="6733" w:type="dxa"/>
            <w:tcBorders>
              <w:top w:val="nil"/>
              <w:left w:val="nil"/>
              <w:bottom w:val="single" w:sz="4" w:space="0" w:color="auto"/>
              <w:right w:val="single" w:sz="4" w:space="0" w:color="auto"/>
            </w:tcBorders>
            <w:shd w:val="clear" w:color="auto" w:fill="auto"/>
          </w:tcPr>
          <w:p w14:paraId="560BD9D6"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Terrein begrensd door openbare wegen waarvan het kruispunt niet aan het terrein grenst.</w:t>
            </w:r>
          </w:p>
          <w:p w14:paraId="1FB0D291"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1B90647F"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FF8089F"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Naastliggend terrein</w:t>
            </w:r>
          </w:p>
        </w:tc>
        <w:tc>
          <w:tcPr>
            <w:tcW w:w="6733" w:type="dxa"/>
            <w:tcBorders>
              <w:top w:val="nil"/>
              <w:left w:val="nil"/>
              <w:bottom w:val="single" w:sz="4" w:space="0" w:color="auto"/>
              <w:right w:val="single" w:sz="4" w:space="0" w:color="auto"/>
            </w:tcBorders>
            <w:shd w:val="clear" w:color="auto" w:fill="auto"/>
          </w:tcPr>
          <w:p w14:paraId="596F972C" w14:textId="462CF7F4"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Het terrein of de terreinen die grenzen aan het terrein in kwestie.</w:t>
            </w:r>
          </w:p>
          <w:p w14:paraId="290763E7"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1AFB8788"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0D6C0BDF" w14:textId="1255E179" w:rsidR="009D30F9" w:rsidRPr="006026FC" w:rsidRDefault="00830C90" w:rsidP="00830C90">
            <w:pPr>
              <w:suppressAutoHyphens/>
              <w:spacing w:after="0" w:line="240" w:lineRule="auto"/>
              <w:rPr>
                <w:rFonts w:ascii="Times New Roman" w:hAnsi="Times New Roman"/>
                <w:b/>
                <w:sz w:val="20"/>
                <w:lang w:val="nl-BE"/>
              </w:rPr>
            </w:pPr>
            <w:bookmarkStart w:id="27" w:name="_Hlk158835823"/>
            <w:bookmarkEnd w:id="27"/>
            <w:r>
              <w:rPr>
                <w:rFonts w:ascii="Times New Roman" w:eastAsia="Times New Roman" w:hAnsi="Times New Roman" w:cs="Arial"/>
                <w:b/>
                <w:bCs/>
                <w:sz w:val="20"/>
                <w:szCs w:val="20"/>
                <w:lang w:val="nl-NL"/>
              </w:rPr>
              <w:t>Plat dak of met een lichte helling</w:t>
            </w:r>
          </w:p>
        </w:tc>
        <w:tc>
          <w:tcPr>
            <w:tcW w:w="6733" w:type="dxa"/>
            <w:tcBorders>
              <w:top w:val="nil"/>
              <w:left w:val="nil"/>
              <w:bottom w:val="single" w:sz="4" w:space="0" w:color="auto"/>
              <w:right w:val="single" w:sz="4" w:space="0" w:color="auto"/>
            </w:tcBorders>
            <w:shd w:val="clear" w:color="auto" w:fill="auto"/>
          </w:tcPr>
          <w:p w14:paraId="0510122D" w14:textId="401F7498"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 xml:space="preserve">Dak met een helling van minder dan </w:t>
            </w:r>
            <w:r>
              <w:rPr>
                <w:rFonts w:ascii="Times New Roman" w:eastAsia="Times New Roman" w:hAnsi="Times New Roman" w:cs="Times New Roman"/>
                <w:sz w:val="20"/>
                <w:szCs w:val="20"/>
                <w:lang w:val="nl-NL"/>
              </w:rPr>
              <w:t>20 %</w:t>
            </w:r>
            <w:r>
              <w:rPr>
                <w:rFonts w:ascii="Times New Roman" w:eastAsia="Times New Roman" w:hAnsi="Times New Roman" w:cs="Arial"/>
                <w:sz w:val="20"/>
                <w:szCs w:val="20"/>
                <w:lang w:val="nl-NL"/>
              </w:rPr>
              <w:t>.</w:t>
            </w:r>
          </w:p>
          <w:p w14:paraId="29CB149A" w14:textId="77777777" w:rsidR="009D30F9" w:rsidRPr="006026FC" w:rsidRDefault="009D30F9" w:rsidP="00830C90">
            <w:pPr>
              <w:suppressAutoHyphens/>
              <w:spacing w:after="0" w:line="240" w:lineRule="auto"/>
              <w:rPr>
                <w:rFonts w:ascii="Times New Roman" w:hAnsi="Times New Roman" w:cs="Times New Roman"/>
                <w:sz w:val="20"/>
                <w:szCs w:val="20"/>
                <w:lang w:val="nl-BE"/>
              </w:rPr>
            </w:pPr>
          </w:p>
          <w:p w14:paraId="5496099C"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170F2235"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E8B286D" w14:textId="25B2E60D" w:rsidR="009D30F9" w:rsidRPr="008A0E8B" w:rsidRDefault="00830C90" w:rsidP="00830C90">
            <w:pPr>
              <w:suppressAutoHyphens/>
              <w:spacing w:after="0" w:line="240" w:lineRule="auto"/>
              <w:rPr>
                <w:rFonts w:ascii="Times New Roman" w:hAnsi="Times New Roman"/>
                <w:b/>
                <w:sz w:val="20"/>
              </w:rPr>
            </w:pPr>
            <w:proofErr w:type="spellStart"/>
            <w:r>
              <w:rPr>
                <w:rFonts w:ascii="Times New Roman" w:eastAsia="Times New Roman" w:hAnsi="Times New Roman" w:cs="Arial"/>
                <w:b/>
                <w:bCs/>
                <w:sz w:val="20"/>
                <w:szCs w:val="20"/>
                <w:lang w:val="nl-NL"/>
              </w:rPr>
              <w:t>Groendak</w:t>
            </w:r>
            <w:proofErr w:type="spellEnd"/>
          </w:p>
        </w:tc>
        <w:tc>
          <w:tcPr>
            <w:tcW w:w="6733" w:type="dxa"/>
            <w:tcBorders>
              <w:top w:val="nil"/>
              <w:left w:val="nil"/>
              <w:bottom w:val="single" w:sz="4" w:space="0" w:color="auto"/>
              <w:right w:val="single" w:sz="4" w:space="0" w:color="auto"/>
            </w:tcBorders>
            <w:shd w:val="clear" w:color="auto" w:fill="auto"/>
          </w:tcPr>
          <w:p w14:paraId="7B9AA407" w14:textId="65632246"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Dak bedekt met begroeiing en de elementen die nodig zijn voor de ontwikkeling ervan, zoals drainage en substraat.</w:t>
            </w:r>
          </w:p>
          <w:p w14:paraId="769396DA"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43F1E6F"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45253EA" w14:textId="77777777" w:rsidR="003D1C6D" w:rsidRDefault="00830C90" w:rsidP="00830C90">
            <w:pPr>
              <w:suppressAutoHyphens/>
              <w:spacing w:after="0" w:line="240" w:lineRule="auto"/>
              <w:rPr>
                <w:rFonts w:ascii="Times New Roman" w:hAnsi="Times New Roman" w:cs="Times New Roman"/>
                <w:b/>
                <w:sz w:val="20"/>
                <w:szCs w:val="20"/>
              </w:rPr>
            </w:pPr>
            <w:r>
              <w:rPr>
                <w:rFonts w:ascii="Times New Roman" w:eastAsia="Times New Roman" w:hAnsi="Times New Roman" w:cs="Times New Roman"/>
                <w:b/>
                <w:bCs/>
                <w:sz w:val="20"/>
                <w:szCs w:val="20"/>
                <w:lang w:val="nl-NL"/>
              </w:rPr>
              <w:t>Aanzienlijke structurele werken</w:t>
            </w:r>
          </w:p>
          <w:p w14:paraId="7E865A6C" w14:textId="19D6C09E" w:rsidR="003D1C6D" w:rsidRPr="008A0E8B" w:rsidRDefault="003D1C6D" w:rsidP="00830C90">
            <w:pPr>
              <w:suppressAutoHyphens/>
              <w:spacing w:after="0" w:line="240" w:lineRule="auto"/>
              <w:rPr>
                <w:rFonts w:ascii="Times New Roman" w:hAnsi="Times New Roman"/>
                <w:b/>
                <w:sz w:val="20"/>
              </w:rPr>
            </w:pPr>
          </w:p>
        </w:tc>
        <w:tc>
          <w:tcPr>
            <w:tcW w:w="6733" w:type="dxa"/>
            <w:tcBorders>
              <w:top w:val="nil"/>
              <w:left w:val="nil"/>
              <w:bottom w:val="single" w:sz="4" w:space="0" w:color="auto"/>
              <w:right w:val="single" w:sz="4" w:space="0" w:color="auto"/>
            </w:tcBorders>
            <w:shd w:val="clear" w:color="auto" w:fill="auto"/>
          </w:tcPr>
          <w:p w14:paraId="2059737D" w14:textId="77777777" w:rsidR="003D1C6D"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Times New Roman"/>
                <w:sz w:val="20"/>
                <w:szCs w:val="20"/>
                <w:lang w:val="nl-NL"/>
              </w:rPr>
              <w:t>Werken die betrekking hebben op de draagstructuur van het gebouw of op elementen die bijdragen tot de stabiliteit ervan, zoals het gebinte en de draagmuren.</w:t>
            </w:r>
          </w:p>
          <w:p w14:paraId="0347CAE3" w14:textId="77777777" w:rsidR="003D1C6D" w:rsidRPr="006026FC" w:rsidRDefault="003D1C6D" w:rsidP="00830C90">
            <w:pPr>
              <w:suppressAutoHyphens/>
              <w:spacing w:after="0" w:line="240" w:lineRule="auto"/>
              <w:rPr>
                <w:rFonts w:ascii="Times New Roman" w:hAnsi="Times New Roman"/>
                <w:sz w:val="20"/>
                <w:lang w:val="nl-BE"/>
              </w:rPr>
            </w:pPr>
          </w:p>
        </w:tc>
      </w:tr>
      <w:tr w:rsidR="00742D37" w:rsidRPr="00057114" w14:paraId="4467027D"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20EC53A4"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Woningtypologie</w:t>
            </w:r>
          </w:p>
        </w:tc>
        <w:tc>
          <w:tcPr>
            <w:tcW w:w="6733" w:type="dxa"/>
            <w:tcBorders>
              <w:top w:val="nil"/>
              <w:left w:val="nil"/>
              <w:bottom w:val="single" w:sz="4" w:space="0" w:color="auto"/>
              <w:right w:val="single" w:sz="4" w:space="0" w:color="auto"/>
            </w:tcBorders>
            <w:shd w:val="clear" w:color="auto" w:fill="auto"/>
          </w:tcPr>
          <w:p w14:paraId="2551838F" w14:textId="77777777"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Indeling van woningen met een onderscheiding op grond van het aantal kamers in de woning.</w:t>
            </w:r>
          </w:p>
          <w:p w14:paraId="4330DBA4"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627637B"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ED73C11"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Bezettingseenheid</w:t>
            </w:r>
          </w:p>
        </w:tc>
        <w:tc>
          <w:tcPr>
            <w:tcW w:w="6733" w:type="dxa"/>
            <w:tcBorders>
              <w:top w:val="nil"/>
              <w:left w:val="nil"/>
              <w:bottom w:val="single" w:sz="4" w:space="0" w:color="auto"/>
              <w:right w:val="single" w:sz="4" w:space="0" w:color="auto"/>
            </w:tcBorders>
            <w:shd w:val="clear" w:color="auto" w:fill="auto"/>
          </w:tcPr>
          <w:p w14:paraId="3E3A3E92" w14:textId="77777777"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 xml:space="preserve">Geheel van ruimtes en lokalen die een zelfstandige eenheid vormen vanuit het oogpunt van hun werking of de activiteit die er wordt uitgeoefend, ongeacht de bestemming of het gebruik, zoals een eengezinswoning, een appartement in een collectief gebouw, het lokaal of de lokalen waarin een industriële activiteit is ondergebracht, de kantoren van een administratie, een zelfstandige handelszaak of een handelsruimte in een winkelcentrum. </w:t>
            </w:r>
          </w:p>
          <w:p w14:paraId="4BBB93F1" w14:textId="10909F01"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3AEC99C4"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31D96DAE" w14:textId="032F6FF8"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Nieuwe bezettingseenheid</w:t>
            </w:r>
          </w:p>
        </w:tc>
        <w:tc>
          <w:tcPr>
            <w:tcW w:w="6733" w:type="dxa"/>
            <w:tcBorders>
              <w:top w:val="nil"/>
              <w:left w:val="nil"/>
              <w:bottom w:val="single" w:sz="4" w:space="0" w:color="auto"/>
              <w:right w:val="single" w:sz="4" w:space="0" w:color="auto"/>
            </w:tcBorders>
            <w:shd w:val="clear" w:color="auto" w:fill="auto"/>
          </w:tcPr>
          <w:p w14:paraId="7E9C4137" w14:textId="77777777"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Bezettingseenheid gecreëerd in een nieuw gebouw, in de uitbreiding van een bestaand gebouw, als gevolg van een wijziging van het aantal bestaande bezettingseenheden in een bestaand gebouw, de wijziging van de bestemming van de bestaande bezettingseenheid of de wijziging van het gebruik van de bezettingseenheid waarvoor een stedenbouwkundige vergunning vereist is.</w:t>
            </w:r>
          </w:p>
          <w:p w14:paraId="7D5181C7" w14:textId="035BAB39"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6B38A336"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0206B34" w14:textId="77777777" w:rsidR="009D30F9" w:rsidRPr="008A0E8B" w:rsidRDefault="00830C90" w:rsidP="00830C90">
            <w:pPr>
              <w:suppressAutoHyphens/>
              <w:spacing w:after="0" w:line="240" w:lineRule="auto"/>
              <w:rPr>
                <w:rFonts w:ascii="Times New Roman" w:hAnsi="Times New Roman"/>
                <w:b/>
                <w:sz w:val="20"/>
              </w:rPr>
            </w:pPr>
            <w:proofErr w:type="spellStart"/>
            <w:r>
              <w:rPr>
                <w:rFonts w:ascii="Times New Roman" w:eastAsia="Times New Roman" w:hAnsi="Times New Roman" w:cs="Arial"/>
                <w:b/>
                <w:bCs/>
                <w:sz w:val="20"/>
                <w:szCs w:val="20"/>
                <w:lang w:val="nl-NL"/>
              </w:rPr>
              <w:t>Typomorfologische</w:t>
            </w:r>
            <w:proofErr w:type="spellEnd"/>
            <w:r>
              <w:rPr>
                <w:rFonts w:ascii="Times New Roman" w:eastAsia="Times New Roman" w:hAnsi="Times New Roman" w:cs="Arial"/>
                <w:b/>
                <w:bCs/>
                <w:sz w:val="20"/>
                <w:szCs w:val="20"/>
                <w:lang w:val="nl-NL"/>
              </w:rPr>
              <w:t xml:space="preserve"> eenheid</w:t>
            </w:r>
          </w:p>
        </w:tc>
        <w:tc>
          <w:tcPr>
            <w:tcW w:w="6733" w:type="dxa"/>
            <w:tcBorders>
              <w:top w:val="nil"/>
              <w:left w:val="nil"/>
              <w:bottom w:val="single" w:sz="4" w:space="0" w:color="auto"/>
              <w:right w:val="single" w:sz="4" w:space="0" w:color="auto"/>
            </w:tcBorders>
            <w:shd w:val="clear" w:color="auto" w:fill="auto"/>
          </w:tcPr>
          <w:p w14:paraId="56BD9E1A" w14:textId="78B95A06"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Geheel van gebouwen met gemeenschappelijke kenmerken wat betreft hun inplanting en bouwprofielen.</w:t>
            </w:r>
          </w:p>
          <w:p w14:paraId="43674115"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500EEBBF"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76DA2DA0"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Ventilatie van het stadsweefsel</w:t>
            </w:r>
          </w:p>
        </w:tc>
        <w:tc>
          <w:tcPr>
            <w:tcW w:w="6733" w:type="dxa"/>
            <w:tcBorders>
              <w:top w:val="nil"/>
              <w:left w:val="nil"/>
              <w:bottom w:val="single" w:sz="4" w:space="0" w:color="auto"/>
              <w:right w:val="single" w:sz="4" w:space="0" w:color="auto"/>
            </w:tcBorders>
            <w:shd w:val="clear" w:color="auto" w:fill="auto"/>
          </w:tcPr>
          <w:p w14:paraId="2B153941" w14:textId="5E389524"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De circulatie en de verversing van de omgevingslucht in een open ruimte.</w:t>
            </w:r>
          </w:p>
          <w:p w14:paraId="68423C44" w14:textId="77777777"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7C01ADB2"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776DF91"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Voetgangersweg</w:t>
            </w:r>
          </w:p>
        </w:tc>
        <w:tc>
          <w:tcPr>
            <w:tcW w:w="6733" w:type="dxa"/>
            <w:tcBorders>
              <w:top w:val="nil"/>
              <w:left w:val="nil"/>
              <w:bottom w:val="single" w:sz="4" w:space="0" w:color="auto"/>
              <w:right w:val="single" w:sz="4" w:space="0" w:color="auto"/>
            </w:tcBorders>
            <w:shd w:val="clear" w:color="auto" w:fill="auto"/>
          </w:tcPr>
          <w:p w14:paraId="449EC1DD" w14:textId="2E108CA3" w:rsidR="009D30F9" w:rsidRPr="006026FC" w:rsidRDefault="00830C90" w:rsidP="00830C90">
            <w:pPr>
              <w:suppressAutoHyphens/>
              <w:spacing w:after="0" w:line="240" w:lineRule="auto"/>
              <w:rPr>
                <w:rFonts w:ascii="Times New Roman" w:hAnsi="Times New Roman"/>
                <w:sz w:val="20"/>
                <w:lang w:val="nl-BE"/>
              </w:rPr>
            </w:pPr>
            <w:r>
              <w:rPr>
                <w:rFonts w:ascii="Times New Roman" w:eastAsia="Times New Roman" w:hAnsi="Times New Roman" w:cs="Arial"/>
                <w:sz w:val="20"/>
                <w:szCs w:val="20"/>
                <w:lang w:val="nl-NL"/>
              </w:rPr>
              <w:t>Het deel van de openbare open ruimte dat bestemd is voor voetgangersverkeer.</w:t>
            </w:r>
          </w:p>
          <w:p w14:paraId="566BAE11" w14:textId="4704B561" w:rsidR="009D30F9" w:rsidRPr="006026FC" w:rsidRDefault="009D30F9" w:rsidP="00830C90">
            <w:pPr>
              <w:suppressAutoHyphens/>
              <w:spacing w:after="0" w:line="240" w:lineRule="auto"/>
              <w:rPr>
                <w:rFonts w:ascii="Times New Roman" w:hAnsi="Times New Roman"/>
                <w:sz w:val="20"/>
                <w:lang w:val="nl-BE"/>
              </w:rPr>
            </w:pPr>
          </w:p>
        </w:tc>
      </w:tr>
      <w:tr w:rsidR="00742D37" w:rsidRPr="00057114" w14:paraId="5EBDA8D4" w14:textId="77777777" w:rsidTr="00361E29">
        <w:tc>
          <w:tcPr>
            <w:tcW w:w="2769" w:type="dxa"/>
            <w:tcBorders>
              <w:top w:val="nil"/>
              <w:left w:val="single" w:sz="4" w:space="0" w:color="auto"/>
              <w:bottom w:val="single" w:sz="4" w:space="0" w:color="auto"/>
              <w:right w:val="single" w:sz="4" w:space="0" w:color="auto"/>
            </w:tcBorders>
            <w:shd w:val="clear" w:color="auto" w:fill="auto"/>
          </w:tcPr>
          <w:p w14:paraId="6771789A" w14:textId="77777777" w:rsidR="009D30F9" w:rsidRPr="008A0E8B" w:rsidRDefault="00830C90" w:rsidP="00830C90">
            <w:pPr>
              <w:suppressAutoHyphens/>
              <w:spacing w:after="0" w:line="240" w:lineRule="auto"/>
              <w:rPr>
                <w:rFonts w:ascii="Times New Roman" w:hAnsi="Times New Roman"/>
                <w:b/>
                <w:sz w:val="20"/>
              </w:rPr>
            </w:pPr>
            <w:r>
              <w:rPr>
                <w:rFonts w:ascii="Times New Roman" w:eastAsia="Times New Roman" w:hAnsi="Times New Roman" w:cs="Arial"/>
                <w:b/>
                <w:bCs/>
                <w:sz w:val="20"/>
                <w:szCs w:val="20"/>
                <w:lang w:val="nl-NL"/>
              </w:rPr>
              <w:t>Achteruitbouwstrook</w:t>
            </w:r>
          </w:p>
        </w:tc>
        <w:tc>
          <w:tcPr>
            <w:tcW w:w="6733" w:type="dxa"/>
            <w:tcBorders>
              <w:top w:val="nil"/>
              <w:left w:val="nil"/>
              <w:bottom w:val="single" w:sz="4" w:space="0" w:color="auto"/>
              <w:right w:val="single" w:sz="4" w:space="0" w:color="auto"/>
            </w:tcBorders>
            <w:shd w:val="clear" w:color="auto" w:fill="auto"/>
          </w:tcPr>
          <w:p w14:paraId="072C9E5D" w14:textId="2EC57E8C" w:rsidR="009D30F9" w:rsidRPr="006026FC" w:rsidRDefault="00830C90" w:rsidP="00830C90">
            <w:pPr>
              <w:suppressAutoHyphens/>
              <w:spacing w:after="0" w:line="240" w:lineRule="auto"/>
              <w:rPr>
                <w:rFonts w:ascii="Times New Roman" w:hAnsi="Times New Roman" w:cs="Times New Roman"/>
                <w:sz w:val="20"/>
                <w:szCs w:val="20"/>
                <w:lang w:val="nl-BE"/>
              </w:rPr>
            </w:pPr>
            <w:r>
              <w:rPr>
                <w:rFonts w:ascii="Times New Roman" w:eastAsia="Times New Roman" w:hAnsi="Times New Roman" w:cs="Arial"/>
                <w:sz w:val="20"/>
                <w:szCs w:val="20"/>
                <w:lang w:val="nl-NL"/>
              </w:rPr>
              <w:t>Deel van de open ruimte tussen de voorgevel van het gebouw en de rooilijn.</w:t>
            </w:r>
          </w:p>
          <w:p w14:paraId="55C41745" w14:textId="77777777" w:rsidR="009D30F9" w:rsidRPr="006026FC" w:rsidRDefault="009D30F9" w:rsidP="00830C90">
            <w:pPr>
              <w:suppressAutoHyphens/>
              <w:spacing w:after="0" w:line="240" w:lineRule="auto"/>
              <w:rPr>
                <w:rFonts w:ascii="Times New Roman" w:hAnsi="Times New Roman"/>
                <w:sz w:val="20"/>
                <w:lang w:val="nl-BE"/>
              </w:rPr>
            </w:pPr>
          </w:p>
        </w:tc>
      </w:tr>
    </w:tbl>
    <w:p w14:paraId="2D02A309" w14:textId="77777777" w:rsidR="00306564" w:rsidRPr="006026FC" w:rsidRDefault="00306564" w:rsidP="00830C90">
      <w:pPr>
        <w:suppressAutoHyphens/>
        <w:spacing w:after="0" w:line="240" w:lineRule="auto"/>
        <w:rPr>
          <w:rFonts w:ascii="Times New Roman" w:hAnsi="Times New Roman"/>
          <w:sz w:val="20"/>
          <w:lang w:val="nl-BE"/>
        </w:rPr>
      </w:pPr>
    </w:p>
    <w:sectPr w:rsidR="00306564" w:rsidRPr="006026FC">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ital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corps)">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6871"/>
    <w:multiLevelType w:val="hybridMultilevel"/>
    <w:tmpl w:val="AE9A00C8"/>
    <w:lvl w:ilvl="0" w:tplc="49B049BA">
      <w:start w:val="299"/>
      <w:numFmt w:val="bullet"/>
      <w:lvlText w:val="-"/>
      <w:lvlJc w:val="left"/>
      <w:pPr>
        <w:ind w:left="720" w:hanging="360"/>
      </w:pPr>
      <w:rPr>
        <w:rFonts w:ascii="Times New Roman" w:eastAsiaTheme="minorHAnsi" w:hAnsi="Times New Roman" w:cs="Times New Roman" w:hint="default"/>
      </w:rPr>
    </w:lvl>
    <w:lvl w:ilvl="1" w:tplc="C2082A4E" w:tentative="1">
      <w:start w:val="1"/>
      <w:numFmt w:val="bullet"/>
      <w:lvlText w:val="o"/>
      <w:lvlJc w:val="left"/>
      <w:pPr>
        <w:ind w:left="1440" w:hanging="360"/>
      </w:pPr>
      <w:rPr>
        <w:rFonts w:ascii="Courier New" w:hAnsi="Courier New" w:cs="Courier New" w:hint="default"/>
      </w:rPr>
    </w:lvl>
    <w:lvl w:ilvl="2" w:tplc="674EB280" w:tentative="1">
      <w:start w:val="1"/>
      <w:numFmt w:val="bullet"/>
      <w:lvlText w:val=""/>
      <w:lvlJc w:val="left"/>
      <w:pPr>
        <w:ind w:left="2160" w:hanging="360"/>
      </w:pPr>
      <w:rPr>
        <w:rFonts w:ascii="Wingdings" w:hAnsi="Wingdings" w:hint="default"/>
      </w:rPr>
    </w:lvl>
    <w:lvl w:ilvl="3" w:tplc="7F60E6F0" w:tentative="1">
      <w:start w:val="1"/>
      <w:numFmt w:val="bullet"/>
      <w:lvlText w:val=""/>
      <w:lvlJc w:val="left"/>
      <w:pPr>
        <w:ind w:left="2880" w:hanging="360"/>
      </w:pPr>
      <w:rPr>
        <w:rFonts w:ascii="Symbol" w:hAnsi="Symbol" w:hint="default"/>
      </w:rPr>
    </w:lvl>
    <w:lvl w:ilvl="4" w:tplc="43C402E6" w:tentative="1">
      <w:start w:val="1"/>
      <w:numFmt w:val="bullet"/>
      <w:lvlText w:val="o"/>
      <w:lvlJc w:val="left"/>
      <w:pPr>
        <w:ind w:left="3600" w:hanging="360"/>
      </w:pPr>
      <w:rPr>
        <w:rFonts w:ascii="Courier New" w:hAnsi="Courier New" w:cs="Courier New" w:hint="default"/>
      </w:rPr>
    </w:lvl>
    <w:lvl w:ilvl="5" w:tplc="800CCE12" w:tentative="1">
      <w:start w:val="1"/>
      <w:numFmt w:val="bullet"/>
      <w:lvlText w:val=""/>
      <w:lvlJc w:val="left"/>
      <w:pPr>
        <w:ind w:left="4320" w:hanging="360"/>
      </w:pPr>
      <w:rPr>
        <w:rFonts w:ascii="Wingdings" w:hAnsi="Wingdings" w:hint="default"/>
      </w:rPr>
    </w:lvl>
    <w:lvl w:ilvl="6" w:tplc="30246510" w:tentative="1">
      <w:start w:val="1"/>
      <w:numFmt w:val="bullet"/>
      <w:lvlText w:val=""/>
      <w:lvlJc w:val="left"/>
      <w:pPr>
        <w:ind w:left="5040" w:hanging="360"/>
      </w:pPr>
      <w:rPr>
        <w:rFonts w:ascii="Symbol" w:hAnsi="Symbol" w:hint="default"/>
      </w:rPr>
    </w:lvl>
    <w:lvl w:ilvl="7" w:tplc="9FD434C2" w:tentative="1">
      <w:start w:val="1"/>
      <w:numFmt w:val="bullet"/>
      <w:lvlText w:val="o"/>
      <w:lvlJc w:val="left"/>
      <w:pPr>
        <w:ind w:left="5760" w:hanging="360"/>
      </w:pPr>
      <w:rPr>
        <w:rFonts w:ascii="Courier New" w:hAnsi="Courier New" w:cs="Courier New" w:hint="default"/>
      </w:rPr>
    </w:lvl>
    <w:lvl w:ilvl="8" w:tplc="4F889632" w:tentative="1">
      <w:start w:val="1"/>
      <w:numFmt w:val="bullet"/>
      <w:lvlText w:val=""/>
      <w:lvlJc w:val="left"/>
      <w:pPr>
        <w:ind w:left="6480" w:hanging="360"/>
      </w:pPr>
      <w:rPr>
        <w:rFonts w:ascii="Wingdings" w:hAnsi="Wingdings" w:hint="default"/>
      </w:rPr>
    </w:lvl>
  </w:abstractNum>
  <w:abstractNum w:abstractNumId="1" w15:restartNumberingAfterBreak="0">
    <w:nsid w:val="0F630940"/>
    <w:multiLevelType w:val="multilevel"/>
    <w:tmpl w:val="0F52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C4B2F"/>
    <w:multiLevelType w:val="hybridMultilevel"/>
    <w:tmpl w:val="2F460E1C"/>
    <w:lvl w:ilvl="0" w:tplc="355EAC8A">
      <w:start w:val="299"/>
      <w:numFmt w:val="bullet"/>
      <w:lvlText w:val="-"/>
      <w:lvlJc w:val="left"/>
      <w:pPr>
        <w:ind w:left="360" w:hanging="360"/>
      </w:pPr>
      <w:rPr>
        <w:rFonts w:ascii="Times New Roman" w:eastAsiaTheme="minorHAnsi" w:hAnsi="Times New Roman" w:cs="Times New Roman" w:hint="default"/>
      </w:rPr>
    </w:lvl>
    <w:lvl w:ilvl="1" w:tplc="D18C8D64" w:tentative="1">
      <w:start w:val="1"/>
      <w:numFmt w:val="bullet"/>
      <w:lvlText w:val="o"/>
      <w:lvlJc w:val="left"/>
      <w:pPr>
        <w:ind w:left="1080" w:hanging="360"/>
      </w:pPr>
      <w:rPr>
        <w:rFonts w:ascii="Courier New" w:hAnsi="Courier New" w:cs="Courier New" w:hint="default"/>
      </w:rPr>
    </w:lvl>
    <w:lvl w:ilvl="2" w:tplc="B0180778" w:tentative="1">
      <w:start w:val="1"/>
      <w:numFmt w:val="bullet"/>
      <w:lvlText w:val=""/>
      <w:lvlJc w:val="left"/>
      <w:pPr>
        <w:ind w:left="1800" w:hanging="360"/>
      </w:pPr>
      <w:rPr>
        <w:rFonts w:ascii="Wingdings" w:hAnsi="Wingdings" w:hint="default"/>
      </w:rPr>
    </w:lvl>
    <w:lvl w:ilvl="3" w:tplc="E93E787E" w:tentative="1">
      <w:start w:val="1"/>
      <w:numFmt w:val="bullet"/>
      <w:lvlText w:val=""/>
      <w:lvlJc w:val="left"/>
      <w:pPr>
        <w:ind w:left="2520" w:hanging="360"/>
      </w:pPr>
      <w:rPr>
        <w:rFonts w:ascii="Symbol" w:hAnsi="Symbol" w:hint="default"/>
      </w:rPr>
    </w:lvl>
    <w:lvl w:ilvl="4" w:tplc="0FA68F42" w:tentative="1">
      <w:start w:val="1"/>
      <w:numFmt w:val="bullet"/>
      <w:lvlText w:val="o"/>
      <w:lvlJc w:val="left"/>
      <w:pPr>
        <w:ind w:left="3240" w:hanging="360"/>
      </w:pPr>
      <w:rPr>
        <w:rFonts w:ascii="Courier New" w:hAnsi="Courier New" w:cs="Courier New" w:hint="default"/>
      </w:rPr>
    </w:lvl>
    <w:lvl w:ilvl="5" w:tplc="6D52699E" w:tentative="1">
      <w:start w:val="1"/>
      <w:numFmt w:val="bullet"/>
      <w:lvlText w:val=""/>
      <w:lvlJc w:val="left"/>
      <w:pPr>
        <w:ind w:left="3960" w:hanging="360"/>
      </w:pPr>
      <w:rPr>
        <w:rFonts w:ascii="Wingdings" w:hAnsi="Wingdings" w:hint="default"/>
      </w:rPr>
    </w:lvl>
    <w:lvl w:ilvl="6" w:tplc="42D8C57A" w:tentative="1">
      <w:start w:val="1"/>
      <w:numFmt w:val="bullet"/>
      <w:lvlText w:val=""/>
      <w:lvlJc w:val="left"/>
      <w:pPr>
        <w:ind w:left="4680" w:hanging="360"/>
      </w:pPr>
      <w:rPr>
        <w:rFonts w:ascii="Symbol" w:hAnsi="Symbol" w:hint="default"/>
      </w:rPr>
    </w:lvl>
    <w:lvl w:ilvl="7" w:tplc="540E04F6" w:tentative="1">
      <w:start w:val="1"/>
      <w:numFmt w:val="bullet"/>
      <w:lvlText w:val="o"/>
      <w:lvlJc w:val="left"/>
      <w:pPr>
        <w:ind w:left="5400" w:hanging="360"/>
      </w:pPr>
      <w:rPr>
        <w:rFonts w:ascii="Courier New" w:hAnsi="Courier New" w:cs="Courier New" w:hint="default"/>
      </w:rPr>
    </w:lvl>
    <w:lvl w:ilvl="8" w:tplc="B75CBB4A" w:tentative="1">
      <w:start w:val="1"/>
      <w:numFmt w:val="bullet"/>
      <w:lvlText w:val=""/>
      <w:lvlJc w:val="left"/>
      <w:pPr>
        <w:ind w:left="6120" w:hanging="360"/>
      </w:pPr>
      <w:rPr>
        <w:rFonts w:ascii="Wingdings" w:hAnsi="Wingdings" w:hint="default"/>
      </w:rPr>
    </w:lvl>
  </w:abstractNum>
  <w:abstractNum w:abstractNumId="3" w15:restartNumberingAfterBreak="0">
    <w:nsid w:val="14B92B08"/>
    <w:multiLevelType w:val="hybridMultilevel"/>
    <w:tmpl w:val="A57C1F88"/>
    <w:lvl w:ilvl="0" w:tplc="C6D09D7E">
      <w:start w:val="1"/>
      <w:numFmt w:val="decimal"/>
      <w:lvlText w:val="%1."/>
      <w:lvlJc w:val="left"/>
      <w:pPr>
        <w:ind w:left="720" w:hanging="360"/>
      </w:pPr>
      <w:rPr>
        <w:rFonts w:hint="default"/>
      </w:rPr>
    </w:lvl>
    <w:lvl w:ilvl="1" w:tplc="7C44CE36" w:tentative="1">
      <w:start w:val="1"/>
      <w:numFmt w:val="lowerLetter"/>
      <w:lvlText w:val="%2."/>
      <w:lvlJc w:val="left"/>
      <w:pPr>
        <w:ind w:left="1440" w:hanging="360"/>
      </w:pPr>
    </w:lvl>
    <w:lvl w:ilvl="2" w:tplc="95E60074" w:tentative="1">
      <w:start w:val="1"/>
      <w:numFmt w:val="lowerRoman"/>
      <w:lvlText w:val="%3."/>
      <w:lvlJc w:val="right"/>
      <w:pPr>
        <w:ind w:left="2160" w:hanging="180"/>
      </w:pPr>
    </w:lvl>
    <w:lvl w:ilvl="3" w:tplc="BA76B816" w:tentative="1">
      <w:start w:val="1"/>
      <w:numFmt w:val="decimal"/>
      <w:lvlText w:val="%4."/>
      <w:lvlJc w:val="left"/>
      <w:pPr>
        <w:ind w:left="2880" w:hanging="360"/>
      </w:pPr>
    </w:lvl>
    <w:lvl w:ilvl="4" w:tplc="C6869D30" w:tentative="1">
      <w:start w:val="1"/>
      <w:numFmt w:val="lowerLetter"/>
      <w:lvlText w:val="%5."/>
      <w:lvlJc w:val="left"/>
      <w:pPr>
        <w:ind w:left="3600" w:hanging="360"/>
      </w:pPr>
    </w:lvl>
    <w:lvl w:ilvl="5" w:tplc="C8003698" w:tentative="1">
      <w:start w:val="1"/>
      <w:numFmt w:val="lowerRoman"/>
      <w:lvlText w:val="%6."/>
      <w:lvlJc w:val="right"/>
      <w:pPr>
        <w:ind w:left="4320" w:hanging="180"/>
      </w:pPr>
    </w:lvl>
    <w:lvl w:ilvl="6" w:tplc="D3482DE4" w:tentative="1">
      <w:start w:val="1"/>
      <w:numFmt w:val="decimal"/>
      <w:lvlText w:val="%7."/>
      <w:lvlJc w:val="left"/>
      <w:pPr>
        <w:ind w:left="5040" w:hanging="360"/>
      </w:pPr>
    </w:lvl>
    <w:lvl w:ilvl="7" w:tplc="EC26361C" w:tentative="1">
      <w:start w:val="1"/>
      <w:numFmt w:val="lowerLetter"/>
      <w:lvlText w:val="%8."/>
      <w:lvlJc w:val="left"/>
      <w:pPr>
        <w:ind w:left="5760" w:hanging="360"/>
      </w:pPr>
    </w:lvl>
    <w:lvl w:ilvl="8" w:tplc="3FE45A3A" w:tentative="1">
      <w:start w:val="1"/>
      <w:numFmt w:val="lowerRoman"/>
      <w:lvlText w:val="%9."/>
      <w:lvlJc w:val="right"/>
      <w:pPr>
        <w:ind w:left="6480" w:hanging="180"/>
      </w:pPr>
    </w:lvl>
  </w:abstractNum>
  <w:abstractNum w:abstractNumId="4" w15:restartNumberingAfterBreak="0">
    <w:nsid w:val="152B55B1"/>
    <w:multiLevelType w:val="hybridMultilevel"/>
    <w:tmpl w:val="1AE89AC8"/>
    <w:lvl w:ilvl="0" w:tplc="7B14308C">
      <w:start w:val="1"/>
      <w:numFmt w:val="decimal"/>
      <w:lvlText w:val="%1."/>
      <w:lvlJc w:val="left"/>
      <w:pPr>
        <w:ind w:left="720" w:hanging="360"/>
      </w:pPr>
      <w:rPr>
        <w:rFonts w:hint="default"/>
      </w:rPr>
    </w:lvl>
    <w:lvl w:ilvl="1" w:tplc="D168164C" w:tentative="1">
      <w:start w:val="1"/>
      <w:numFmt w:val="lowerLetter"/>
      <w:lvlText w:val="%2."/>
      <w:lvlJc w:val="left"/>
      <w:pPr>
        <w:ind w:left="1440" w:hanging="360"/>
      </w:pPr>
    </w:lvl>
    <w:lvl w:ilvl="2" w:tplc="C6D8F1EA" w:tentative="1">
      <w:start w:val="1"/>
      <w:numFmt w:val="lowerRoman"/>
      <w:lvlText w:val="%3."/>
      <w:lvlJc w:val="right"/>
      <w:pPr>
        <w:ind w:left="2160" w:hanging="180"/>
      </w:pPr>
    </w:lvl>
    <w:lvl w:ilvl="3" w:tplc="680AB92C" w:tentative="1">
      <w:start w:val="1"/>
      <w:numFmt w:val="decimal"/>
      <w:lvlText w:val="%4."/>
      <w:lvlJc w:val="left"/>
      <w:pPr>
        <w:ind w:left="2880" w:hanging="360"/>
      </w:pPr>
    </w:lvl>
    <w:lvl w:ilvl="4" w:tplc="5400DA56" w:tentative="1">
      <w:start w:val="1"/>
      <w:numFmt w:val="lowerLetter"/>
      <w:lvlText w:val="%5."/>
      <w:lvlJc w:val="left"/>
      <w:pPr>
        <w:ind w:left="3600" w:hanging="360"/>
      </w:pPr>
    </w:lvl>
    <w:lvl w:ilvl="5" w:tplc="B524D142" w:tentative="1">
      <w:start w:val="1"/>
      <w:numFmt w:val="lowerRoman"/>
      <w:lvlText w:val="%6."/>
      <w:lvlJc w:val="right"/>
      <w:pPr>
        <w:ind w:left="4320" w:hanging="180"/>
      </w:pPr>
    </w:lvl>
    <w:lvl w:ilvl="6" w:tplc="4E14C4E2" w:tentative="1">
      <w:start w:val="1"/>
      <w:numFmt w:val="decimal"/>
      <w:lvlText w:val="%7."/>
      <w:lvlJc w:val="left"/>
      <w:pPr>
        <w:ind w:left="5040" w:hanging="360"/>
      </w:pPr>
    </w:lvl>
    <w:lvl w:ilvl="7" w:tplc="C2D4DAE6" w:tentative="1">
      <w:start w:val="1"/>
      <w:numFmt w:val="lowerLetter"/>
      <w:lvlText w:val="%8."/>
      <w:lvlJc w:val="left"/>
      <w:pPr>
        <w:ind w:left="5760" w:hanging="360"/>
      </w:pPr>
    </w:lvl>
    <w:lvl w:ilvl="8" w:tplc="2A82261E" w:tentative="1">
      <w:start w:val="1"/>
      <w:numFmt w:val="lowerRoman"/>
      <w:lvlText w:val="%9."/>
      <w:lvlJc w:val="right"/>
      <w:pPr>
        <w:ind w:left="6480" w:hanging="180"/>
      </w:pPr>
    </w:lvl>
  </w:abstractNum>
  <w:abstractNum w:abstractNumId="5" w15:restartNumberingAfterBreak="0">
    <w:nsid w:val="1C605359"/>
    <w:multiLevelType w:val="hybridMultilevel"/>
    <w:tmpl w:val="9C560836"/>
    <w:lvl w:ilvl="0" w:tplc="523C54AE">
      <w:start w:val="1"/>
      <w:numFmt w:val="decimal"/>
      <w:lvlText w:val="%1°"/>
      <w:lvlJc w:val="left"/>
      <w:pPr>
        <w:ind w:left="720" w:hanging="360"/>
      </w:pPr>
      <w:rPr>
        <w:rFonts w:hint="default"/>
      </w:rPr>
    </w:lvl>
    <w:lvl w:ilvl="1" w:tplc="126E71EA" w:tentative="1">
      <w:start w:val="1"/>
      <w:numFmt w:val="lowerLetter"/>
      <w:lvlText w:val="%2."/>
      <w:lvlJc w:val="left"/>
      <w:pPr>
        <w:ind w:left="1440" w:hanging="360"/>
      </w:pPr>
    </w:lvl>
    <w:lvl w:ilvl="2" w:tplc="AC025332" w:tentative="1">
      <w:start w:val="1"/>
      <w:numFmt w:val="lowerRoman"/>
      <w:lvlText w:val="%3."/>
      <w:lvlJc w:val="right"/>
      <w:pPr>
        <w:ind w:left="2160" w:hanging="180"/>
      </w:pPr>
    </w:lvl>
    <w:lvl w:ilvl="3" w:tplc="2196D486" w:tentative="1">
      <w:start w:val="1"/>
      <w:numFmt w:val="decimal"/>
      <w:lvlText w:val="%4."/>
      <w:lvlJc w:val="left"/>
      <w:pPr>
        <w:ind w:left="2880" w:hanging="360"/>
      </w:pPr>
    </w:lvl>
    <w:lvl w:ilvl="4" w:tplc="A92A4208" w:tentative="1">
      <w:start w:val="1"/>
      <w:numFmt w:val="lowerLetter"/>
      <w:lvlText w:val="%5."/>
      <w:lvlJc w:val="left"/>
      <w:pPr>
        <w:ind w:left="3600" w:hanging="360"/>
      </w:pPr>
    </w:lvl>
    <w:lvl w:ilvl="5" w:tplc="809A1FD2" w:tentative="1">
      <w:start w:val="1"/>
      <w:numFmt w:val="lowerRoman"/>
      <w:lvlText w:val="%6."/>
      <w:lvlJc w:val="right"/>
      <w:pPr>
        <w:ind w:left="4320" w:hanging="180"/>
      </w:pPr>
    </w:lvl>
    <w:lvl w:ilvl="6" w:tplc="03A88D42" w:tentative="1">
      <w:start w:val="1"/>
      <w:numFmt w:val="decimal"/>
      <w:lvlText w:val="%7."/>
      <w:lvlJc w:val="left"/>
      <w:pPr>
        <w:ind w:left="5040" w:hanging="360"/>
      </w:pPr>
    </w:lvl>
    <w:lvl w:ilvl="7" w:tplc="ADA4E30A" w:tentative="1">
      <w:start w:val="1"/>
      <w:numFmt w:val="lowerLetter"/>
      <w:lvlText w:val="%8."/>
      <w:lvlJc w:val="left"/>
      <w:pPr>
        <w:ind w:left="5760" w:hanging="360"/>
      </w:pPr>
    </w:lvl>
    <w:lvl w:ilvl="8" w:tplc="AAB6839A" w:tentative="1">
      <w:start w:val="1"/>
      <w:numFmt w:val="lowerRoman"/>
      <w:lvlText w:val="%9."/>
      <w:lvlJc w:val="right"/>
      <w:pPr>
        <w:ind w:left="6480" w:hanging="180"/>
      </w:pPr>
    </w:lvl>
  </w:abstractNum>
  <w:abstractNum w:abstractNumId="6" w15:restartNumberingAfterBreak="0">
    <w:nsid w:val="2BE81FE7"/>
    <w:multiLevelType w:val="hybridMultilevel"/>
    <w:tmpl w:val="B886999A"/>
    <w:lvl w:ilvl="0" w:tplc="670C98E8">
      <w:start w:val="14"/>
      <w:numFmt w:val="bullet"/>
      <w:lvlText w:val="-"/>
      <w:lvlJc w:val="left"/>
      <w:pPr>
        <w:ind w:left="720" w:hanging="360"/>
      </w:pPr>
      <w:rPr>
        <w:rFonts w:ascii="Calibri" w:eastAsiaTheme="minorHAnsi" w:hAnsi="Calibri" w:cs="Calibri" w:hint="default"/>
      </w:rPr>
    </w:lvl>
    <w:lvl w:ilvl="1" w:tplc="85605BF8" w:tentative="1">
      <w:start w:val="1"/>
      <w:numFmt w:val="bullet"/>
      <w:lvlText w:val="o"/>
      <w:lvlJc w:val="left"/>
      <w:pPr>
        <w:ind w:left="1440" w:hanging="360"/>
      </w:pPr>
      <w:rPr>
        <w:rFonts w:ascii="Courier New" w:hAnsi="Courier New" w:cs="Courier New" w:hint="default"/>
      </w:rPr>
    </w:lvl>
    <w:lvl w:ilvl="2" w:tplc="8FD2D1D0" w:tentative="1">
      <w:start w:val="1"/>
      <w:numFmt w:val="bullet"/>
      <w:lvlText w:val=""/>
      <w:lvlJc w:val="left"/>
      <w:pPr>
        <w:ind w:left="2160" w:hanging="360"/>
      </w:pPr>
      <w:rPr>
        <w:rFonts w:ascii="Wingdings" w:hAnsi="Wingdings" w:hint="default"/>
      </w:rPr>
    </w:lvl>
    <w:lvl w:ilvl="3" w:tplc="A6466EB2" w:tentative="1">
      <w:start w:val="1"/>
      <w:numFmt w:val="bullet"/>
      <w:lvlText w:val=""/>
      <w:lvlJc w:val="left"/>
      <w:pPr>
        <w:ind w:left="2880" w:hanging="360"/>
      </w:pPr>
      <w:rPr>
        <w:rFonts w:ascii="Symbol" w:hAnsi="Symbol" w:hint="default"/>
      </w:rPr>
    </w:lvl>
    <w:lvl w:ilvl="4" w:tplc="233ADFC6" w:tentative="1">
      <w:start w:val="1"/>
      <w:numFmt w:val="bullet"/>
      <w:lvlText w:val="o"/>
      <w:lvlJc w:val="left"/>
      <w:pPr>
        <w:ind w:left="3600" w:hanging="360"/>
      </w:pPr>
      <w:rPr>
        <w:rFonts w:ascii="Courier New" w:hAnsi="Courier New" w:cs="Courier New" w:hint="default"/>
      </w:rPr>
    </w:lvl>
    <w:lvl w:ilvl="5" w:tplc="5BFE8F38" w:tentative="1">
      <w:start w:val="1"/>
      <w:numFmt w:val="bullet"/>
      <w:lvlText w:val=""/>
      <w:lvlJc w:val="left"/>
      <w:pPr>
        <w:ind w:left="4320" w:hanging="360"/>
      </w:pPr>
      <w:rPr>
        <w:rFonts w:ascii="Wingdings" w:hAnsi="Wingdings" w:hint="default"/>
      </w:rPr>
    </w:lvl>
    <w:lvl w:ilvl="6" w:tplc="E9FE7284" w:tentative="1">
      <w:start w:val="1"/>
      <w:numFmt w:val="bullet"/>
      <w:lvlText w:val=""/>
      <w:lvlJc w:val="left"/>
      <w:pPr>
        <w:ind w:left="5040" w:hanging="360"/>
      </w:pPr>
      <w:rPr>
        <w:rFonts w:ascii="Symbol" w:hAnsi="Symbol" w:hint="default"/>
      </w:rPr>
    </w:lvl>
    <w:lvl w:ilvl="7" w:tplc="92CE4F9C" w:tentative="1">
      <w:start w:val="1"/>
      <w:numFmt w:val="bullet"/>
      <w:lvlText w:val="o"/>
      <w:lvlJc w:val="left"/>
      <w:pPr>
        <w:ind w:left="5760" w:hanging="360"/>
      </w:pPr>
      <w:rPr>
        <w:rFonts w:ascii="Courier New" w:hAnsi="Courier New" w:cs="Courier New" w:hint="default"/>
      </w:rPr>
    </w:lvl>
    <w:lvl w:ilvl="8" w:tplc="7974D738" w:tentative="1">
      <w:start w:val="1"/>
      <w:numFmt w:val="bullet"/>
      <w:lvlText w:val=""/>
      <w:lvlJc w:val="left"/>
      <w:pPr>
        <w:ind w:left="6480" w:hanging="360"/>
      </w:pPr>
      <w:rPr>
        <w:rFonts w:ascii="Wingdings" w:hAnsi="Wingdings" w:hint="default"/>
      </w:rPr>
    </w:lvl>
  </w:abstractNum>
  <w:abstractNum w:abstractNumId="7" w15:restartNumberingAfterBreak="0">
    <w:nsid w:val="3A91005D"/>
    <w:multiLevelType w:val="hybridMultilevel"/>
    <w:tmpl w:val="43600B62"/>
    <w:lvl w:ilvl="0" w:tplc="9C86404E">
      <w:start w:val="1"/>
      <w:numFmt w:val="bullet"/>
      <w:lvlText w:val="-"/>
      <w:lvlJc w:val="left"/>
      <w:pPr>
        <w:ind w:left="720" w:hanging="360"/>
      </w:pPr>
      <w:rPr>
        <w:rFonts w:ascii="centurygothic-italic" w:eastAsiaTheme="minorHAnsi" w:hAnsi="centurygothic-italic" w:cstheme="minorBidi" w:hint="default"/>
      </w:rPr>
    </w:lvl>
    <w:lvl w:ilvl="1" w:tplc="3A7CF5B0">
      <w:start w:val="1"/>
      <w:numFmt w:val="bullet"/>
      <w:lvlText w:val="o"/>
      <w:lvlJc w:val="left"/>
      <w:pPr>
        <w:ind w:left="1440" w:hanging="360"/>
      </w:pPr>
      <w:rPr>
        <w:rFonts w:ascii="Courier New" w:hAnsi="Courier New" w:cs="Courier New" w:hint="default"/>
      </w:rPr>
    </w:lvl>
    <w:lvl w:ilvl="2" w:tplc="F95E24F2">
      <w:start w:val="1"/>
      <w:numFmt w:val="bullet"/>
      <w:lvlText w:val=""/>
      <w:lvlJc w:val="left"/>
      <w:pPr>
        <w:ind w:left="2160" w:hanging="360"/>
      </w:pPr>
      <w:rPr>
        <w:rFonts w:ascii="Wingdings" w:hAnsi="Wingdings" w:hint="default"/>
      </w:rPr>
    </w:lvl>
    <w:lvl w:ilvl="3" w:tplc="D09A5B9E">
      <w:start w:val="1"/>
      <w:numFmt w:val="bullet"/>
      <w:lvlText w:val=""/>
      <w:lvlJc w:val="left"/>
      <w:pPr>
        <w:ind w:left="2880" w:hanging="360"/>
      </w:pPr>
      <w:rPr>
        <w:rFonts w:ascii="Symbol" w:hAnsi="Symbol" w:hint="default"/>
      </w:rPr>
    </w:lvl>
    <w:lvl w:ilvl="4" w:tplc="1BEEBCDE">
      <w:start w:val="1"/>
      <w:numFmt w:val="bullet"/>
      <w:lvlText w:val="o"/>
      <w:lvlJc w:val="left"/>
      <w:pPr>
        <w:ind w:left="3600" w:hanging="360"/>
      </w:pPr>
      <w:rPr>
        <w:rFonts w:ascii="Courier New" w:hAnsi="Courier New" w:cs="Courier New" w:hint="default"/>
      </w:rPr>
    </w:lvl>
    <w:lvl w:ilvl="5" w:tplc="424A60F8">
      <w:start w:val="1"/>
      <w:numFmt w:val="bullet"/>
      <w:lvlText w:val=""/>
      <w:lvlJc w:val="left"/>
      <w:pPr>
        <w:ind w:left="4320" w:hanging="360"/>
      </w:pPr>
      <w:rPr>
        <w:rFonts w:ascii="Wingdings" w:hAnsi="Wingdings" w:hint="default"/>
      </w:rPr>
    </w:lvl>
    <w:lvl w:ilvl="6" w:tplc="8280F1E6">
      <w:start w:val="1"/>
      <w:numFmt w:val="bullet"/>
      <w:lvlText w:val=""/>
      <w:lvlJc w:val="left"/>
      <w:pPr>
        <w:ind w:left="5040" w:hanging="360"/>
      </w:pPr>
      <w:rPr>
        <w:rFonts w:ascii="Symbol" w:hAnsi="Symbol" w:hint="default"/>
      </w:rPr>
    </w:lvl>
    <w:lvl w:ilvl="7" w:tplc="84D2DC7E">
      <w:start w:val="1"/>
      <w:numFmt w:val="bullet"/>
      <w:lvlText w:val="o"/>
      <w:lvlJc w:val="left"/>
      <w:pPr>
        <w:ind w:left="5760" w:hanging="360"/>
      </w:pPr>
      <w:rPr>
        <w:rFonts w:ascii="Courier New" w:hAnsi="Courier New" w:cs="Courier New" w:hint="default"/>
      </w:rPr>
    </w:lvl>
    <w:lvl w:ilvl="8" w:tplc="4B6A932A">
      <w:start w:val="1"/>
      <w:numFmt w:val="bullet"/>
      <w:lvlText w:val=""/>
      <w:lvlJc w:val="left"/>
      <w:pPr>
        <w:ind w:left="6480" w:hanging="360"/>
      </w:pPr>
      <w:rPr>
        <w:rFonts w:ascii="Wingdings" w:hAnsi="Wingdings" w:hint="default"/>
      </w:rPr>
    </w:lvl>
  </w:abstractNum>
  <w:abstractNum w:abstractNumId="8" w15:restartNumberingAfterBreak="0">
    <w:nsid w:val="3EEF0C8C"/>
    <w:multiLevelType w:val="hybridMultilevel"/>
    <w:tmpl w:val="F4E82ECA"/>
    <w:lvl w:ilvl="0" w:tplc="174AD6D4">
      <w:start w:val="1"/>
      <w:numFmt w:val="bullet"/>
      <w:lvlText w:val=""/>
      <w:lvlJc w:val="left"/>
      <w:pPr>
        <w:ind w:left="720" w:hanging="360"/>
      </w:pPr>
      <w:rPr>
        <w:rFonts w:ascii="Symbol" w:hAnsi="Symbol" w:hint="default"/>
      </w:rPr>
    </w:lvl>
    <w:lvl w:ilvl="1" w:tplc="2E7E1344" w:tentative="1">
      <w:start w:val="1"/>
      <w:numFmt w:val="bullet"/>
      <w:lvlText w:val="o"/>
      <w:lvlJc w:val="left"/>
      <w:pPr>
        <w:ind w:left="1440" w:hanging="360"/>
      </w:pPr>
      <w:rPr>
        <w:rFonts w:ascii="Courier New" w:hAnsi="Courier New" w:cs="Courier New" w:hint="default"/>
      </w:rPr>
    </w:lvl>
    <w:lvl w:ilvl="2" w:tplc="66A438A0" w:tentative="1">
      <w:start w:val="1"/>
      <w:numFmt w:val="bullet"/>
      <w:lvlText w:val=""/>
      <w:lvlJc w:val="left"/>
      <w:pPr>
        <w:ind w:left="2160" w:hanging="360"/>
      </w:pPr>
      <w:rPr>
        <w:rFonts w:ascii="Wingdings" w:hAnsi="Wingdings" w:hint="default"/>
      </w:rPr>
    </w:lvl>
    <w:lvl w:ilvl="3" w:tplc="B7A0F1DA" w:tentative="1">
      <w:start w:val="1"/>
      <w:numFmt w:val="bullet"/>
      <w:lvlText w:val=""/>
      <w:lvlJc w:val="left"/>
      <w:pPr>
        <w:ind w:left="2880" w:hanging="360"/>
      </w:pPr>
      <w:rPr>
        <w:rFonts w:ascii="Symbol" w:hAnsi="Symbol" w:hint="default"/>
      </w:rPr>
    </w:lvl>
    <w:lvl w:ilvl="4" w:tplc="D0E8F58A" w:tentative="1">
      <w:start w:val="1"/>
      <w:numFmt w:val="bullet"/>
      <w:lvlText w:val="o"/>
      <w:lvlJc w:val="left"/>
      <w:pPr>
        <w:ind w:left="3600" w:hanging="360"/>
      </w:pPr>
      <w:rPr>
        <w:rFonts w:ascii="Courier New" w:hAnsi="Courier New" w:cs="Courier New" w:hint="default"/>
      </w:rPr>
    </w:lvl>
    <w:lvl w:ilvl="5" w:tplc="4A1C9E08" w:tentative="1">
      <w:start w:val="1"/>
      <w:numFmt w:val="bullet"/>
      <w:lvlText w:val=""/>
      <w:lvlJc w:val="left"/>
      <w:pPr>
        <w:ind w:left="4320" w:hanging="360"/>
      </w:pPr>
      <w:rPr>
        <w:rFonts w:ascii="Wingdings" w:hAnsi="Wingdings" w:hint="default"/>
      </w:rPr>
    </w:lvl>
    <w:lvl w:ilvl="6" w:tplc="0C964C68" w:tentative="1">
      <w:start w:val="1"/>
      <w:numFmt w:val="bullet"/>
      <w:lvlText w:val=""/>
      <w:lvlJc w:val="left"/>
      <w:pPr>
        <w:ind w:left="5040" w:hanging="360"/>
      </w:pPr>
      <w:rPr>
        <w:rFonts w:ascii="Symbol" w:hAnsi="Symbol" w:hint="default"/>
      </w:rPr>
    </w:lvl>
    <w:lvl w:ilvl="7" w:tplc="8ECA88FE" w:tentative="1">
      <w:start w:val="1"/>
      <w:numFmt w:val="bullet"/>
      <w:lvlText w:val="o"/>
      <w:lvlJc w:val="left"/>
      <w:pPr>
        <w:ind w:left="5760" w:hanging="360"/>
      </w:pPr>
      <w:rPr>
        <w:rFonts w:ascii="Courier New" w:hAnsi="Courier New" w:cs="Courier New" w:hint="default"/>
      </w:rPr>
    </w:lvl>
    <w:lvl w:ilvl="8" w:tplc="EF06444A" w:tentative="1">
      <w:start w:val="1"/>
      <w:numFmt w:val="bullet"/>
      <w:lvlText w:val=""/>
      <w:lvlJc w:val="left"/>
      <w:pPr>
        <w:ind w:left="6480" w:hanging="360"/>
      </w:pPr>
      <w:rPr>
        <w:rFonts w:ascii="Wingdings" w:hAnsi="Wingdings" w:hint="default"/>
      </w:rPr>
    </w:lvl>
  </w:abstractNum>
  <w:abstractNum w:abstractNumId="9" w15:restartNumberingAfterBreak="0">
    <w:nsid w:val="440F2986"/>
    <w:multiLevelType w:val="hybridMultilevel"/>
    <w:tmpl w:val="48369AF6"/>
    <w:lvl w:ilvl="0" w:tplc="C9A0A3E0">
      <w:start w:val="1"/>
      <w:numFmt w:val="decimal"/>
      <w:lvlText w:val="%1°"/>
      <w:lvlJc w:val="left"/>
      <w:pPr>
        <w:ind w:left="720" w:hanging="360"/>
      </w:pPr>
      <w:rPr>
        <w:rFonts w:hint="default"/>
        <w:color w:val="auto"/>
      </w:rPr>
    </w:lvl>
    <w:lvl w:ilvl="1" w:tplc="7716F6DA">
      <w:start w:val="1"/>
      <w:numFmt w:val="lowerLetter"/>
      <w:lvlText w:val="%2."/>
      <w:lvlJc w:val="left"/>
      <w:pPr>
        <w:ind w:left="1440" w:hanging="360"/>
      </w:pPr>
    </w:lvl>
    <w:lvl w:ilvl="2" w:tplc="BDB440E4">
      <w:start w:val="1"/>
      <w:numFmt w:val="lowerRoman"/>
      <w:lvlText w:val="%3."/>
      <w:lvlJc w:val="right"/>
      <w:pPr>
        <w:ind w:left="2160" w:hanging="180"/>
      </w:pPr>
    </w:lvl>
    <w:lvl w:ilvl="3" w:tplc="D396CA80">
      <w:start w:val="1"/>
      <w:numFmt w:val="decimal"/>
      <w:lvlText w:val="%4."/>
      <w:lvlJc w:val="left"/>
      <w:pPr>
        <w:ind w:left="2880" w:hanging="360"/>
      </w:pPr>
    </w:lvl>
    <w:lvl w:ilvl="4" w:tplc="03ECD496">
      <w:start w:val="1"/>
      <w:numFmt w:val="lowerLetter"/>
      <w:lvlText w:val="%5."/>
      <w:lvlJc w:val="left"/>
      <w:pPr>
        <w:ind w:left="3600" w:hanging="360"/>
      </w:pPr>
    </w:lvl>
    <w:lvl w:ilvl="5" w:tplc="1186B568">
      <w:start w:val="1"/>
      <w:numFmt w:val="lowerRoman"/>
      <w:lvlText w:val="%6."/>
      <w:lvlJc w:val="right"/>
      <w:pPr>
        <w:ind w:left="4320" w:hanging="180"/>
      </w:pPr>
    </w:lvl>
    <w:lvl w:ilvl="6" w:tplc="EB048C14">
      <w:start w:val="1"/>
      <w:numFmt w:val="decimal"/>
      <w:lvlText w:val="%7."/>
      <w:lvlJc w:val="left"/>
      <w:pPr>
        <w:ind w:left="5040" w:hanging="360"/>
      </w:pPr>
    </w:lvl>
    <w:lvl w:ilvl="7" w:tplc="83C6DAD4">
      <w:start w:val="1"/>
      <w:numFmt w:val="lowerLetter"/>
      <w:lvlText w:val="%8."/>
      <w:lvlJc w:val="left"/>
      <w:pPr>
        <w:ind w:left="5760" w:hanging="360"/>
      </w:pPr>
    </w:lvl>
    <w:lvl w:ilvl="8" w:tplc="750818DC">
      <w:start w:val="1"/>
      <w:numFmt w:val="lowerRoman"/>
      <w:lvlText w:val="%9."/>
      <w:lvlJc w:val="right"/>
      <w:pPr>
        <w:ind w:left="6480" w:hanging="180"/>
      </w:pPr>
    </w:lvl>
  </w:abstractNum>
  <w:abstractNum w:abstractNumId="10" w15:restartNumberingAfterBreak="0">
    <w:nsid w:val="549B035E"/>
    <w:multiLevelType w:val="hybridMultilevel"/>
    <w:tmpl w:val="A91AF00A"/>
    <w:lvl w:ilvl="0" w:tplc="B53677C0">
      <w:start w:val="1"/>
      <w:numFmt w:val="decimal"/>
      <w:lvlText w:val="%1°"/>
      <w:lvlJc w:val="left"/>
      <w:pPr>
        <w:ind w:left="720" w:hanging="360"/>
      </w:pPr>
      <w:rPr>
        <w:rFonts w:hint="default"/>
        <w:color w:val="auto"/>
      </w:rPr>
    </w:lvl>
    <w:lvl w:ilvl="1" w:tplc="7D42E2D0" w:tentative="1">
      <w:start w:val="1"/>
      <w:numFmt w:val="lowerLetter"/>
      <w:lvlText w:val="%2."/>
      <w:lvlJc w:val="left"/>
      <w:pPr>
        <w:ind w:left="1440" w:hanging="360"/>
      </w:pPr>
    </w:lvl>
    <w:lvl w:ilvl="2" w:tplc="C1D0C6A2" w:tentative="1">
      <w:start w:val="1"/>
      <w:numFmt w:val="lowerRoman"/>
      <w:lvlText w:val="%3."/>
      <w:lvlJc w:val="right"/>
      <w:pPr>
        <w:ind w:left="2160" w:hanging="180"/>
      </w:pPr>
    </w:lvl>
    <w:lvl w:ilvl="3" w:tplc="C3B23FD6" w:tentative="1">
      <w:start w:val="1"/>
      <w:numFmt w:val="decimal"/>
      <w:lvlText w:val="%4."/>
      <w:lvlJc w:val="left"/>
      <w:pPr>
        <w:ind w:left="2880" w:hanging="360"/>
      </w:pPr>
    </w:lvl>
    <w:lvl w:ilvl="4" w:tplc="5C06AADE" w:tentative="1">
      <w:start w:val="1"/>
      <w:numFmt w:val="lowerLetter"/>
      <w:lvlText w:val="%5."/>
      <w:lvlJc w:val="left"/>
      <w:pPr>
        <w:ind w:left="3600" w:hanging="360"/>
      </w:pPr>
    </w:lvl>
    <w:lvl w:ilvl="5" w:tplc="8EC6DAB6" w:tentative="1">
      <w:start w:val="1"/>
      <w:numFmt w:val="lowerRoman"/>
      <w:lvlText w:val="%6."/>
      <w:lvlJc w:val="right"/>
      <w:pPr>
        <w:ind w:left="4320" w:hanging="180"/>
      </w:pPr>
    </w:lvl>
    <w:lvl w:ilvl="6" w:tplc="116CBF2A" w:tentative="1">
      <w:start w:val="1"/>
      <w:numFmt w:val="decimal"/>
      <w:lvlText w:val="%7."/>
      <w:lvlJc w:val="left"/>
      <w:pPr>
        <w:ind w:left="5040" w:hanging="360"/>
      </w:pPr>
    </w:lvl>
    <w:lvl w:ilvl="7" w:tplc="21088B5A" w:tentative="1">
      <w:start w:val="1"/>
      <w:numFmt w:val="lowerLetter"/>
      <w:lvlText w:val="%8."/>
      <w:lvlJc w:val="left"/>
      <w:pPr>
        <w:ind w:left="5760" w:hanging="360"/>
      </w:pPr>
    </w:lvl>
    <w:lvl w:ilvl="8" w:tplc="96EA04D2" w:tentative="1">
      <w:start w:val="1"/>
      <w:numFmt w:val="lowerRoman"/>
      <w:lvlText w:val="%9."/>
      <w:lvlJc w:val="right"/>
      <w:pPr>
        <w:ind w:left="6480" w:hanging="180"/>
      </w:pPr>
    </w:lvl>
  </w:abstractNum>
  <w:abstractNum w:abstractNumId="11" w15:restartNumberingAfterBreak="0">
    <w:nsid w:val="56AD05E6"/>
    <w:multiLevelType w:val="hybridMultilevel"/>
    <w:tmpl w:val="F1F87290"/>
    <w:lvl w:ilvl="0" w:tplc="5AEEB686">
      <w:start w:val="1"/>
      <w:numFmt w:val="decimal"/>
      <w:lvlText w:val="%1°"/>
      <w:lvlJc w:val="left"/>
      <w:pPr>
        <w:ind w:left="720" w:hanging="360"/>
      </w:pPr>
      <w:rPr>
        <w:rFonts w:hint="default"/>
      </w:rPr>
    </w:lvl>
    <w:lvl w:ilvl="1" w:tplc="D9EA8A4C">
      <w:start w:val="1"/>
      <w:numFmt w:val="lowerLetter"/>
      <w:lvlText w:val="%2."/>
      <w:lvlJc w:val="left"/>
      <w:pPr>
        <w:ind w:left="1440" w:hanging="360"/>
      </w:pPr>
    </w:lvl>
    <w:lvl w:ilvl="2" w:tplc="1B4A6102">
      <w:start w:val="1"/>
      <w:numFmt w:val="lowerRoman"/>
      <w:lvlText w:val="%3."/>
      <w:lvlJc w:val="right"/>
      <w:pPr>
        <w:ind w:left="2160" w:hanging="180"/>
      </w:pPr>
    </w:lvl>
    <w:lvl w:ilvl="3" w:tplc="1E7279AE">
      <w:start w:val="1"/>
      <w:numFmt w:val="decimal"/>
      <w:lvlText w:val="%4."/>
      <w:lvlJc w:val="left"/>
      <w:pPr>
        <w:ind w:left="2880" w:hanging="360"/>
      </w:pPr>
    </w:lvl>
    <w:lvl w:ilvl="4" w:tplc="9B267A78">
      <w:start w:val="1"/>
      <w:numFmt w:val="lowerLetter"/>
      <w:lvlText w:val="%5."/>
      <w:lvlJc w:val="left"/>
      <w:pPr>
        <w:ind w:left="3600" w:hanging="360"/>
      </w:pPr>
    </w:lvl>
    <w:lvl w:ilvl="5" w:tplc="B100E7AE">
      <w:start w:val="1"/>
      <w:numFmt w:val="lowerRoman"/>
      <w:lvlText w:val="%6."/>
      <w:lvlJc w:val="right"/>
      <w:pPr>
        <w:ind w:left="4320" w:hanging="180"/>
      </w:pPr>
    </w:lvl>
    <w:lvl w:ilvl="6" w:tplc="AB7A047C">
      <w:start w:val="1"/>
      <w:numFmt w:val="decimal"/>
      <w:lvlText w:val="%7."/>
      <w:lvlJc w:val="left"/>
      <w:pPr>
        <w:ind w:left="5040" w:hanging="360"/>
      </w:pPr>
    </w:lvl>
    <w:lvl w:ilvl="7" w:tplc="73F021F2">
      <w:start w:val="1"/>
      <w:numFmt w:val="lowerLetter"/>
      <w:lvlText w:val="%8."/>
      <w:lvlJc w:val="left"/>
      <w:pPr>
        <w:ind w:left="5760" w:hanging="360"/>
      </w:pPr>
    </w:lvl>
    <w:lvl w:ilvl="8" w:tplc="8352607A">
      <w:start w:val="1"/>
      <w:numFmt w:val="lowerRoman"/>
      <w:lvlText w:val="%9."/>
      <w:lvlJc w:val="right"/>
      <w:pPr>
        <w:ind w:left="6480" w:hanging="180"/>
      </w:pPr>
    </w:lvl>
  </w:abstractNum>
  <w:abstractNum w:abstractNumId="12" w15:restartNumberingAfterBreak="0">
    <w:nsid w:val="56BE6D1F"/>
    <w:multiLevelType w:val="hybridMultilevel"/>
    <w:tmpl w:val="2EB0A4AC"/>
    <w:lvl w:ilvl="0" w:tplc="1266501E">
      <w:start w:val="1"/>
      <w:numFmt w:val="decimal"/>
      <w:lvlText w:val="%1°"/>
      <w:lvlJc w:val="left"/>
      <w:pPr>
        <w:ind w:left="720" w:hanging="360"/>
      </w:pPr>
      <w:rPr>
        <w:rFonts w:hint="default"/>
        <w:color w:val="auto"/>
      </w:rPr>
    </w:lvl>
    <w:lvl w:ilvl="1" w:tplc="1FBCF0AC" w:tentative="1">
      <w:start w:val="1"/>
      <w:numFmt w:val="lowerLetter"/>
      <w:lvlText w:val="%2."/>
      <w:lvlJc w:val="left"/>
      <w:pPr>
        <w:ind w:left="1440" w:hanging="360"/>
      </w:pPr>
    </w:lvl>
    <w:lvl w:ilvl="2" w:tplc="7638E146" w:tentative="1">
      <w:start w:val="1"/>
      <w:numFmt w:val="lowerRoman"/>
      <w:lvlText w:val="%3."/>
      <w:lvlJc w:val="right"/>
      <w:pPr>
        <w:ind w:left="2160" w:hanging="180"/>
      </w:pPr>
    </w:lvl>
    <w:lvl w:ilvl="3" w:tplc="D05A9382" w:tentative="1">
      <w:start w:val="1"/>
      <w:numFmt w:val="decimal"/>
      <w:lvlText w:val="%4."/>
      <w:lvlJc w:val="left"/>
      <w:pPr>
        <w:ind w:left="2880" w:hanging="360"/>
      </w:pPr>
    </w:lvl>
    <w:lvl w:ilvl="4" w:tplc="6BF63D2E" w:tentative="1">
      <w:start w:val="1"/>
      <w:numFmt w:val="lowerLetter"/>
      <w:lvlText w:val="%5."/>
      <w:lvlJc w:val="left"/>
      <w:pPr>
        <w:ind w:left="3600" w:hanging="360"/>
      </w:pPr>
    </w:lvl>
    <w:lvl w:ilvl="5" w:tplc="59160C1C" w:tentative="1">
      <w:start w:val="1"/>
      <w:numFmt w:val="lowerRoman"/>
      <w:lvlText w:val="%6."/>
      <w:lvlJc w:val="right"/>
      <w:pPr>
        <w:ind w:left="4320" w:hanging="180"/>
      </w:pPr>
    </w:lvl>
    <w:lvl w:ilvl="6" w:tplc="E3B8A3C4" w:tentative="1">
      <w:start w:val="1"/>
      <w:numFmt w:val="decimal"/>
      <w:lvlText w:val="%7."/>
      <w:lvlJc w:val="left"/>
      <w:pPr>
        <w:ind w:left="5040" w:hanging="360"/>
      </w:pPr>
    </w:lvl>
    <w:lvl w:ilvl="7" w:tplc="0E5EA24A" w:tentative="1">
      <w:start w:val="1"/>
      <w:numFmt w:val="lowerLetter"/>
      <w:lvlText w:val="%8."/>
      <w:lvlJc w:val="left"/>
      <w:pPr>
        <w:ind w:left="5760" w:hanging="360"/>
      </w:pPr>
    </w:lvl>
    <w:lvl w:ilvl="8" w:tplc="92D457D4" w:tentative="1">
      <w:start w:val="1"/>
      <w:numFmt w:val="lowerRoman"/>
      <w:lvlText w:val="%9."/>
      <w:lvlJc w:val="right"/>
      <w:pPr>
        <w:ind w:left="6480" w:hanging="180"/>
      </w:pPr>
    </w:lvl>
  </w:abstractNum>
  <w:abstractNum w:abstractNumId="13" w15:restartNumberingAfterBreak="0">
    <w:nsid w:val="74DB4A33"/>
    <w:multiLevelType w:val="hybridMultilevel"/>
    <w:tmpl w:val="25EACF72"/>
    <w:lvl w:ilvl="0" w:tplc="C4D018FC">
      <w:numFmt w:val="bullet"/>
      <w:lvlText w:val="-"/>
      <w:lvlJc w:val="left"/>
      <w:pPr>
        <w:ind w:left="720" w:hanging="360"/>
      </w:pPr>
      <w:rPr>
        <w:rFonts w:ascii="centurygothic-italic" w:eastAsiaTheme="minorHAnsi" w:hAnsi="centurygothic-italic" w:cstheme="minorBidi" w:hint="default"/>
      </w:rPr>
    </w:lvl>
    <w:lvl w:ilvl="1" w:tplc="C3C02558" w:tentative="1">
      <w:start w:val="1"/>
      <w:numFmt w:val="bullet"/>
      <w:lvlText w:val="o"/>
      <w:lvlJc w:val="left"/>
      <w:pPr>
        <w:ind w:left="1440" w:hanging="360"/>
      </w:pPr>
      <w:rPr>
        <w:rFonts w:ascii="Courier New" w:hAnsi="Courier New" w:cs="Courier New" w:hint="default"/>
      </w:rPr>
    </w:lvl>
    <w:lvl w:ilvl="2" w:tplc="1A46343A" w:tentative="1">
      <w:start w:val="1"/>
      <w:numFmt w:val="bullet"/>
      <w:lvlText w:val=""/>
      <w:lvlJc w:val="left"/>
      <w:pPr>
        <w:ind w:left="2160" w:hanging="360"/>
      </w:pPr>
      <w:rPr>
        <w:rFonts w:ascii="Wingdings" w:hAnsi="Wingdings" w:hint="default"/>
      </w:rPr>
    </w:lvl>
    <w:lvl w:ilvl="3" w:tplc="DFECF0E2" w:tentative="1">
      <w:start w:val="1"/>
      <w:numFmt w:val="bullet"/>
      <w:lvlText w:val=""/>
      <w:lvlJc w:val="left"/>
      <w:pPr>
        <w:ind w:left="2880" w:hanging="360"/>
      </w:pPr>
      <w:rPr>
        <w:rFonts w:ascii="Symbol" w:hAnsi="Symbol" w:hint="default"/>
      </w:rPr>
    </w:lvl>
    <w:lvl w:ilvl="4" w:tplc="981868E8" w:tentative="1">
      <w:start w:val="1"/>
      <w:numFmt w:val="bullet"/>
      <w:lvlText w:val="o"/>
      <w:lvlJc w:val="left"/>
      <w:pPr>
        <w:ind w:left="3600" w:hanging="360"/>
      </w:pPr>
      <w:rPr>
        <w:rFonts w:ascii="Courier New" w:hAnsi="Courier New" w:cs="Courier New" w:hint="default"/>
      </w:rPr>
    </w:lvl>
    <w:lvl w:ilvl="5" w:tplc="1C0EB2C2" w:tentative="1">
      <w:start w:val="1"/>
      <w:numFmt w:val="bullet"/>
      <w:lvlText w:val=""/>
      <w:lvlJc w:val="left"/>
      <w:pPr>
        <w:ind w:left="4320" w:hanging="360"/>
      </w:pPr>
      <w:rPr>
        <w:rFonts w:ascii="Wingdings" w:hAnsi="Wingdings" w:hint="default"/>
      </w:rPr>
    </w:lvl>
    <w:lvl w:ilvl="6" w:tplc="40543B58" w:tentative="1">
      <w:start w:val="1"/>
      <w:numFmt w:val="bullet"/>
      <w:lvlText w:val=""/>
      <w:lvlJc w:val="left"/>
      <w:pPr>
        <w:ind w:left="5040" w:hanging="360"/>
      </w:pPr>
      <w:rPr>
        <w:rFonts w:ascii="Symbol" w:hAnsi="Symbol" w:hint="default"/>
      </w:rPr>
    </w:lvl>
    <w:lvl w:ilvl="7" w:tplc="14D8FEF0" w:tentative="1">
      <w:start w:val="1"/>
      <w:numFmt w:val="bullet"/>
      <w:lvlText w:val="o"/>
      <w:lvlJc w:val="left"/>
      <w:pPr>
        <w:ind w:left="5760" w:hanging="360"/>
      </w:pPr>
      <w:rPr>
        <w:rFonts w:ascii="Courier New" w:hAnsi="Courier New" w:cs="Courier New" w:hint="default"/>
      </w:rPr>
    </w:lvl>
    <w:lvl w:ilvl="8" w:tplc="EC1A6042" w:tentative="1">
      <w:start w:val="1"/>
      <w:numFmt w:val="bullet"/>
      <w:lvlText w:val=""/>
      <w:lvlJc w:val="left"/>
      <w:pPr>
        <w:ind w:left="6480" w:hanging="360"/>
      </w:pPr>
      <w:rPr>
        <w:rFonts w:ascii="Wingdings" w:hAnsi="Wingdings" w:hint="default"/>
      </w:rPr>
    </w:lvl>
  </w:abstractNum>
  <w:abstractNum w:abstractNumId="14" w15:restartNumberingAfterBreak="0">
    <w:nsid w:val="76573967"/>
    <w:multiLevelType w:val="hybridMultilevel"/>
    <w:tmpl w:val="CBE23788"/>
    <w:lvl w:ilvl="0" w:tplc="CAA23AAE">
      <w:start w:val="1"/>
      <w:numFmt w:val="decimal"/>
      <w:lvlText w:val="%1°"/>
      <w:lvlJc w:val="left"/>
      <w:pPr>
        <w:ind w:left="720" w:hanging="360"/>
      </w:pPr>
      <w:rPr>
        <w:rFonts w:hint="default"/>
        <w:color w:val="auto"/>
      </w:rPr>
    </w:lvl>
    <w:lvl w:ilvl="1" w:tplc="9FA4DC70">
      <w:start w:val="1"/>
      <w:numFmt w:val="lowerLetter"/>
      <w:lvlText w:val="%2."/>
      <w:lvlJc w:val="left"/>
      <w:pPr>
        <w:ind w:left="1440" w:hanging="360"/>
      </w:pPr>
    </w:lvl>
    <w:lvl w:ilvl="2" w:tplc="4BBA7122">
      <w:start w:val="1"/>
      <w:numFmt w:val="lowerRoman"/>
      <w:lvlText w:val="%3."/>
      <w:lvlJc w:val="right"/>
      <w:pPr>
        <w:ind w:left="2160" w:hanging="180"/>
      </w:pPr>
    </w:lvl>
    <w:lvl w:ilvl="3" w:tplc="87682936">
      <w:start w:val="1"/>
      <w:numFmt w:val="decimal"/>
      <w:lvlText w:val="%4."/>
      <w:lvlJc w:val="left"/>
      <w:pPr>
        <w:ind w:left="2880" w:hanging="360"/>
      </w:pPr>
    </w:lvl>
    <w:lvl w:ilvl="4" w:tplc="41000CDC">
      <w:start w:val="1"/>
      <w:numFmt w:val="lowerLetter"/>
      <w:lvlText w:val="%5."/>
      <w:lvlJc w:val="left"/>
      <w:pPr>
        <w:ind w:left="3600" w:hanging="360"/>
      </w:pPr>
    </w:lvl>
    <w:lvl w:ilvl="5" w:tplc="C8DA091C">
      <w:start w:val="1"/>
      <w:numFmt w:val="lowerRoman"/>
      <w:lvlText w:val="%6."/>
      <w:lvlJc w:val="right"/>
      <w:pPr>
        <w:ind w:left="4320" w:hanging="180"/>
      </w:pPr>
    </w:lvl>
    <w:lvl w:ilvl="6" w:tplc="DFC41A3A">
      <w:start w:val="1"/>
      <w:numFmt w:val="decimal"/>
      <w:lvlText w:val="%7."/>
      <w:lvlJc w:val="left"/>
      <w:pPr>
        <w:ind w:left="5040" w:hanging="360"/>
      </w:pPr>
    </w:lvl>
    <w:lvl w:ilvl="7" w:tplc="8F70589A">
      <w:start w:val="1"/>
      <w:numFmt w:val="lowerLetter"/>
      <w:lvlText w:val="%8."/>
      <w:lvlJc w:val="left"/>
      <w:pPr>
        <w:ind w:left="5760" w:hanging="360"/>
      </w:pPr>
    </w:lvl>
    <w:lvl w:ilvl="8" w:tplc="A4BE7676">
      <w:start w:val="1"/>
      <w:numFmt w:val="lowerRoman"/>
      <w:lvlText w:val="%9."/>
      <w:lvlJc w:val="right"/>
      <w:pPr>
        <w:ind w:left="6480" w:hanging="180"/>
      </w:pPr>
    </w:lvl>
  </w:abstractNum>
  <w:num w:numId="1" w16cid:durableId="1553075821">
    <w:abstractNumId w:val="11"/>
  </w:num>
  <w:num w:numId="2" w16cid:durableId="576943428">
    <w:abstractNumId w:val="7"/>
  </w:num>
  <w:num w:numId="3" w16cid:durableId="13658285">
    <w:abstractNumId w:val="9"/>
  </w:num>
  <w:num w:numId="4" w16cid:durableId="2056005518">
    <w:abstractNumId w:val="14"/>
  </w:num>
  <w:num w:numId="5" w16cid:durableId="528105447">
    <w:abstractNumId w:val="1"/>
  </w:num>
  <w:num w:numId="6" w16cid:durableId="2585956">
    <w:abstractNumId w:val="8"/>
  </w:num>
  <w:num w:numId="7" w16cid:durableId="2029747637">
    <w:abstractNumId w:val="5"/>
  </w:num>
  <w:num w:numId="8" w16cid:durableId="1045176126">
    <w:abstractNumId w:val="13"/>
  </w:num>
  <w:num w:numId="9" w16cid:durableId="1921018882">
    <w:abstractNumId w:val="10"/>
  </w:num>
  <w:num w:numId="10" w16cid:durableId="1209024348">
    <w:abstractNumId w:val="12"/>
  </w:num>
  <w:num w:numId="11" w16cid:durableId="1157764084">
    <w:abstractNumId w:val="0"/>
  </w:num>
  <w:num w:numId="12" w16cid:durableId="348338426">
    <w:abstractNumId w:val="4"/>
  </w:num>
  <w:num w:numId="13" w16cid:durableId="747582935">
    <w:abstractNumId w:val="3"/>
  </w:num>
  <w:num w:numId="14" w16cid:durableId="679740795">
    <w:abstractNumId w:val="6"/>
  </w:num>
  <w:num w:numId="15" w16cid:durableId="1187213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64"/>
    <w:rsid w:val="00002448"/>
    <w:rsid w:val="00004E07"/>
    <w:rsid w:val="00005791"/>
    <w:rsid w:val="00006E6D"/>
    <w:rsid w:val="000121D2"/>
    <w:rsid w:val="00013E1A"/>
    <w:rsid w:val="000145A2"/>
    <w:rsid w:val="00014C40"/>
    <w:rsid w:val="00015731"/>
    <w:rsid w:val="000261C4"/>
    <w:rsid w:val="000357CB"/>
    <w:rsid w:val="00041D63"/>
    <w:rsid w:val="000420CF"/>
    <w:rsid w:val="000420FD"/>
    <w:rsid w:val="00043DA8"/>
    <w:rsid w:val="00045396"/>
    <w:rsid w:val="00045D1E"/>
    <w:rsid w:val="00046C66"/>
    <w:rsid w:val="00050772"/>
    <w:rsid w:val="00050D17"/>
    <w:rsid w:val="00056A91"/>
    <w:rsid w:val="00057114"/>
    <w:rsid w:val="00057B06"/>
    <w:rsid w:val="0006205D"/>
    <w:rsid w:val="000630B8"/>
    <w:rsid w:val="0007518D"/>
    <w:rsid w:val="00081413"/>
    <w:rsid w:val="00082B70"/>
    <w:rsid w:val="00087F3F"/>
    <w:rsid w:val="000906B1"/>
    <w:rsid w:val="00097496"/>
    <w:rsid w:val="000A1AFD"/>
    <w:rsid w:val="000A60BE"/>
    <w:rsid w:val="000A66D0"/>
    <w:rsid w:val="000A7781"/>
    <w:rsid w:val="000B2AEB"/>
    <w:rsid w:val="000C07A6"/>
    <w:rsid w:val="000C452A"/>
    <w:rsid w:val="000D043E"/>
    <w:rsid w:val="000D2977"/>
    <w:rsid w:val="000D3663"/>
    <w:rsid w:val="000E06E2"/>
    <w:rsid w:val="000E0D79"/>
    <w:rsid w:val="000E1BCB"/>
    <w:rsid w:val="000E291B"/>
    <w:rsid w:val="000E7ED1"/>
    <w:rsid w:val="000F139A"/>
    <w:rsid w:val="000F2259"/>
    <w:rsid w:val="000F24DD"/>
    <w:rsid w:val="000F34D3"/>
    <w:rsid w:val="000F4D12"/>
    <w:rsid w:val="000F4F1B"/>
    <w:rsid w:val="000F520A"/>
    <w:rsid w:val="000F6643"/>
    <w:rsid w:val="001010EC"/>
    <w:rsid w:val="00104ACE"/>
    <w:rsid w:val="001111B9"/>
    <w:rsid w:val="00112FD9"/>
    <w:rsid w:val="00114464"/>
    <w:rsid w:val="0011486C"/>
    <w:rsid w:val="00115047"/>
    <w:rsid w:val="00116A77"/>
    <w:rsid w:val="00120EEC"/>
    <w:rsid w:val="00121046"/>
    <w:rsid w:val="00121ADB"/>
    <w:rsid w:val="00127A09"/>
    <w:rsid w:val="00127FB9"/>
    <w:rsid w:val="00130171"/>
    <w:rsid w:val="0013039B"/>
    <w:rsid w:val="00131344"/>
    <w:rsid w:val="00132A20"/>
    <w:rsid w:val="0013355A"/>
    <w:rsid w:val="00133D9D"/>
    <w:rsid w:val="001345E0"/>
    <w:rsid w:val="00137D7D"/>
    <w:rsid w:val="00137E20"/>
    <w:rsid w:val="00140FEE"/>
    <w:rsid w:val="0014594A"/>
    <w:rsid w:val="00151016"/>
    <w:rsid w:val="001516C2"/>
    <w:rsid w:val="0015359E"/>
    <w:rsid w:val="001613CB"/>
    <w:rsid w:val="00167BA8"/>
    <w:rsid w:val="001707AF"/>
    <w:rsid w:val="0017441D"/>
    <w:rsid w:val="00176C57"/>
    <w:rsid w:val="00177700"/>
    <w:rsid w:val="00180A5E"/>
    <w:rsid w:val="00182333"/>
    <w:rsid w:val="001838F6"/>
    <w:rsid w:val="001847D7"/>
    <w:rsid w:val="001877D0"/>
    <w:rsid w:val="00190B66"/>
    <w:rsid w:val="001913D5"/>
    <w:rsid w:val="00193704"/>
    <w:rsid w:val="00193D3D"/>
    <w:rsid w:val="00193FB6"/>
    <w:rsid w:val="00194325"/>
    <w:rsid w:val="00196CCB"/>
    <w:rsid w:val="00197264"/>
    <w:rsid w:val="001A051E"/>
    <w:rsid w:val="001A29F4"/>
    <w:rsid w:val="001A419A"/>
    <w:rsid w:val="001B11D1"/>
    <w:rsid w:val="001B208B"/>
    <w:rsid w:val="001B5F6D"/>
    <w:rsid w:val="001C1FA3"/>
    <w:rsid w:val="001C2419"/>
    <w:rsid w:val="001C3B2E"/>
    <w:rsid w:val="001C4E6E"/>
    <w:rsid w:val="001C7C2F"/>
    <w:rsid w:val="001C7F8F"/>
    <w:rsid w:val="001D3680"/>
    <w:rsid w:val="001D5A63"/>
    <w:rsid w:val="001D624B"/>
    <w:rsid w:val="001E13B5"/>
    <w:rsid w:val="001E2B04"/>
    <w:rsid w:val="001E3898"/>
    <w:rsid w:val="001E50B7"/>
    <w:rsid w:val="001F0E12"/>
    <w:rsid w:val="001F1116"/>
    <w:rsid w:val="001F62BC"/>
    <w:rsid w:val="001F6A4F"/>
    <w:rsid w:val="001F74CE"/>
    <w:rsid w:val="002021D1"/>
    <w:rsid w:val="00203D95"/>
    <w:rsid w:val="00206C39"/>
    <w:rsid w:val="0020757F"/>
    <w:rsid w:val="00207CCA"/>
    <w:rsid w:val="00212A3E"/>
    <w:rsid w:val="00215F92"/>
    <w:rsid w:val="00220AD9"/>
    <w:rsid w:val="002211D7"/>
    <w:rsid w:val="00223F9D"/>
    <w:rsid w:val="0022548C"/>
    <w:rsid w:val="00227C53"/>
    <w:rsid w:val="00230C0B"/>
    <w:rsid w:val="00232BBC"/>
    <w:rsid w:val="00233607"/>
    <w:rsid w:val="00235C0E"/>
    <w:rsid w:val="0023642C"/>
    <w:rsid w:val="002410AC"/>
    <w:rsid w:val="00242B02"/>
    <w:rsid w:val="00242E9A"/>
    <w:rsid w:val="0024360A"/>
    <w:rsid w:val="00250317"/>
    <w:rsid w:val="00250DFB"/>
    <w:rsid w:val="00253486"/>
    <w:rsid w:val="00254657"/>
    <w:rsid w:val="00254D11"/>
    <w:rsid w:val="00255E45"/>
    <w:rsid w:val="00257614"/>
    <w:rsid w:val="002609AF"/>
    <w:rsid w:val="00260A69"/>
    <w:rsid w:val="002657D5"/>
    <w:rsid w:val="002670DF"/>
    <w:rsid w:val="00271915"/>
    <w:rsid w:val="00276554"/>
    <w:rsid w:val="00286C86"/>
    <w:rsid w:val="00290A06"/>
    <w:rsid w:val="002952B3"/>
    <w:rsid w:val="00295F0B"/>
    <w:rsid w:val="002A02FC"/>
    <w:rsid w:val="002A19FE"/>
    <w:rsid w:val="002A2266"/>
    <w:rsid w:val="002A326E"/>
    <w:rsid w:val="002B193F"/>
    <w:rsid w:val="002B34F8"/>
    <w:rsid w:val="002B42E2"/>
    <w:rsid w:val="002B53E6"/>
    <w:rsid w:val="002C1D62"/>
    <w:rsid w:val="002C343B"/>
    <w:rsid w:val="002C68C7"/>
    <w:rsid w:val="002D1BD0"/>
    <w:rsid w:val="002D2D70"/>
    <w:rsid w:val="002D5F09"/>
    <w:rsid w:val="002D751E"/>
    <w:rsid w:val="002E1596"/>
    <w:rsid w:val="002E30C4"/>
    <w:rsid w:val="002E554E"/>
    <w:rsid w:val="002E58F7"/>
    <w:rsid w:val="002E660C"/>
    <w:rsid w:val="002E74CC"/>
    <w:rsid w:val="002E78D0"/>
    <w:rsid w:val="002E7DBE"/>
    <w:rsid w:val="002F0AA1"/>
    <w:rsid w:val="002F2AA4"/>
    <w:rsid w:val="002F2C33"/>
    <w:rsid w:val="002F58D5"/>
    <w:rsid w:val="002F6DBA"/>
    <w:rsid w:val="00301AD0"/>
    <w:rsid w:val="00301E1A"/>
    <w:rsid w:val="00301F01"/>
    <w:rsid w:val="003039DC"/>
    <w:rsid w:val="00306564"/>
    <w:rsid w:val="0032110F"/>
    <w:rsid w:val="003245D5"/>
    <w:rsid w:val="00325140"/>
    <w:rsid w:val="00326F26"/>
    <w:rsid w:val="0033244E"/>
    <w:rsid w:val="00333A60"/>
    <w:rsid w:val="003363CA"/>
    <w:rsid w:val="0034126E"/>
    <w:rsid w:val="00342418"/>
    <w:rsid w:val="00343032"/>
    <w:rsid w:val="003441E7"/>
    <w:rsid w:val="00344209"/>
    <w:rsid w:val="00344A8C"/>
    <w:rsid w:val="00351CC4"/>
    <w:rsid w:val="00352D8A"/>
    <w:rsid w:val="00353502"/>
    <w:rsid w:val="00353894"/>
    <w:rsid w:val="003608EC"/>
    <w:rsid w:val="00360DD4"/>
    <w:rsid w:val="00361E29"/>
    <w:rsid w:val="0036275C"/>
    <w:rsid w:val="0036568C"/>
    <w:rsid w:val="0036610B"/>
    <w:rsid w:val="00373AFB"/>
    <w:rsid w:val="00375F06"/>
    <w:rsid w:val="003775E7"/>
    <w:rsid w:val="003831ED"/>
    <w:rsid w:val="00386A29"/>
    <w:rsid w:val="003879DD"/>
    <w:rsid w:val="00390CC8"/>
    <w:rsid w:val="003927CC"/>
    <w:rsid w:val="00393AB0"/>
    <w:rsid w:val="0039584A"/>
    <w:rsid w:val="00395FC6"/>
    <w:rsid w:val="003A1355"/>
    <w:rsid w:val="003A22FC"/>
    <w:rsid w:val="003A38B6"/>
    <w:rsid w:val="003A5D1C"/>
    <w:rsid w:val="003A6970"/>
    <w:rsid w:val="003A7F1E"/>
    <w:rsid w:val="003B4ECC"/>
    <w:rsid w:val="003B732F"/>
    <w:rsid w:val="003C2F7A"/>
    <w:rsid w:val="003C40A3"/>
    <w:rsid w:val="003C5DA1"/>
    <w:rsid w:val="003C6EEF"/>
    <w:rsid w:val="003C7427"/>
    <w:rsid w:val="003D1C6D"/>
    <w:rsid w:val="003D5479"/>
    <w:rsid w:val="003D6234"/>
    <w:rsid w:val="003E0B02"/>
    <w:rsid w:val="003E13CB"/>
    <w:rsid w:val="003E2201"/>
    <w:rsid w:val="003E35B3"/>
    <w:rsid w:val="003E65C4"/>
    <w:rsid w:val="003F35B3"/>
    <w:rsid w:val="003F39F3"/>
    <w:rsid w:val="003F7DC1"/>
    <w:rsid w:val="003F7E04"/>
    <w:rsid w:val="00400150"/>
    <w:rsid w:val="0040063D"/>
    <w:rsid w:val="004040B2"/>
    <w:rsid w:val="00410F09"/>
    <w:rsid w:val="004116B9"/>
    <w:rsid w:val="00412106"/>
    <w:rsid w:val="004121B0"/>
    <w:rsid w:val="004136EB"/>
    <w:rsid w:val="004144D8"/>
    <w:rsid w:val="00415824"/>
    <w:rsid w:val="00417879"/>
    <w:rsid w:val="00417E1B"/>
    <w:rsid w:val="004213A2"/>
    <w:rsid w:val="00421DF9"/>
    <w:rsid w:val="00422667"/>
    <w:rsid w:val="00423DAA"/>
    <w:rsid w:val="0042487A"/>
    <w:rsid w:val="00424DB2"/>
    <w:rsid w:val="004256C8"/>
    <w:rsid w:val="00427A1A"/>
    <w:rsid w:val="00430747"/>
    <w:rsid w:val="0043198B"/>
    <w:rsid w:val="00435077"/>
    <w:rsid w:val="00435DA4"/>
    <w:rsid w:val="0043759C"/>
    <w:rsid w:val="004467E8"/>
    <w:rsid w:val="00451751"/>
    <w:rsid w:val="00452BC4"/>
    <w:rsid w:val="00453B25"/>
    <w:rsid w:val="00455335"/>
    <w:rsid w:val="00456255"/>
    <w:rsid w:val="0046112D"/>
    <w:rsid w:val="0046699A"/>
    <w:rsid w:val="0047624B"/>
    <w:rsid w:val="00480F62"/>
    <w:rsid w:val="00483753"/>
    <w:rsid w:val="00493A52"/>
    <w:rsid w:val="00495E62"/>
    <w:rsid w:val="00497064"/>
    <w:rsid w:val="004A07AA"/>
    <w:rsid w:val="004A24F9"/>
    <w:rsid w:val="004A5156"/>
    <w:rsid w:val="004B1A77"/>
    <w:rsid w:val="004B58C9"/>
    <w:rsid w:val="004B6125"/>
    <w:rsid w:val="004B6EA8"/>
    <w:rsid w:val="004C088B"/>
    <w:rsid w:val="004C10EA"/>
    <w:rsid w:val="004C2121"/>
    <w:rsid w:val="004C32F7"/>
    <w:rsid w:val="004C75D9"/>
    <w:rsid w:val="004C765C"/>
    <w:rsid w:val="004D00C3"/>
    <w:rsid w:val="004D111B"/>
    <w:rsid w:val="004D3201"/>
    <w:rsid w:val="004D4660"/>
    <w:rsid w:val="004D4EA6"/>
    <w:rsid w:val="004D53FB"/>
    <w:rsid w:val="004D7DB1"/>
    <w:rsid w:val="004E0413"/>
    <w:rsid w:val="004E1C56"/>
    <w:rsid w:val="004E3912"/>
    <w:rsid w:val="004E49D4"/>
    <w:rsid w:val="004E49DC"/>
    <w:rsid w:val="004E5371"/>
    <w:rsid w:val="004E602B"/>
    <w:rsid w:val="004F0D53"/>
    <w:rsid w:val="004F4307"/>
    <w:rsid w:val="004F717A"/>
    <w:rsid w:val="00501C22"/>
    <w:rsid w:val="00504764"/>
    <w:rsid w:val="005050D8"/>
    <w:rsid w:val="00506BC2"/>
    <w:rsid w:val="00506D91"/>
    <w:rsid w:val="00515818"/>
    <w:rsid w:val="005178EB"/>
    <w:rsid w:val="0052168E"/>
    <w:rsid w:val="00524797"/>
    <w:rsid w:val="0052595A"/>
    <w:rsid w:val="0052682A"/>
    <w:rsid w:val="0053031A"/>
    <w:rsid w:val="00530AAF"/>
    <w:rsid w:val="005312D3"/>
    <w:rsid w:val="00531984"/>
    <w:rsid w:val="00533B0B"/>
    <w:rsid w:val="00535A7D"/>
    <w:rsid w:val="00535AC1"/>
    <w:rsid w:val="00535B3B"/>
    <w:rsid w:val="005365FE"/>
    <w:rsid w:val="005400D0"/>
    <w:rsid w:val="00540F7A"/>
    <w:rsid w:val="005415D1"/>
    <w:rsid w:val="005451E6"/>
    <w:rsid w:val="0055288D"/>
    <w:rsid w:val="005543CE"/>
    <w:rsid w:val="00554469"/>
    <w:rsid w:val="00555102"/>
    <w:rsid w:val="00561157"/>
    <w:rsid w:val="00566F35"/>
    <w:rsid w:val="00570E81"/>
    <w:rsid w:val="00571D48"/>
    <w:rsid w:val="0057250A"/>
    <w:rsid w:val="00572856"/>
    <w:rsid w:val="00572F00"/>
    <w:rsid w:val="00575596"/>
    <w:rsid w:val="00577F4D"/>
    <w:rsid w:val="00580EA5"/>
    <w:rsid w:val="00586464"/>
    <w:rsid w:val="005871E4"/>
    <w:rsid w:val="00587B9C"/>
    <w:rsid w:val="005919E7"/>
    <w:rsid w:val="00592952"/>
    <w:rsid w:val="00595BA8"/>
    <w:rsid w:val="005975FE"/>
    <w:rsid w:val="005A244C"/>
    <w:rsid w:val="005A2CCA"/>
    <w:rsid w:val="005A2E46"/>
    <w:rsid w:val="005A53B4"/>
    <w:rsid w:val="005A5542"/>
    <w:rsid w:val="005B0365"/>
    <w:rsid w:val="005B2ACA"/>
    <w:rsid w:val="005B31CA"/>
    <w:rsid w:val="005B72D9"/>
    <w:rsid w:val="005C2EB8"/>
    <w:rsid w:val="005C4B39"/>
    <w:rsid w:val="005C56AB"/>
    <w:rsid w:val="005C5BA0"/>
    <w:rsid w:val="005C773A"/>
    <w:rsid w:val="005C79ED"/>
    <w:rsid w:val="005D2D70"/>
    <w:rsid w:val="005D790A"/>
    <w:rsid w:val="005D7FED"/>
    <w:rsid w:val="005E0F27"/>
    <w:rsid w:val="005E374E"/>
    <w:rsid w:val="005E40C8"/>
    <w:rsid w:val="005E46D4"/>
    <w:rsid w:val="005E47F2"/>
    <w:rsid w:val="005E4CB7"/>
    <w:rsid w:val="005E5E5D"/>
    <w:rsid w:val="005E69D2"/>
    <w:rsid w:val="005F044C"/>
    <w:rsid w:val="005F0718"/>
    <w:rsid w:val="005F1BB6"/>
    <w:rsid w:val="005F7A9A"/>
    <w:rsid w:val="0060034F"/>
    <w:rsid w:val="00601267"/>
    <w:rsid w:val="006014DB"/>
    <w:rsid w:val="006026FC"/>
    <w:rsid w:val="0060669E"/>
    <w:rsid w:val="006069DA"/>
    <w:rsid w:val="00607888"/>
    <w:rsid w:val="006118C8"/>
    <w:rsid w:val="00612EFF"/>
    <w:rsid w:val="00613893"/>
    <w:rsid w:val="00613F1C"/>
    <w:rsid w:val="00614F31"/>
    <w:rsid w:val="00616715"/>
    <w:rsid w:val="00616F94"/>
    <w:rsid w:val="006207C2"/>
    <w:rsid w:val="006214FC"/>
    <w:rsid w:val="00622410"/>
    <w:rsid w:val="006227B7"/>
    <w:rsid w:val="006273D1"/>
    <w:rsid w:val="006276DE"/>
    <w:rsid w:val="00627851"/>
    <w:rsid w:val="00630438"/>
    <w:rsid w:val="006312AF"/>
    <w:rsid w:val="00634A9B"/>
    <w:rsid w:val="0063595D"/>
    <w:rsid w:val="00640DB2"/>
    <w:rsid w:val="00641E9F"/>
    <w:rsid w:val="00641FF6"/>
    <w:rsid w:val="00642A6C"/>
    <w:rsid w:val="00642DDC"/>
    <w:rsid w:val="0064776F"/>
    <w:rsid w:val="0065439A"/>
    <w:rsid w:val="0065573B"/>
    <w:rsid w:val="006560C2"/>
    <w:rsid w:val="00662D48"/>
    <w:rsid w:val="00662FC1"/>
    <w:rsid w:val="00663031"/>
    <w:rsid w:val="00666D8C"/>
    <w:rsid w:val="0067116D"/>
    <w:rsid w:val="00673C0F"/>
    <w:rsid w:val="0067652E"/>
    <w:rsid w:val="006836A6"/>
    <w:rsid w:val="00686CE0"/>
    <w:rsid w:val="00690551"/>
    <w:rsid w:val="00695E51"/>
    <w:rsid w:val="00696D0C"/>
    <w:rsid w:val="006A0C35"/>
    <w:rsid w:val="006A3710"/>
    <w:rsid w:val="006B4281"/>
    <w:rsid w:val="006C038C"/>
    <w:rsid w:val="006C0E6F"/>
    <w:rsid w:val="006C267A"/>
    <w:rsid w:val="006C5B43"/>
    <w:rsid w:val="006C6AFA"/>
    <w:rsid w:val="006D4D9D"/>
    <w:rsid w:val="006D7720"/>
    <w:rsid w:val="006E2543"/>
    <w:rsid w:val="006E2ED8"/>
    <w:rsid w:val="006E530D"/>
    <w:rsid w:val="006E695E"/>
    <w:rsid w:val="006E7460"/>
    <w:rsid w:val="006E7D21"/>
    <w:rsid w:val="006F1796"/>
    <w:rsid w:val="006F50EA"/>
    <w:rsid w:val="006F5606"/>
    <w:rsid w:val="007026DD"/>
    <w:rsid w:val="00702D4B"/>
    <w:rsid w:val="00703256"/>
    <w:rsid w:val="00703F0B"/>
    <w:rsid w:val="00706937"/>
    <w:rsid w:val="00706EF7"/>
    <w:rsid w:val="00707398"/>
    <w:rsid w:val="00707418"/>
    <w:rsid w:val="0071041E"/>
    <w:rsid w:val="007113C7"/>
    <w:rsid w:val="00713FD3"/>
    <w:rsid w:val="00715BC0"/>
    <w:rsid w:val="0072034E"/>
    <w:rsid w:val="007219E1"/>
    <w:rsid w:val="007247E4"/>
    <w:rsid w:val="00727069"/>
    <w:rsid w:val="007274E0"/>
    <w:rsid w:val="0073078B"/>
    <w:rsid w:val="007315FD"/>
    <w:rsid w:val="0073193E"/>
    <w:rsid w:val="007335D7"/>
    <w:rsid w:val="00734143"/>
    <w:rsid w:val="007359B0"/>
    <w:rsid w:val="00735BEE"/>
    <w:rsid w:val="00740668"/>
    <w:rsid w:val="00742D37"/>
    <w:rsid w:val="0074345D"/>
    <w:rsid w:val="00743677"/>
    <w:rsid w:val="00744B93"/>
    <w:rsid w:val="00744C50"/>
    <w:rsid w:val="007469D8"/>
    <w:rsid w:val="00750484"/>
    <w:rsid w:val="00751E93"/>
    <w:rsid w:val="0075477F"/>
    <w:rsid w:val="00755998"/>
    <w:rsid w:val="00755D0A"/>
    <w:rsid w:val="00756DE6"/>
    <w:rsid w:val="00764D6F"/>
    <w:rsid w:val="00777851"/>
    <w:rsid w:val="00785004"/>
    <w:rsid w:val="00785929"/>
    <w:rsid w:val="0078631D"/>
    <w:rsid w:val="007866D7"/>
    <w:rsid w:val="00787AB5"/>
    <w:rsid w:val="0079457C"/>
    <w:rsid w:val="00794CC2"/>
    <w:rsid w:val="00795AE9"/>
    <w:rsid w:val="00796EDC"/>
    <w:rsid w:val="007A205B"/>
    <w:rsid w:val="007A6484"/>
    <w:rsid w:val="007A730E"/>
    <w:rsid w:val="007A77CD"/>
    <w:rsid w:val="007B6B56"/>
    <w:rsid w:val="007B781B"/>
    <w:rsid w:val="007C285C"/>
    <w:rsid w:val="007C30EA"/>
    <w:rsid w:val="007C6BBE"/>
    <w:rsid w:val="007D0105"/>
    <w:rsid w:val="007D1626"/>
    <w:rsid w:val="007D5451"/>
    <w:rsid w:val="007D7828"/>
    <w:rsid w:val="007E0CA7"/>
    <w:rsid w:val="007E2420"/>
    <w:rsid w:val="007E2DFE"/>
    <w:rsid w:val="007E2EE3"/>
    <w:rsid w:val="007E73CC"/>
    <w:rsid w:val="007F5D9F"/>
    <w:rsid w:val="007F6AD7"/>
    <w:rsid w:val="007F756E"/>
    <w:rsid w:val="00800C18"/>
    <w:rsid w:val="00804713"/>
    <w:rsid w:val="00804EDB"/>
    <w:rsid w:val="00806789"/>
    <w:rsid w:val="00806D70"/>
    <w:rsid w:val="00817AAE"/>
    <w:rsid w:val="0082461C"/>
    <w:rsid w:val="00824941"/>
    <w:rsid w:val="0083022D"/>
    <w:rsid w:val="00830C90"/>
    <w:rsid w:val="00836140"/>
    <w:rsid w:val="00836B6F"/>
    <w:rsid w:val="00836F3B"/>
    <w:rsid w:val="008410E0"/>
    <w:rsid w:val="00842113"/>
    <w:rsid w:val="00843024"/>
    <w:rsid w:val="00846CCE"/>
    <w:rsid w:val="00850092"/>
    <w:rsid w:val="008504DA"/>
    <w:rsid w:val="008505C8"/>
    <w:rsid w:val="00851D7C"/>
    <w:rsid w:val="008521FA"/>
    <w:rsid w:val="00854FC9"/>
    <w:rsid w:val="008613AA"/>
    <w:rsid w:val="00866676"/>
    <w:rsid w:val="008709FB"/>
    <w:rsid w:val="0087393F"/>
    <w:rsid w:val="008748A8"/>
    <w:rsid w:val="00877DAB"/>
    <w:rsid w:val="00880133"/>
    <w:rsid w:val="008810E8"/>
    <w:rsid w:val="008817CC"/>
    <w:rsid w:val="00885491"/>
    <w:rsid w:val="008871F0"/>
    <w:rsid w:val="00891BF8"/>
    <w:rsid w:val="0089406F"/>
    <w:rsid w:val="00895ECB"/>
    <w:rsid w:val="008A04A4"/>
    <w:rsid w:val="008A0E8B"/>
    <w:rsid w:val="008A149F"/>
    <w:rsid w:val="008A20B7"/>
    <w:rsid w:val="008A2E7C"/>
    <w:rsid w:val="008A38EC"/>
    <w:rsid w:val="008A61CE"/>
    <w:rsid w:val="008B29FA"/>
    <w:rsid w:val="008B35EB"/>
    <w:rsid w:val="008B4033"/>
    <w:rsid w:val="008B4B22"/>
    <w:rsid w:val="008B4CCA"/>
    <w:rsid w:val="008B74CD"/>
    <w:rsid w:val="008B7738"/>
    <w:rsid w:val="008C1547"/>
    <w:rsid w:val="008C1EE8"/>
    <w:rsid w:val="008C30C8"/>
    <w:rsid w:val="008C31C1"/>
    <w:rsid w:val="008C3634"/>
    <w:rsid w:val="008C384A"/>
    <w:rsid w:val="008C4090"/>
    <w:rsid w:val="008C7EF2"/>
    <w:rsid w:val="008D13CC"/>
    <w:rsid w:val="008D3BB2"/>
    <w:rsid w:val="008D5AAD"/>
    <w:rsid w:val="008E13AC"/>
    <w:rsid w:val="008E19CA"/>
    <w:rsid w:val="008E19E9"/>
    <w:rsid w:val="008E2C05"/>
    <w:rsid w:val="008E3EA6"/>
    <w:rsid w:val="008E5B82"/>
    <w:rsid w:val="008F20BA"/>
    <w:rsid w:val="008F39ED"/>
    <w:rsid w:val="009026E6"/>
    <w:rsid w:val="00903431"/>
    <w:rsid w:val="009058C8"/>
    <w:rsid w:val="00905E51"/>
    <w:rsid w:val="0090603F"/>
    <w:rsid w:val="009065AE"/>
    <w:rsid w:val="00906948"/>
    <w:rsid w:val="00907E70"/>
    <w:rsid w:val="00911920"/>
    <w:rsid w:val="009132E9"/>
    <w:rsid w:val="00914359"/>
    <w:rsid w:val="009151E1"/>
    <w:rsid w:val="00916EA0"/>
    <w:rsid w:val="0092020B"/>
    <w:rsid w:val="00920AC6"/>
    <w:rsid w:val="00922A24"/>
    <w:rsid w:val="009233EE"/>
    <w:rsid w:val="00923AF4"/>
    <w:rsid w:val="009258BD"/>
    <w:rsid w:val="0092712F"/>
    <w:rsid w:val="00931D3A"/>
    <w:rsid w:val="00934055"/>
    <w:rsid w:val="009346D5"/>
    <w:rsid w:val="00934AC6"/>
    <w:rsid w:val="00934CBC"/>
    <w:rsid w:val="0093625E"/>
    <w:rsid w:val="00936DD6"/>
    <w:rsid w:val="00941218"/>
    <w:rsid w:val="0094336C"/>
    <w:rsid w:val="00950264"/>
    <w:rsid w:val="009503A3"/>
    <w:rsid w:val="0095176E"/>
    <w:rsid w:val="00955900"/>
    <w:rsid w:val="00956686"/>
    <w:rsid w:val="00960FDD"/>
    <w:rsid w:val="00962EA3"/>
    <w:rsid w:val="009631D1"/>
    <w:rsid w:val="00964AAF"/>
    <w:rsid w:val="00964D29"/>
    <w:rsid w:val="00971927"/>
    <w:rsid w:val="00973ABB"/>
    <w:rsid w:val="00973B2F"/>
    <w:rsid w:val="00977C6F"/>
    <w:rsid w:val="0098023A"/>
    <w:rsid w:val="00981CD5"/>
    <w:rsid w:val="009857C7"/>
    <w:rsid w:val="0099045B"/>
    <w:rsid w:val="009904F7"/>
    <w:rsid w:val="00990A54"/>
    <w:rsid w:val="00991577"/>
    <w:rsid w:val="00994226"/>
    <w:rsid w:val="00994687"/>
    <w:rsid w:val="00996290"/>
    <w:rsid w:val="0099752C"/>
    <w:rsid w:val="009A1939"/>
    <w:rsid w:val="009A1954"/>
    <w:rsid w:val="009A3466"/>
    <w:rsid w:val="009A798E"/>
    <w:rsid w:val="009B129E"/>
    <w:rsid w:val="009B2918"/>
    <w:rsid w:val="009B3722"/>
    <w:rsid w:val="009B3FC1"/>
    <w:rsid w:val="009B4845"/>
    <w:rsid w:val="009C0A77"/>
    <w:rsid w:val="009C0AA8"/>
    <w:rsid w:val="009C1768"/>
    <w:rsid w:val="009C51D3"/>
    <w:rsid w:val="009D0271"/>
    <w:rsid w:val="009D05AC"/>
    <w:rsid w:val="009D29CD"/>
    <w:rsid w:val="009D30F9"/>
    <w:rsid w:val="009D756F"/>
    <w:rsid w:val="009E30CF"/>
    <w:rsid w:val="009E41E8"/>
    <w:rsid w:val="009E76A4"/>
    <w:rsid w:val="009F0134"/>
    <w:rsid w:val="009F138A"/>
    <w:rsid w:val="009F1CDA"/>
    <w:rsid w:val="009F3BE7"/>
    <w:rsid w:val="009F432C"/>
    <w:rsid w:val="009F50DC"/>
    <w:rsid w:val="009F5F5F"/>
    <w:rsid w:val="00A0217D"/>
    <w:rsid w:val="00A03D2B"/>
    <w:rsid w:val="00A05B60"/>
    <w:rsid w:val="00A05C7C"/>
    <w:rsid w:val="00A06787"/>
    <w:rsid w:val="00A07AE7"/>
    <w:rsid w:val="00A128C1"/>
    <w:rsid w:val="00A13028"/>
    <w:rsid w:val="00A13C57"/>
    <w:rsid w:val="00A147FA"/>
    <w:rsid w:val="00A14C25"/>
    <w:rsid w:val="00A15382"/>
    <w:rsid w:val="00A15599"/>
    <w:rsid w:val="00A170C1"/>
    <w:rsid w:val="00A17811"/>
    <w:rsid w:val="00A237E6"/>
    <w:rsid w:val="00A24217"/>
    <w:rsid w:val="00A242E6"/>
    <w:rsid w:val="00A24F80"/>
    <w:rsid w:val="00A26577"/>
    <w:rsid w:val="00A31505"/>
    <w:rsid w:val="00A32DAB"/>
    <w:rsid w:val="00A32FAC"/>
    <w:rsid w:val="00A35293"/>
    <w:rsid w:val="00A36311"/>
    <w:rsid w:val="00A368C5"/>
    <w:rsid w:val="00A36F3D"/>
    <w:rsid w:val="00A40CFA"/>
    <w:rsid w:val="00A45302"/>
    <w:rsid w:val="00A47D5C"/>
    <w:rsid w:val="00A504F9"/>
    <w:rsid w:val="00A51E43"/>
    <w:rsid w:val="00A5233E"/>
    <w:rsid w:val="00A526DF"/>
    <w:rsid w:val="00A533AB"/>
    <w:rsid w:val="00A557DF"/>
    <w:rsid w:val="00A619FC"/>
    <w:rsid w:val="00A62206"/>
    <w:rsid w:val="00A623AA"/>
    <w:rsid w:val="00A663E7"/>
    <w:rsid w:val="00A663E9"/>
    <w:rsid w:val="00A671F5"/>
    <w:rsid w:val="00A67B88"/>
    <w:rsid w:val="00A70943"/>
    <w:rsid w:val="00A70DDC"/>
    <w:rsid w:val="00A70EC8"/>
    <w:rsid w:val="00A71000"/>
    <w:rsid w:val="00A777C5"/>
    <w:rsid w:val="00A81437"/>
    <w:rsid w:val="00A82F09"/>
    <w:rsid w:val="00A83016"/>
    <w:rsid w:val="00A8310B"/>
    <w:rsid w:val="00A83B71"/>
    <w:rsid w:val="00A859AB"/>
    <w:rsid w:val="00A86360"/>
    <w:rsid w:val="00A86403"/>
    <w:rsid w:val="00A87649"/>
    <w:rsid w:val="00A91E41"/>
    <w:rsid w:val="00A9393A"/>
    <w:rsid w:val="00A94569"/>
    <w:rsid w:val="00A95DA6"/>
    <w:rsid w:val="00A966AA"/>
    <w:rsid w:val="00A974B3"/>
    <w:rsid w:val="00AA056B"/>
    <w:rsid w:val="00AA19EB"/>
    <w:rsid w:val="00AA329E"/>
    <w:rsid w:val="00AA3A7A"/>
    <w:rsid w:val="00AA42C5"/>
    <w:rsid w:val="00AB3545"/>
    <w:rsid w:val="00AB49C8"/>
    <w:rsid w:val="00AB4F89"/>
    <w:rsid w:val="00AB55F3"/>
    <w:rsid w:val="00AB7953"/>
    <w:rsid w:val="00AC2BC5"/>
    <w:rsid w:val="00AC3307"/>
    <w:rsid w:val="00AC355C"/>
    <w:rsid w:val="00AC37A9"/>
    <w:rsid w:val="00AC4C49"/>
    <w:rsid w:val="00AC548B"/>
    <w:rsid w:val="00AC60AF"/>
    <w:rsid w:val="00AD37AF"/>
    <w:rsid w:val="00AD49B5"/>
    <w:rsid w:val="00AD55F8"/>
    <w:rsid w:val="00AD5DE0"/>
    <w:rsid w:val="00AD7394"/>
    <w:rsid w:val="00AD7893"/>
    <w:rsid w:val="00AE0994"/>
    <w:rsid w:val="00AE14F8"/>
    <w:rsid w:val="00AE2ED6"/>
    <w:rsid w:val="00AE636F"/>
    <w:rsid w:val="00AE7A95"/>
    <w:rsid w:val="00AF131A"/>
    <w:rsid w:val="00AF63F2"/>
    <w:rsid w:val="00AF69BA"/>
    <w:rsid w:val="00B05F47"/>
    <w:rsid w:val="00B067A5"/>
    <w:rsid w:val="00B07F5A"/>
    <w:rsid w:val="00B12E09"/>
    <w:rsid w:val="00B202BA"/>
    <w:rsid w:val="00B24C8C"/>
    <w:rsid w:val="00B26D3E"/>
    <w:rsid w:val="00B31A31"/>
    <w:rsid w:val="00B329B0"/>
    <w:rsid w:val="00B36E26"/>
    <w:rsid w:val="00B400FC"/>
    <w:rsid w:val="00B40339"/>
    <w:rsid w:val="00B45CD3"/>
    <w:rsid w:val="00B5008B"/>
    <w:rsid w:val="00B50979"/>
    <w:rsid w:val="00B5324F"/>
    <w:rsid w:val="00B54415"/>
    <w:rsid w:val="00B57DA6"/>
    <w:rsid w:val="00B60CB0"/>
    <w:rsid w:val="00B610E1"/>
    <w:rsid w:val="00B635D5"/>
    <w:rsid w:val="00B71D0B"/>
    <w:rsid w:val="00B77515"/>
    <w:rsid w:val="00B82600"/>
    <w:rsid w:val="00B82A1D"/>
    <w:rsid w:val="00B86B30"/>
    <w:rsid w:val="00B90B60"/>
    <w:rsid w:val="00B91058"/>
    <w:rsid w:val="00B92079"/>
    <w:rsid w:val="00B93F2F"/>
    <w:rsid w:val="00B95A95"/>
    <w:rsid w:val="00B95F6D"/>
    <w:rsid w:val="00B978A5"/>
    <w:rsid w:val="00BA1EEF"/>
    <w:rsid w:val="00BA3590"/>
    <w:rsid w:val="00BA520A"/>
    <w:rsid w:val="00BA7801"/>
    <w:rsid w:val="00BB676D"/>
    <w:rsid w:val="00BC0B66"/>
    <w:rsid w:val="00BC228C"/>
    <w:rsid w:val="00BC3919"/>
    <w:rsid w:val="00BC3FCD"/>
    <w:rsid w:val="00BC4DB5"/>
    <w:rsid w:val="00BC6CB9"/>
    <w:rsid w:val="00BD0B37"/>
    <w:rsid w:val="00BD1734"/>
    <w:rsid w:val="00BD23DB"/>
    <w:rsid w:val="00BD4B27"/>
    <w:rsid w:val="00BD6555"/>
    <w:rsid w:val="00BD7042"/>
    <w:rsid w:val="00BD7AA3"/>
    <w:rsid w:val="00BE309E"/>
    <w:rsid w:val="00BE61D7"/>
    <w:rsid w:val="00BF033B"/>
    <w:rsid w:val="00BF1657"/>
    <w:rsid w:val="00BF24ED"/>
    <w:rsid w:val="00BF7A68"/>
    <w:rsid w:val="00C043B0"/>
    <w:rsid w:val="00C05F24"/>
    <w:rsid w:val="00C07FE0"/>
    <w:rsid w:val="00C120E1"/>
    <w:rsid w:val="00C148CA"/>
    <w:rsid w:val="00C149EF"/>
    <w:rsid w:val="00C22880"/>
    <w:rsid w:val="00C26EA6"/>
    <w:rsid w:val="00C30523"/>
    <w:rsid w:val="00C30D04"/>
    <w:rsid w:val="00C3223D"/>
    <w:rsid w:val="00C322AA"/>
    <w:rsid w:val="00C32878"/>
    <w:rsid w:val="00C34AAA"/>
    <w:rsid w:val="00C359EF"/>
    <w:rsid w:val="00C414D9"/>
    <w:rsid w:val="00C4332F"/>
    <w:rsid w:val="00C4339A"/>
    <w:rsid w:val="00C43BF8"/>
    <w:rsid w:val="00C43DA0"/>
    <w:rsid w:val="00C500BD"/>
    <w:rsid w:val="00C50211"/>
    <w:rsid w:val="00C5065F"/>
    <w:rsid w:val="00C5156A"/>
    <w:rsid w:val="00C532AD"/>
    <w:rsid w:val="00C5358D"/>
    <w:rsid w:val="00C544F6"/>
    <w:rsid w:val="00C55290"/>
    <w:rsid w:val="00C56316"/>
    <w:rsid w:val="00C56CAC"/>
    <w:rsid w:val="00C575BE"/>
    <w:rsid w:val="00C62E8E"/>
    <w:rsid w:val="00C7031A"/>
    <w:rsid w:val="00C71A4F"/>
    <w:rsid w:val="00C71E86"/>
    <w:rsid w:val="00C733E8"/>
    <w:rsid w:val="00C76C55"/>
    <w:rsid w:val="00C7755F"/>
    <w:rsid w:val="00C81DF4"/>
    <w:rsid w:val="00C82685"/>
    <w:rsid w:val="00C82C58"/>
    <w:rsid w:val="00C9217E"/>
    <w:rsid w:val="00C95054"/>
    <w:rsid w:val="00C95C88"/>
    <w:rsid w:val="00C95F5F"/>
    <w:rsid w:val="00C97795"/>
    <w:rsid w:val="00CA034D"/>
    <w:rsid w:val="00CA3289"/>
    <w:rsid w:val="00CA41D1"/>
    <w:rsid w:val="00CA4831"/>
    <w:rsid w:val="00CA4B25"/>
    <w:rsid w:val="00CA602F"/>
    <w:rsid w:val="00CB22AC"/>
    <w:rsid w:val="00CB2779"/>
    <w:rsid w:val="00CB3EB2"/>
    <w:rsid w:val="00CB4191"/>
    <w:rsid w:val="00CC1457"/>
    <w:rsid w:val="00CC15DA"/>
    <w:rsid w:val="00CC2D27"/>
    <w:rsid w:val="00CC6D84"/>
    <w:rsid w:val="00CD013D"/>
    <w:rsid w:val="00CD1B75"/>
    <w:rsid w:val="00CD34D5"/>
    <w:rsid w:val="00CD3AAA"/>
    <w:rsid w:val="00CD77CA"/>
    <w:rsid w:val="00CD7CA2"/>
    <w:rsid w:val="00CE0ED6"/>
    <w:rsid w:val="00CE108A"/>
    <w:rsid w:val="00CE1BD6"/>
    <w:rsid w:val="00CE1FF1"/>
    <w:rsid w:val="00CE21A3"/>
    <w:rsid w:val="00CE4B72"/>
    <w:rsid w:val="00CE6F38"/>
    <w:rsid w:val="00CF39A5"/>
    <w:rsid w:val="00CF3F53"/>
    <w:rsid w:val="00CF4543"/>
    <w:rsid w:val="00CF7678"/>
    <w:rsid w:val="00CF7A1D"/>
    <w:rsid w:val="00D044A6"/>
    <w:rsid w:val="00D10E26"/>
    <w:rsid w:val="00D148DF"/>
    <w:rsid w:val="00D218A1"/>
    <w:rsid w:val="00D2478C"/>
    <w:rsid w:val="00D25C25"/>
    <w:rsid w:val="00D27631"/>
    <w:rsid w:val="00D3151C"/>
    <w:rsid w:val="00D3320E"/>
    <w:rsid w:val="00D33405"/>
    <w:rsid w:val="00D37828"/>
    <w:rsid w:val="00D37BD8"/>
    <w:rsid w:val="00D42120"/>
    <w:rsid w:val="00D456D0"/>
    <w:rsid w:val="00D5356E"/>
    <w:rsid w:val="00D5433A"/>
    <w:rsid w:val="00D54EE6"/>
    <w:rsid w:val="00D555F2"/>
    <w:rsid w:val="00D5740F"/>
    <w:rsid w:val="00D60BBD"/>
    <w:rsid w:val="00D6286D"/>
    <w:rsid w:val="00D63918"/>
    <w:rsid w:val="00D64922"/>
    <w:rsid w:val="00D659F3"/>
    <w:rsid w:val="00D669B5"/>
    <w:rsid w:val="00D66AF6"/>
    <w:rsid w:val="00D67C25"/>
    <w:rsid w:val="00D7100B"/>
    <w:rsid w:val="00D72743"/>
    <w:rsid w:val="00D7432C"/>
    <w:rsid w:val="00D74AAC"/>
    <w:rsid w:val="00D822A5"/>
    <w:rsid w:val="00D847F6"/>
    <w:rsid w:val="00D90917"/>
    <w:rsid w:val="00D92BF2"/>
    <w:rsid w:val="00D955AE"/>
    <w:rsid w:val="00D96DCC"/>
    <w:rsid w:val="00D97A44"/>
    <w:rsid w:val="00DA1053"/>
    <w:rsid w:val="00DA1EB1"/>
    <w:rsid w:val="00DA352A"/>
    <w:rsid w:val="00DA4C67"/>
    <w:rsid w:val="00DA79B2"/>
    <w:rsid w:val="00DA7B0A"/>
    <w:rsid w:val="00DB175C"/>
    <w:rsid w:val="00DB20A4"/>
    <w:rsid w:val="00DB33BE"/>
    <w:rsid w:val="00DB3590"/>
    <w:rsid w:val="00DB58F4"/>
    <w:rsid w:val="00DC4732"/>
    <w:rsid w:val="00DC673B"/>
    <w:rsid w:val="00DD28A7"/>
    <w:rsid w:val="00DD3CFC"/>
    <w:rsid w:val="00DD68C8"/>
    <w:rsid w:val="00DD6DFA"/>
    <w:rsid w:val="00DD6F2C"/>
    <w:rsid w:val="00DE2DF8"/>
    <w:rsid w:val="00DE5135"/>
    <w:rsid w:val="00DE5CAA"/>
    <w:rsid w:val="00DE5E41"/>
    <w:rsid w:val="00DE679E"/>
    <w:rsid w:val="00E00790"/>
    <w:rsid w:val="00E00DEE"/>
    <w:rsid w:val="00E0222D"/>
    <w:rsid w:val="00E034EC"/>
    <w:rsid w:val="00E06403"/>
    <w:rsid w:val="00E06677"/>
    <w:rsid w:val="00E068E1"/>
    <w:rsid w:val="00E0716D"/>
    <w:rsid w:val="00E12267"/>
    <w:rsid w:val="00E145CC"/>
    <w:rsid w:val="00E241AF"/>
    <w:rsid w:val="00E254E5"/>
    <w:rsid w:val="00E267A9"/>
    <w:rsid w:val="00E27892"/>
    <w:rsid w:val="00E27C0F"/>
    <w:rsid w:val="00E32EED"/>
    <w:rsid w:val="00E32FB4"/>
    <w:rsid w:val="00E33CAB"/>
    <w:rsid w:val="00E33D00"/>
    <w:rsid w:val="00E356B5"/>
    <w:rsid w:val="00E3787D"/>
    <w:rsid w:val="00E40068"/>
    <w:rsid w:val="00E4034E"/>
    <w:rsid w:val="00E40A31"/>
    <w:rsid w:val="00E41864"/>
    <w:rsid w:val="00E43E07"/>
    <w:rsid w:val="00E52CB6"/>
    <w:rsid w:val="00E52ED0"/>
    <w:rsid w:val="00E53994"/>
    <w:rsid w:val="00E54B85"/>
    <w:rsid w:val="00E55683"/>
    <w:rsid w:val="00E56D2C"/>
    <w:rsid w:val="00E6111E"/>
    <w:rsid w:val="00E6163C"/>
    <w:rsid w:val="00E6370E"/>
    <w:rsid w:val="00E63E5A"/>
    <w:rsid w:val="00E656EA"/>
    <w:rsid w:val="00E700C8"/>
    <w:rsid w:val="00E73385"/>
    <w:rsid w:val="00E74797"/>
    <w:rsid w:val="00E74F9D"/>
    <w:rsid w:val="00E752B5"/>
    <w:rsid w:val="00E75769"/>
    <w:rsid w:val="00E761F1"/>
    <w:rsid w:val="00E762E0"/>
    <w:rsid w:val="00E76FF8"/>
    <w:rsid w:val="00E772D6"/>
    <w:rsid w:val="00E82851"/>
    <w:rsid w:val="00E85ADF"/>
    <w:rsid w:val="00E91E60"/>
    <w:rsid w:val="00EA07F2"/>
    <w:rsid w:val="00EA0ED1"/>
    <w:rsid w:val="00EA45AC"/>
    <w:rsid w:val="00EA7C0B"/>
    <w:rsid w:val="00EA7DF9"/>
    <w:rsid w:val="00EB2041"/>
    <w:rsid w:val="00EB3FBC"/>
    <w:rsid w:val="00EB6D10"/>
    <w:rsid w:val="00EC2B54"/>
    <w:rsid w:val="00ED4184"/>
    <w:rsid w:val="00ED4B61"/>
    <w:rsid w:val="00ED5228"/>
    <w:rsid w:val="00ED586D"/>
    <w:rsid w:val="00ED68AA"/>
    <w:rsid w:val="00EE1A1C"/>
    <w:rsid w:val="00EE22CD"/>
    <w:rsid w:val="00EE2D68"/>
    <w:rsid w:val="00EF035A"/>
    <w:rsid w:val="00EF0692"/>
    <w:rsid w:val="00EF2B40"/>
    <w:rsid w:val="00EF7DDA"/>
    <w:rsid w:val="00F00DD6"/>
    <w:rsid w:val="00F036F0"/>
    <w:rsid w:val="00F03F1C"/>
    <w:rsid w:val="00F1012F"/>
    <w:rsid w:val="00F13900"/>
    <w:rsid w:val="00F14F87"/>
    <w:rsid w:val="00F1628B"/>
    <w:rsid w:val="00F17321"/>
    <w:rsid w:val="00F20599"/>
    <w:rsid w:val="00F21F00"/>
    <w:rsid w:val="00F2312C"/>
    <w:rsid w:val="00F26DB5"/>
    <w:rsid w:val="00F30215"/>
    <w:rsid w:val="00F30932"/>
    <w:rsid w:val="00F309B9"/>
    <w:rsid w:val="00F3268E"/>
    <w:rsid w:val="00F32A2A"/>
    <w:rsid w:val="00F339F5"/>
    <w:rsid w:val="00F34623"/>
    <w:rsid w:val="00F357D3"/>
    <w:rsid w:val="00F36F8F"/>
    <w:rsid w:val="00F45A1C"/>
    <w:rsid w:val="00F46E44"/>
    <w:rsid w:val="00F50222"/>
    <w:rsid w:val="00F50C5E"/>
    <w:rsid w:val="00F53409"/>
    <w:rsid w:val="00F54B1D"/>
    <w:rsid w:val="00F556ED"/>
    <w:rsid w:val="00F61D91"/>
    <w:rsid w:val="00F62565"/>
    <w:rsid w:val="00F6372C"/>
    <w:rsid w:val="00F6539E"/>
    <w:rsid w:val="00F6635F"/>
    <w:rsid w:val="00F7494A"/>
    <w:rsid w:val="00F74F03"/>
    <w:rsid w:val="00F76485"/>
    <w:rsid w:val="00F768D0"/>
    <w:rsid w:val="00F8091B"/>
    <w:rsid w:val="00F825EA"/>
    <w:rsid w:val="00F854B0"/>
    <w:rsid w:val="00F87042"/>
    <w:rsid w:val="00F90351"/>
    <w:rsid w:val="00F91B4C"/>
    <w:rsid w:val="00F91DF4"/>
    <w:rsid w:val="00F937CC"/>
    <w:rsid w:val="00F94933"/>
    <w:rsid w:val="00F95F76"/>
    <w:rsid w:val="00F9672C"/>
    <w:rsid w:val="00F96EC4"/>
    <w:rsid w:val="00FA1A8F"/>
    <w:rsid w:val="00FA249F"/>
    <w:rsid w:val="00FA3862"/>
    <w:rsid w:val="00FA39FB"/>
    <w:rsid w:val="00FB0C87"/>
    <w:rsid w:val="00FB234E"/>
    <w:rsid w:val="00FB3672"/>
    <w:rsid w:val="00FB4D8A"/>
    <w:rsid w:val="00FB5532"/>
    <w:rsid w:val="00FB5B3D"/>
    <w:rsid w:val="00FB64A1"/>
    <w:rsid w:val="00FC1D3B"/>
    <w:rsid w:val="00FC47F0"/>
    <w:rsid w:val="00FC5495"/>
    <w:rsid w:val="00FC6876"/>
    <w:rsid w:val="00FC727A"/>
    <w:rsid w:val="00FD0323"/>
    <w:rsid w:val="00FD088F"/>
    <w:rsid w:val="00FD0A91"/>
    <w:rsid w:val="00FD1E7B"/>
    <w:rsid w:val="00FD2BF9"/>
    <w:rsid w:val="00FD5556"/>
    <w:rsid w:val="00FD5D65"/>
    <w:rsid w:val="00FE10E0"/>
    <w:rsid w:val="00FE3D92"/>
    <w:rsid w:val="00FF25BE"/>
    <w:rsid w:val="00FF3642"/>
    <w:rsid w:val="00FF7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0C51"/>
  <w15:docId w15:val="{784F3F64-1DAB-4E3A-AD25-893BD91F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B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B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Lienhypertexte">
    <w:name w:val="Hyperlink"/>
    <w:basedOn w:val="Policepardfaut"/>
    <w:uiPriority w:val="99"/>
    <w:unhideWhenUsed/>
    <w:rPr>
      <w:color w:val="0563C1"/>
      <w:u w:val="single"/>
    </w:rPr>
  </w:style>
  <w:style w:type="character" w:styleId="Lienhypertextesuivivisit">
    <w:name w:val="FollowedHyperlink"/>
    <w:basedOn w:val="Policepardfaut"/>
    <w:uiPriority w:val="99"/>
    <w:semiHidden/>
    <w:unhideWhenUsed/>
    <w:rPr>
      <w:color w:val="954F72"/>
      <w:u w:val="singl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font5">
    <w:name w:val="font5"/>
    <w:basedOn w:val="Normal"/>
    <w:pPr>
      <w:spacing w:before="100" w:beforeAutospacing="1" w:after="100" w:afterAutospacing="1" w:line="240" w:lineRule="auto"/>
    </w:pPr>
    <w:rPr>
      <w:rFonts w:ascii="Calibri" w:eastAsia="Times New Roman" w:hAnsi="Calibri" w:cs="Calibri"/>
      <w:sz w:val="20"/>
      <w:szCs w:val="20"/>
      <w:lang w:eastAsia="fr-BE"/>
    </w:rPr>
  </w:style>
  <w:style w:type="paragraph" w:customStyle="1" w:styleId="font6">
    <w:name w:val="font6"/>
    <w:basedOn w:val="Normal"/>
    <w:pPr>
      <w:spacing w:before="100" w:beforeAutospacing="1" w:after="100" w:afterAutospacing="1" w:line="240" w:lineRule="auto"/>
    </w:pPr>
    <w:rPr>
      <w:rFonts w:ascii="calibri (corps)" w:eastAsia="Times New Roman" w:hAnsi="calibri (corps)" w:cs="Times New Roman"/>
      <w:color w:val="FF0000"/>
      <w:sz w:val="20"/>
      <w:szCs w:val="20"/>
      <w:lang w:eastAsia="fr-BE"/>
    </w:rPr>
  </w:style>
  <w:style w:type="paragraph" w:customStyle="1" w:styleId="font7">
    <w:name w:val="font7"/>
    <w:basedOn w:val="Normal"/>
    <w:pPr>
      <w:spacing w:before="100" w:beforeAutospacing="1" w:after="100" w:afterAutospacing="1" w:line="240" w:lineRule="auto"/>
    </w:pPr>
    <w:rPr>
      <w:rFonts w:ascii="calibri (corps)" w:eastAsia="Times New Roman" w:hAnsi="calibri (corps)" w:cs="Times New Roman"/>
      <w:i/>
      <w:iCs/>
      <w:color w:val="FF0000"/>
      <w:sz w:val="20"/>
      <w:szCs w:val="20"/>
      <w:lang w:eastAsia="fr-BE"/>
    </w:rPr>
  </w:style>
  <w:style w:type="paragraph" w:customStyle="1" w:styleId="font8">
    <w:name w:val="font8"/>
    <w:basedOn w:val="Normal"/>
    <w:pPr>
      <w:spacing w:before="100" w:beforeAutospacing="1" w:after="100" w:afterAutospacing="1" w:line="240" w:lineRule="auto"/>
    </w:pPr>
    <w:rPr>
      <w:rFonts w:ascii="Calibri" w:eastAsia="Times New Roman" w:hAnsi="Calibri" w:cs="Calibri"/>
      <w:color w:val="FF0000"/>
      <w:sz w:val="20"/>
      <w:szCs w:val="20"/>
      <w:lang w:eastAsia="fr-BE"/>
    </w:rPr>
  </w:style>
  <w:style w:type="paragraph" w:customStyle="1" w:styleId="font9">
    <w:name w:val="font9"/>
    <w:basedOn w:val="Normal"/>
    <w:pPr>
      <w:spacing w:before="100" w:beforeAutospacing="1" w:after="100" w:afterAutospacing="1" w:line="240" w:lineRule="auto"/>
    </w:pPr>
    <w:rPr>
      <w:rFonts w:ascii="Calibri" w:eastAsia="Times New Roman" w:hAnsi="Calibri" w:cs="Calibri"/>
      <w:color w:val="FF0000"/>
      <w:sz w:val="20"/>
      <w:szCs w:val="20"/>
      <w:lang w:eastAsia="fr-BE"/>
    </w:rPr>
  </w:style>
  <w:style w:type="paragraph" w:customStyle="1" w:styleId="font10">
    <w:name w:val="font10"/>
    <w:basedOn w:val="Normal"/>
    <w:pPr>
      <w:spacing w:before="100" w:beforeAutospacing="1" w:after="100" w:afterAutospacing="1" w:line="240" w:lineRule="auto"/>
    </w:pPr>
    <w:rPr>
      <w:rFonts w:ascii="Calibri" w:eastAsia="Times New Roman" w:hAnsi="Calibri" w:cs="Calibri"/>
      <w:color w:val="C00000"/>
      <w:sz w:val="20"/>
      <w:szCs w:val="20"/>
      <w:lang w:eastAsia="fr-BE"/>
    </w:rPr>
  </w:style>
  <w:style w:type="paragraph" w:customStyle="1" w:styleId="font11">
    <w:name w:val="font11"/>
    <w:basedOn w:val="Normal"/>
    <w:pPr>
      <w:spacing w:before="100" w:beforeAutospacing="1" w:after="100" w:afterAutospacing="1" w:line="240" w:lineRule="auto"/>
    </w:pPr>
    <w:rPr>
      <w:rFonts w:ascii="Calibri" w:eastAsia="Times New Roman" w:hAnsi="Calibri" w:cs="Calibri"/>
      <w:color w:val="C00000"/>
      <w:sz w:val="20"/>
      <w:szCs w:val="20"/>
      <w:lang w:eastAsia="fr-BE"/>
    </w:rPr>
  </w:style>
  <w:style w:type="paragraph" w:customStyle="1" w:styleId="xl65">
    <w:name w:val="xl65"/>
    <w:basedOn w:val="Normal"/>
    <w:rsid w:val="008A0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66">
    <w:name w:val="xl66"/>
    <w:basedOn w:val="Normal"/>
    <w:rsid w:val="008A0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67">
    <w:name w:val="xl67"/>
    <w:basedOn w:val="Normal"/>
    <w:rsid w:val="008A0E8B"/>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68">
    <w:name w:val="xl68"/>
    <w:basedOn w:val="Normal"/>
    <w:rsid w:val="008A0E8B"/>
    <w:pP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fr-BE"/>
    </w:rPr>
  </w:style>
  <w:style w:type="paragraph" w:customStyle="1" w:styleId="xl69">
    <w:name w:val="xl69"/>
    <w:basedOn w:val="Normal"/>
    <w:rsid w:val="008A0E8B"/>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0">
    <w:name w:val="xl70"/>
    <w:basedOn w:val="Normal"/>
    <w:rsid w:val="008A0E8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0"/>
      <w:szCs w:val="20"/>
      <w:lang w:eastAsia="fr-BE"/>
    </w:rPr>
  </w:style>
  <w:style w:type="paragraph" w:customStyle="1" w:styleId="xl71">
    <w:name w:val="xl71"/>
    <w:basedOn w:val="Normal"/>
    <w:rsid w:val="008A0E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2">
    <w:name w:val="xl72"/>
    <w:basedOn w:val="Normal"/>
    <w:rsid w:val="008A0E8B"/>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3">
    <w:name w:val="xl73"/>
    <w:basedOn w:val="Normal"/>
    <w:rsid w:val="008A0E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4">
    <w:name w:val="xl74"/>
    <w:basedOn w:val="Normal"/>
    <w:rsid w:val="008A0E8B"/>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5">
    <w:name w:val="xl75"/>
    <w:basedOn w:val="Normal"/>
    <w:rsid w:val="008A0E8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6">
    <w:name w:val="xl76"/>
    <w:basedOn w:val="Normal"/>
    <w:rsid w:val="008A0E8B"/>
    <w:pPr>
      <w:shd w:val="clear" w:color="000000" w:fill="DDEBF7"/>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7">
    <w:name w:val="xl77"/>
    <w:basedOn w:val="Normal"/>
    <w:rsid w:val="008A0E8B"/>
    <w:pPr>
      <w:shd w:val="clear" w:color="000000" w:fill="DDEBF7"/>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8">
    <w:name w:val="xl78"/>
    <w:basedOn w:val="Normal"/>
    <w:rsid w:val="008A0E8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9">
    <w:name w:val="xl79"/>
    <w:basedOn w:val="Normal"/>
    <w:rsid w:val="008A0E8B"/>
    <w:pPr>
      <w:shd w:val="clear" w:color="000000" w:fill="ED7D31"/>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424242"/>
      <w:sz w:val="20"/>
      <w:szCs w:val="20"/>
      <w:lang w:eastAsia="fr-BE"/>
    </w:rPr>
  </w:style>
  <w:style w:type="paragraph" w:customStyle="1" w:styleId="xl81">
    <w:name w:val="xl81"/>
    <w:basedOn w:val="Normal"/>
    <w:pPr>
      <w:spacing w:before="100" w:beforeAutospacing="1" w:after="100" w:afterAutospacing="1" w:line="240" w:lineRule="auto"/>
    </w:pPr>
    <w:rPr>
      <w:rFonts w:ascii="Helvetica Neue" w:eastAsia="Times New Roman" w:hAnsi="Helvetica Neue" w:cs="Times New Roman"/>
      <w:sz w:val="16"/>
      <w:szCs w:val="16"/>
      <w:lang w:eastAsia="fr-BE"/>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xl83">
    <w:name w:val="xl83"/>
    <w:basedOn w:val="Normal"/>
    <w:rsid w:val="008A0E8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84">
    <w:name w:val="xl84"/>
    <w:basedOn w:val="Normal"/>
    <w:rsid w:val="008A0E8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color w:val="0563C1"/>
      <w:sz w:val="24"/>
      <w:szCs w:val="24"/>
      <w:u w:val="single"/>
      <w:lang w:eastAsia="fr-BE"/>
    </w:rPr>
  </w:style>
  <w:style w:type="paragraph" w:customStyle="1" w:styleId="xl85">
    <w:name w:val="xl85"/>
    <w:basedOn w:val="Normal"/>
    <w:rsid w:val="008A0E8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color w:val="C00000"/>
      <w:sz w:val="20"/>
      <w:szCs w:val="20"/>
      <w:lang w:eastAsia="fr-BE"/>
    </w:rPr>
  </w:style>
  <w:style w:type="character" w:styleId="Marquedecommentaire">
    <w:name w:val="annotation reference"/>
    <w:basedOn w:val="Policepardfaut"/>
    <w:uiPriority w:val="99"/>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Rvision">
    <w:name w:val="Revision"/>
    <w:hidden/>
    <w:uiPriority w:val="99"/>
    <w:semiHidden/>
    <w:pPr>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Pr>
      <w:i/>
      <w:iCs/>
    </w:rPr>
  </w:style>
  <w:style w:type="character" w:customStyle="1" w:styleId="apple-converted-space">
    <w:name w:val="apple-converted-space"/>
    <w:basedOn w:val="Policepardfaut"/>
  </w:style>
  <w:style w:type="paragraph" w:customStyle="1" w:styleId="lettre">
    <w:name w:val="lettre"/>
    <w:basedOn w:val="Normal"/>
    <w:qFormat/>
    <w:pPr>
      <w:spacing w:before="60" w:after="60" w:line="240" w:lineRule="auto"/>
    </w:pPr>
    <w:rPr>
      <w:rFonts w:ascii="Helvetica Neue" w:eastAsia="Cambria" w:hAnsi="Helvetica Neue" w:cs="Times New Roman"/>
      <w:sz w:val="16"/>
      <w:szCs w:val="24"/>
      <w:lang w:val="fr-FR"/>
    </w:rPr>
  </w:style>
  <w:style w:type="paragraph" w:styleId="Paragraphedeliste">
    <w:name w:val="List Paragraph"/>
    <w:aliases w:val="Lettre d'introduction"/>
    <w:basedOn w:val="Normal"/>
    <w:link w:val="ParagraphedelisteCar"/>
    <w:uiPriority w:val="34"/>
    <w:qFormat/>
    <w:pPr>
      <w:ind w:left="720"/>
      <w:contextualSpacing/>
    </w:pPr>
  </w:style>
  <w:style w:type="character" w:customStyle="1" w:styleId="ParagraphedelisteCar">
    <w:name w:val="Paragraphe de liste Car"/>
    <w:aliases w:val="Lettre d'introduction Car"/>
    <w:basedOn w:val="Policepardfaut"/>
    <w:link w:val="Paragraphedeliste"/>
    <w:uiPriority w:val="34"/>
  </w:style>
  <w:style w:type="character" w:customStyle="1" w:styleId="fontstyle01">
    <w:name w:val="fontstyle01"/>
    <w:basedOn w:val="Policepardfaut"/>
    <w:rPr>
      <w:rFonts w:ascii="centurygothic-italic" w:hAnsi="centurygothic-italic" w:hint="default"/>
      <w:b w:val="0"/>
      <w:bCs w:val="0"/>
      <w:i/>
      <w:iCs/>
      <w:color w:val="000000"/>
      <w:sz w:val="20"/>
      <w:szCs w:val="20"/>
    </w:rPr>
  </w:style>
  <w:style w:type="character" w:customStyle="1" w:styleId="cf01">
    <w:name w:val="cf01"/>
    <w:basedOn w:val="Policepardfaut"/>
    <w:rPr>
      <w:rFonts w:ascii="Segoe UI" w:hAnsi="Segoe UI" w:cs="Segoe UI" w:hint="default"/>
      <w:sz w:val="18"/>
      <w:szCs w:val="18"/>
    </w:rPr>
  </w:style>
  <w:style w:type="character" w:customStyle="1" w:styleId="cf11">
    <w:name w:val="cf11"/>
    <w:basedOn w:val="Policepardfaut"/>
    <w:rPr>
      <w:rFonts w:ascii="Segoe UI" w:hAnsi="Segoe UI" w:cs="Segoe UI" w:hint="default"/>
      <w:color w:val="FF0000"/>
      <w:sz w:val="18"/>
      <w:szCs w:val="18"/>
    </w:rPr>
  </w:style>
  <w:style w:type="paragraph" w:customStyle="1" w:styleId="docdata">
    <w:name w:val="docdata"/>
    <w:aliases w:val="6538,bqiaagaaergwaaaghbyaaapxgaaabf8yaaaaaaaaaaaaaaaaaaaaaaaaaaaaaaaaaaaaaaaaaaaaaaaaaaaaaaaaaaaaaaaaaaaaaaaaaaaaaaaaaaaaaaaaaaaaaaaaaaaaaaaaaaaaaaaaaaaaaaaaaaaaaaaaaaaaaaaaaaaaaaaaaaaaaaaaaaaaaaaaaaaaaaaaaaaaaaaaaaaaaaaaaaaaaaaaaaaaaaaa,docy,v5"/>
    <w:basedOn w:val="Normal"/>
    <w:rsid w:val="00F8091B"/>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f0">
    <w:name w:val="pf0"/>
    <w:basedOn w:val="Normal"/>
    <w:rsid w:val="0062785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14708">
    <w:name w:val="14708"/>
    <w:aliases w:val="bqiaagaaez00aaag0tyaaapboaaabek4aaaaaaaaaaaaaaaaaaaaaaaaaaaaaaaaaaaaaaaaaaaaaaaaaaaaaaaaaaaaaaaaaaaaaaaaaaaaaaaaaaaaaaaaaaaaaaaaaaaaaaaaaaaaaaaaaaaaaaaaaaaaaaaaaaaaaaaaaaaaaaaaaaaaaaaaaaaaaaaaaaaaaaaaaaaaaaaaaaaaaaaaaaaaaaaaaaaaaaa"/>
    <w:basedOn w:val="Policepardfaut"/>
    <w:rsid w:val="00AB7953"/>
  </w:style>
  <w:style w:type="character" w:customStyle="1" w:styleId="Onopgelostemelding1">
    <w:name w:val="Onopgeloste melding1"/>
    <w:basedOn w:val="Policepardfaut"/>
    <w:uiPriority w:val="99"/>
    <w:semiHidden/>
    <w:unhideWhenUsed/>
    <w:rsid w:val="00CC1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E0563124EB745AEB754C3EA11B275" ma:contentTypeVersion="16" ma:contentTypeDescription="Crée un document." ma:contentTypeScope="" ma:versionID="971772c2c65634090393fb8606a0f07e">
  <xsd:schema xmlns:xsd="http://www.w3.org/2001/XMLSchema" xmlns:xs="http://www.w3.org/2001/XMLSchema" xmlns:p="http://schemas.microsoft.com/office/2006/metadata/properties" xmlns:ns3="437acfb6-442b-4354-a96b-94baeb4cd532" xmlns:ns4="be074db2-8469-424c-b625-64ea9a1dff5b" targetNamespace="http://schemas.microsoft.com/office/2006/metadata/properties" ma:root="true" ma:fieldsID="e69c09ff36de5b9a6931df65f1909e35" ns3:_="" ns4:_="">
    <xsd:import namespace="437acfb6-442b-4354-a96b-94baeb4cd532"/>
    <xsd:import namespace="be074db2-8469-424c-b625-64ea9a1dff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acfb6-442b-4354-a96b-94baeb4cd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74db2-8469-424c-b625-64ea9a1dff5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 M a t t e r s ! 1 6 4 0 6 4 9 8 . 1 < / d o c u m e n t i d >  
     < s e n d e r i d > D I G I A C O M O < / s e n d e r i d >  
     < s e n d e r e m a i l > O L I V I E R . D I G I A C O M O @ S T I B B E . C O M < / s e n d e r e m a i l >  
     < l a s t m o d i f i e d > 2 0 2 4 - 0 2 - 1 5 T 0 9 : 0 2 : 0 0 . 0 0 0 0 0 0 0 + 0 1 : 0 0 < / l a s t m o d i f i e d >  
     < d a t a b a s e > M a t t e r s < / d a t a b a s e >  
 < / p r o p e r t i e s > 
</file>

<file path=customXml/item6.xml><?xml version="1.0" encoding="utf-8"?>
<p:properties xmlns:p="http://schemas.microsoft.com/office/2006/metadata/properties" xmlns:xsi="http://www.w3.org/2001/XMLSchema-instance" xmlns:pc="http://schemas.microsoft.com/office/infopath/2007/PartnerControls">
  <documentManagement>
    <_activity xmlns="437acfb6-442b-4354-a96b-94baeb4cd532" xsi:nil="true"/>
  </documentManagement>
</p:properties>
</file>

<file path=customXml/itemProps1.xml><?xml version="1.0" encoding="utf-8"?>
<ds:datastoreItem xmlns:ds="http://schemas.openxmlformats.org/officeDocument/2006/customXml" ds:itemID="{393BE98D-BC47-4372-8D7F-5F646C6011AF}">
  <ds:schemaRefs>
    <ds:schemaRef ds:uri="http://schemas.microsoft.com/sharepoint/v3/contenttype/forms"/>
  </ds:schemaRefs>
</ds:datastoreItem>
</file>

<file path=customXml/itemProps2.xml><?xml version="1.0" encoding="utf-8"?>
<ds:datastoreItem xmlns:ds="http://schemas.openxmlformats.org/officeDocument/2006/customXml" ds:itemID="{EF012971-F7E8-4C2A-86CC-4B0071FC3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acfb6-442b-4354-a96b-94baeb4cd532"/>
    <ds:schemaRef ds:uri="be074db2-8469-424c-b625-64ea9a1df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FE387-63B4-4CEA-8B2D-2F66EC11B9F3}">
  <ds:schemaRefs/>
</ds:datastoreItem>
</file>

<file path=customXml/itemProps4.xml><?xml version="1.0" encoding="utf-8"?>
<ds:datastoreItem xmlns:ds="http://schemas.openxmlformats.org/officeDocument/2006/customXml" ds:itemID="{3913DC2D-697F-4D52-9451-6B9719C7AEB6}">
  <ds:schemaRefs>
    <ds:schemaRef ds:uri="http://schemas.openxmlformats.org/officeDocument/2006/bibliography"/>
  </ds:schemaRefs>
</ds:datastoreItem>
</file>

<file path=customXml/itemProps5.xml><?xml version="1.0" encoding="utf-8"?>
<ds:datastoreItem xmlns:ds="http://schemas.openxmlformats.org/officeDocument/2006/customXml" ds:itemID="{D7522160-B70D-4CD1-A926-533FEEA6D74F}">
  <ds:schemaRefs>
    <ds:schemaRef ds:uri="http://www.imanage.com/work/xmlschema"/>
  </ds:schemaRefs>
</ds:datastoreItem>
</file>

<file path=customXml/itemProps6.xml><?xml version="1.0" encoding="utf-8"?>
<ds:datastoreItem xmlns:ds="http://schemas.openxmlformats.org/officeDocument/2006/customXml" ds:itemID="{23E47B95-0949-4000-9458-BD33BC5DE695}">
  <ds:schemaRefs>
    <ds:schemaRef ds:uri="be074db2-8469-424c-b625-64ea9a1dff5b"/>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37acfb6-442b-4354-a96b-94baeb4cd5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3810</Words>
  <Characters>20960</Characters>
  <Application>Microsoft Office Word</Application>
  <DocSecurity>0</DocSecurity>
  <Lines>174</Lines>
  <Paragraphs>49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BRUYNE Julie</dc:creator>
  <cp:lastModifiedBy>DE BRUYNE Julie</cp:lastModifiedBy>
  <cp:revision>2</cp:revision>
  <dcterms:created xsi:type="dcterms:W3CDTF">2024-02-27T08:20:00Z</dcterms:created>
  <dcterms:modified xsi:type="dcterms:W3CDTF">2024-02-27T08:20:00Z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0x010100FAAE0563124EB745AEB754C3EA11B275</vt:lpwstr>
  </property>
</Properties>
</file>