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6298"/>
      </w:tblGrid>
      <w:tr w:rsidR="00306564" w14:paraId="5E171C33" w14:textId="77777777" w:rsidTr="00D2711D">
        <w:tc>
          <w:tcPr>
            <w:tcW w:w="9067" w:type="dxa"/>
            <w:gridSpan w:val="2"/>
          </w:tcPr>
          <w:p w14:paraId="735AB7D1" w14:textId="77777777" w:rsidR="00306564" w:rsidRDefault="00306564" w:rsidP="00E254E5">
            <w:pPr>
              <w:pStyle w:val="lettre"/>
              <w:spacing w:before="0" w:after="0"/>
              <w:rPr>
                <w:rFonts w:ascii="Times New Roman" w:hAnsi="Times New Roman"/>
                <w:sz w:val="20"/>
                <w:szCs w:val="20"/>
              </w:rPr>
            </w:pPr>
          </w:p>
          <w:p w14:paraId="7A4AD2F8" w14:textId="1605C114" w:rsidR="00306564" w:rsidRDefault="00916EA0" w:rsidP="00916EA0">
            <w:pPr>
              <w:pStyle w:val="lettre"/>
              <w:spacing w:before="0" w:after="0"/>
              <w:jc w:val="center"/>
              <w:rPr>
                <w:rFonts w:ascii="Times New Roman" w:hAnsi="Times New Roman"/>
                <w:b/>
                <w:sz w:val="20"/>
                <w:szCs w:val="20"/>
              </w:rPr>
            </w:pPr>
            <w:r>
              <w:rPr>
                <w:rFonts w:ascii="Times New Roman" w:hAnsi="Times New Roman"/>
                <w:b/>
                <w:sz w:val="20"/>
              </w:rPr>
              <w:t xml:space="preserve">TITRE </w:t>
            </w:r>
            <w:r w:rsidR="00E55683" w:rsidRPr="008A0E8B">
              <w:rPr>
                <w:rFonts w:ascii="Times New Roman" w:hAnsi="Times New Roman"/>
                <w:b/>
                <w:sz w:val="20"/>
              </w:rPr>
              <w:t>PR</w:t>
            </w:r>
            <w:r w:rsidR="00E55683">
              <w:rPr>
                <w:rFonts w:ascii="Times New Roman" w:hAnsi="Times New Roman"/>
                <w:b/>
                <w:sz w:val="20"/>
                <w:szCs w:val="20"/>
              </w:rPr>
              <w:t>É</w:t>
            </w:r>
            <w:r w:rsidR="00E55683" w:rsidRPr="008A0E8B">
              <w:rPr>
                <w:rFonts w:ascii="Times New Roman" w:hAnsi="Times New Roman"/>
                <w:b/>
                <w:sz w:val="20"/>
              </w:rPr>
              <w:t>LIMINAIRE</w:t>
            </w:r>
          </w:p>
          <w:p w14:paraId="238C72A6" w14:textId="77777777" w:rsidR="00306564" w:rsidRPr="008A0E8B" w:rsidRDefault="00306564" w:rsidP="00E254E5">
            <w:pPr>
              <w:pStyle w:val="lettre"/>
              <w:spacing w:before="0" w:after="0"/>
              <w:rPr>
                <w:rFonts w:ascii="Times New Roman" w:hAnsi="Times New Roman"/>
                <w:sz w:val="20"/>
              </w:rPr>
            </w:pPr>
          </w:p>
        </w:tc>
      </w:tr>
      <w:tr w:rsidR="00306564" w14:paraId="114A86CB" w14:textId="77777777" w:rsidTr="00D2711D">
        <w:tc>
          <w:tcPr>
            <w:tcW w:w="9067" w:type="dxa"/>
            <w:gridSpan w:val="2"/>
          </w:tcPr>
          <w:p w14:paraId="37A1BED3" w14:textId="1A60A89A" w:rsidR="00306564" w:rsidRDefault="00306564" w:rsidP="00E254E5">
            <w:pPr>
              <w:spacing w:after="0" w:line="240" w:lineRule="auto"/>
              <w:rPr>
                <w:rFonts w:ascii="Times New Roman" w:hAnsi="Times New Roman" w:cs="Times New Roman"/>
                <w:sz w:val="20"/>
                <w:szCs w:val="20"/>
              </w:rPr>
            </w:pPr>
          </w:p>
          <w:p w14:paraId="53226683" w14:textId="0930DE7C" w:rsidR="00306564" w:rsidRDefault="00E55683" w:rsidP="00E254E5">
            <w:pPr>
              <w:spacing w:after="0" w:line="240" w:lineRule="auto"/>
              <w:rPr>
                <w:rFonts w:ascii="Times New Roman" w:hAnsi="Times New Roman" w:cs="Times New Roman"/>
                <w:b/>
                <w:sz w:val="20"/>
                <w:szCs w:val="20"/>
              </w:rPr>
            </w:pPr>
            <w:r>
              <w:rPr>
                <w:rFonts w:ascii="Times New Roman" w:hAnsi="Times New Roman" w:cs="Times New Roman"/>
                <w:b/>
                <w:sz w:val="20"/>
                <w:szCs w:val="20"/>
              </w:rPr>
              <w:t>Article</w:t>
            </w:r>
            <w:r w:rsidRPr="008A0E8B">
              <w:rPr>
                <w:rFonts w:ascii="Times New Roman" w:hAnsi="Times New Roman"/>
                <w:b/>
                <w:sz w:val="20"/>
              </w:rPr>
              <w:t xml:space="preserve"> 1</w:t>
            </w:r>
            <w:r w:rsidRPr="008A0E8B">
              <w:rPr>
                <w:rFonts w:ascii="Times New Roman" w:hAnsi="Times New Roman"/>
                <w:b/>
                <w:sz w:val="20"/>
                <w:vertAlign w:val="superscript"/>
              </w:rPr>
              <w:t>er</w:t>
            </w:r>
            <w:r w:rsidRPr="008A0E8B">
              <w:rPr>
                <w:rFonts w:ascii="Times New Roman" w:hAnsi="Times New Roman"/>
                <w:b/>
                <w:sz w:val="20"/>
              </w:rPr>
              <w:t xml:space="preserve"> – </w:t>
            </w:r>
            <w:r>
              <w:rPr>
                <w:rFonts w:ascii="Times New Roman" w:hAnsi="Times New Roman" w:cs="Times New Roman"/>
                <w:b/>
                <w:sz w:val="20"/>
                <w:szCs w:val="20"/>
              </w:rPr>
              <w:t>Champ d’application</w:t>
            </w:r>
          </w:p>
          <w:p w14:paraId="69C3A2D4" w14:textId="77777777" w:rsidR="00306564" w:rsidRPr="008A0E8B" w:rsidRDefault="00306564" w:rsidP="00E254E5">
            <w:pPr>
              <w:spacing w:after="0" w:line="240" w:lineRule="auto"/>
              <w:rPr>
                <w:rFonts w:ascii="Times New Roman" w:hAnsi="Times New Roman"/>
                <w:sz w:val="20"/>
              </w:rPr>
            </w:pPr>
          </w:p>
        </w:tc>
      </w:tr>
      <w:tr w:rsidR="00306564" w14:paraId="4F351DAD" w14:textId="77777777" w:rsidTr="00D2711D">
        <w:tc>
          <w:tcPr>
            <w:tcW w:w="9067" w:type="dxa"/>
            <w:gridSpan w:val="2"/>
          </w:tcPr>
          <w:p w14:paraId="7321E32C" w14:textId="77777777" w:rsidR="00306564" w:rsidRDefault="00306564" w:rsidP="00E254E5">
            <w:pPr>
              <w:spacing w:after="0" w:line="240" w:lineRule="auto"/>
              <w:rPr>
                <w:rFonts w:ascii="Times New Roman" w:hAnsi="Times New Roman" w:cs="Times New Roman"/>
                <w:sz w:val="20"/>
                <w:szCs w:val="20"/>
              </w:rPr>
            </w:pPr>
          </w:p>
          <w:p w14:paraId="76150F7C" w14:textId="77777777" w:rsidR="00306564" w:rsidRPr="008A0E8B" w:rsidRDefault="00E55683" w:rsidP="00E254E5">
            <w:pPr>
              <w:spacing w:after="0" w:line="240" w:lineRule="auto"/>
              <w:rPr>
                <w:rFonts w:ascii="Times New Roman" w:hAnsi="Times New Roman"/>
                <w:sz w:val="20"/>
              </w:rPr>
            </w:pPr>
            <w:r w:rsidRPr="008A0E8B">
              <w:rPr>
                <w:rFonts w:ascii="Times New Roman" w:hAnsi="Times New Roman"/>
                <w:sz w:val="20"/>
              </w:rPr>
              <w:t>§ 1</w:t>
            </w:r>
            <w:r w:rsidRPr="008A0E8B">
              <w:rPr>
                <w:rFonts w:ascii="Times New Roman" w:hAnsi="Times New Roman"/>
                <w:sz w:val="20"/>
                <w:vertAlign w:val="superscript"/>
              </w:rPr>
              <w:t>er</w:t>
            </w:r>
            <w:r w:rsidRPr="008A0E8B">
              <w:rPr>
                <w:rFonts w:ascii="Times New Roman" w:hAnsi="Times New Roman"/>
                <w:sz w:val="20"/>
              </w:rPr>
              <w:t>. Le présent règlement s’applique à l’ensemble du territoire de la Région de Bruxelles-Capitale.</w:t>
            </w:r>
          </w:p>
          <w:p w14:paraId="20FFF5AB" w14:textId="77777777" w:rsidR="00306564" w:rsidRDefault="00306564" w:rsidP="00E254E5">
            <w:pPr>
              <w:spacing w:after="0" w:line="240" w:lineRule="auto"/>
              <w:rPr>
                <w:rFonts w:ascii="Times New Roman" w:hAnsi="Times New Roman" w:cs="Times New Roman"/>
                <w:sz w:val="20"/>
                <w:szCs w:val="20"/>
              </w:rPr>
            </w:pPr>
          </w:p>
          <w:p w14:paraId="16807113" w14:textId="77777777" w:rsidR="00306564" w:rsidRPr="008A0E8B" w:rsidRDefault="00E55683" w:rsidP="00E254E5">
            <w:pPr>
              <w:spacing w:after="0" w:line="240" w:lineRule="auto"/>
              <w:rPr>
                <w:rFonts w:ascii="Times New Roman" w:hAnsi="Times New Roman"/>
                <w:sz w:val="20"/>
              </w:rPr>
            </w:pPr>
            <w:r w:rsidRPr="008A0E8B">
              <w:rPr>
                <w:rFonts w:ascii="Times New Roman" w:hAnsi="Times New Roman"/>
                <w:sz w:val="20"/>
              </w:rPr>
              <w:t>§ 2. Le présent règlement s’applique :</w:t>
            </w:r>
          </w:p>
          <w:p w14:paraId="587E921C" w14:textId="32D3F9EA" w:rsidR="00306564" w:rsidRDefault="00306564" w:rsidP="00E254E5">
            <w:pPr>
              <w:spacing w:after="0" w:line="240" w:lineRule="auto"/>
              <w:rPr>
                <w:rFonts w:ascii="Times New Roman" w:hAnsi="Times New Roman" w:cs="Times New Roman"/>
                <w:sz w:val="20"/>
                <w:szCs w:val="20"/>
              </w:rPr>
            </w:pPr>
          </w:p>
          <w:p w14:paraId="0AB81C75" w14:textId="77777777" w:rsidR="00306564" w:rsidRPr="008A0E8B" w:rsidRDefault="00E55683" w:rsidP="00E254E5">
            <w:pPr>
              <w:pStyle w:val="Paragraphedeliste"/>
              <w:numPr>
                <w:ilvl w:val="0"/>
                <w:numId w:val="4"/>
              </w:numPr>
              <w:spacing w:after="0" w:line="240" w:lineRule="auto"/>
              <w:rPr>
                <w:rFonts w:ascii="Times New Roman" w:hAnsi="Times New Roman"/>
                <w:sz w:val="20"/>
              </w:rPr>
            </w:pPr>
            <w:r w:rsidRPr="008A0E8B">
              <w:rPr>
                <w:rFonts w:ascii="Times New Roman" w:hAnsi="Times New Roman"/>
                <w:sz w:val="20"/>
              </w:rPr>
              <w:t>aux actes soumis à permis de lotir en vertu de l’article 103 du Code bruxellois de l’aménagement du territoire ;</w:t>
            </w:r>
          </w:p>
          <w:p w14:paraId="542877A4" w14:textId="5E81DE75" w:rsidR="00306564" w:rsidRPr="008A0E8B" w:rsidRDefault="00E55683" w:rsidP="00E254E5">
            <w:pPr>
              <w:pStyle w:val="Paragraphedeliste"/>
              <w:numPr>
                <w:ilvl w:val="0"/>
                <w:numId w:val="4"/>
              </w:numPr>
              <w:spacing w:after="0" w:line="240" w:lineRule="auto"/>
              <w:rPr>
                <w:rFonts w:ascii="Times New Roman" w:hAnsi="Times New Roman"/>
                <w:sz w:val="20"/>
              </w:rPr>
            </w:pPr>
            <w:r w:rsidRPr="008A0E8B">
              <w:rPr>
                <w:rFonts w:ascii="Times New Roman" w:hAnsi="Times New Roman"/>
                <w:sz w:val="20"/>
              </w:rPr>
              <w:t>aux actes et travaux soumis à permis d’urbanisme en vertu de l’article 98, § 1</w:t>
            </w:r>
            <w:r w:rsidRPr="008A0E8B">
              <w:rPr>
                <w:rFonts w:ascii="Times New Roman" w:hAnsi="Times New Roman"/>
                <w:sz w:val="20"/>
                <w:vertAlign w:val="superscript"/>
              </w:rPr>
              <w:t>er</w:t>
            </w:r>
            <w:r w:rsidRPr="008A0E8B">
              <w:rPr>
                <w:rFonts w:ascii="Times New Roman" w:hAnsi="Times New Roman"/>
                <w:sz w:val="20"/>
              </w:rPr>
              <w:t>, alinéa 1</w:t>
            </w:r>
            <w:r w:rsidRPr="008A0E8B">
              <w:rPr>
                <w:rFonts w:ascii="Times New Roman" w:hAnsi="Times New Roman"/>
                <w:sz w:val="20"/>
                <w:vertAlign w:val="superscript"/>
              </w:rPr>
              <w:t>er</w:t>
            </w:r>
            <w:r w:rsidRPr="008A0E8B">
              <w:rPr>
                <w:rFonts w:ascii="Times New Roman" w:hAnsi="Times New Roman"/>
                <w:sz w:val="20"/>
              </w:rPr>
              <w:t xml:space="preserve"> du Code bruxellois de l’aménagement du territoire</w:t>
            </w:r>
            <w:r w:rsidR="00524797">
              <w:rPr>
                <w:rFonts w:ascii="Times New Roman" w:hAnsi="Times New Roman"/>
                <w:sz w:val="20"/>
              </w:rPr>
              <w:t xml:space="preserve">, en ce compris ceux qui sont dispensés de l’obtention d’un permis d’urbanisme en </w:t>
            </w:r>
            <w:r w:rsidR="00290A06">
              <w:rPr>
                <w:rFonts w:ascii="Times New Roman" w:hAnsi="Times New Roman"/>
                <w:sz w:val="20"/>
              </w:rPr>
              <w:t>vertu</w:t>
            </w:r>
            <w:r w:rsidR="00524797">
              <w:rPr>
                <w:rFonts w:ascii="Times New Roman" w:hAnsi="Times New Roman"/>
                <w:sz w:val="20"/>
              </w:rPr>
              <w:t xml:space="preserve"> de l’article</w:t>
            </w:r>
            <w:r w:rsidR="00EA0ED1">
              <w:rPr>
                <w:rFonts w:ascii="Times New Roman" w:hAnsi="Times New Roman"/>
                <w:sz w:val="20"/>
              </w:rPr>
              <w:t xml:space="preserve"> </w:t>
            </w:r>
            <w:r w:rsidR="00EA0ED1" w:rsidRPr="008A0E8B">
              <w:rPr>
                <w:rFonts w:ascii="Times New Roman" w:hAnsi="Times New Roman"/>
                <w:sz w:val="20"/>
              </w:rPr>
              <w:t xml:space="preserve">98, § 2 et § 2/1 du </w:t>
            </w:r>
            <w:r w:rsidR="00EA0ED1">
              <w:rPr>
                <w:rFonts w:ascii="Times New Roman" w:hAnsi="Times New Roman"/>
                <w:sz w:val="20"/>
              </w:rPr>
              <w:t xml:space="preserve">même </w:t>
            </w:r>
            <w:r w:rsidR="00EA0ED1" w:rsidRPr="008A0E8B">
              <w:rPr>
                <w:rFonts w:ascii="Times New Roman" w:hAnsi="Times New Roman"/>
                <w:sz w:val="20"/>
              </w:rPr>
              <w:t>Code</w:t>
            </w:r>
            <w:r w:rsidRPr="008A0E8B">
              <w:rPr>
                <w:rFonts w:ascii="Times New Roman" w:hAnsi="Times New Roman"/>
                <w:sz w:val="20"/>
              </w:rPr>
              <w:t> ;</w:t>
            </w:r>
          </w:p>
          <w:p w14:paraId="2F829ED4" w14:textId="431CA177" w:rsidR="00306564" w:rsidRPr="008A0E8B" w:rsidRDefault="00E55683" w:rsidP="00E254E5">
            <w:pPr>
              <w:pStyle w:val="Paragraphedeliste"/>
              <w:numPr>
                <w:ilvl w:val="0"/>
                <w:numId w:val="4"/>
              </w:numPr>
              <w:spacing w:after="0" w:line="240" w:lineRule="auto"/>
              <w:rPr>
                <w:rFonts w:ascii="Times New Roman" w:hAnsi="Times New Roman"/>
                <w:sz w:val="20"/>
              </w:rPr>
            </w:pPr>
            <w:r w:rsidRPr="008A0E8B">
              <w:rPr>
                <w:rFonts w:ascii="Times New Roman" w:hAnsi="Times New Roman"/>
                <w:sz w:val="20"/>
              </w:rPr>
              <w:t>aux actes et travaux visés à l’article 98, § 3 du Code bruxellois de l’aménagement du territoire, pour lesquels un règlement d’urbanisme impose un permis d’urbanisme ;</w:t>
            </w:r>
          </w:p>
          <w:p w14:paraId="4113F319" w14:textId="37400BF1" w:rsidR="00306564" w:rsidRPr="008A0E8B" w:rsidRDefault="00E55683" w:rsidP="00E254E5">
            <w:pPr>
              <w:pStyle w:val="Paragraphedeliste"/>
              <w:numPr>
                <w:ilvl w:val="0"/>
                <w:numId w:val="4"/>
              </w:numPr>
              <w:spacing w:after="0" w:line="240" w:lineRule="auto"/>
              <w:rPr>
                <w:rFonts w:ascii="Times New Roman" w:hAnsi="Times New Roman"/>
                <w:sz w:val="20"/>
              </w:rPr>
            </w:pPr>
            <w:r w:rsidRPr="008A0E8B">
              <w:rPr>
                <w:rFonts w:ascii="Times New Roman" w:hAnsi="Times New Roman"/>
                <w:sz w:val="20"/>
              </w:rPr>
              <w:t>aux actes et travaux visés aux 1°, 2° et 3° qui font l’objet d’un certificat d’urbanisme conformément à l’article 198 du Code bruxellois d</w:t>
            </w:r>
            <w:r w:rsidR="00755D0A">
              <w:rPr>
                <w:rFonts w:ascii="Times New Roman" w:hAnsi="Times New Roman"/>
                <w:sz w:val="20"/>
              </w:rPr>
              <w:t>e l</w:t>
            </w:r>
            <w:r w:rsidRPr="008A0E8B">
              <w:rPr>
                <w:rFonts w:ascii="Times New Roman" w:hAnsi="Times New Roman"/>
                <w:sz w:val="20"/>
              </w:rPr>
              <w:t>’aménagement du territoire</w:t>
            </w:r>
            <w:r w:rsidR="0057250A">
              <w:rPr>
                <w:rFonts w:ascii="Times New Roman" w:hAnsi="Times New Roman"/>
                <w:sz w:val="20"/>
              </w:rPr>
              <w:t>.</w:t>
            </w:r>
          </w:p>
          <w:p w14:paraId="055703BD" w14:textId="77777777" w:rsidR="00306564" w:rsidRDefault="00306564" w:rsidP="00E254E5">
            <w:pPr>
              <w:spacing w:after="0" w:line="240" w:lineRule="auto"/>
              <w:ind w:left="318" w:hanging="318"/>
              <w:rPr>
                <w:rFonts w:ascii="Times New Roman" w:hAnsi="Times New Roman" w:cs="Times New Roman"/>
                <w:sz w:val="20"/>
                <w:szCs w:val="20"/>
              </w:rPr>
            </w:pPr>
          </w:p>
          <w:p w14:paraId="3D9DE561" w14:textId="45D8FC10" w:rsidR="00306564" w:rsidRPr="008A0E8B" w:rsidRDefault="00373AFB" w:rsidP="00E254E5">
            <w:pPr>
              <w:spacing w:after="0" w:line="240" w:lineRule="auto"/>
              <w:rPr>
                <w:rFonts w:ascii="Times New Roman" w:hAnsi="Times New Roman"/>
                <w:sz w:val="20"/>
              </w:rPr>
            </w:pPr>
            <w:r>
              <w:rPr>
                <w:rFonts w:ascii="Times New Roman" w:hAnsi="Times New Roman"/>
                <w:sz w:val="20"/>
              </w:rPr>
              <w:t>Toutefois, l</w:t>
            </w:r>
            <w:r w:rsidR="00E55683" w:rsidRPr="008A0E8B">
              <w:rPr>
                <w:rFonts w:ascii="Times New Roman" w:hAnsi="Times New Roman"/>
                <w:sz w:val="20"/>
              </w:rPr>
              <w:t xml:space="preserve">e présent règlement ne s’applique pas </w:t>
            </w:r>
            <w:r w:rsidR="00DD6DFA">
              <w:rPr>
                <w:rFonts w:ascii="Times New Roman" w:hAnsi="Times New Roman"/>
                <w:sz w:val="20"/>
              </w:rPr>
              <w:t xml:space="preserve">actes et travaux </w:t>
            </w:r>
            <w:r w:rsidR="00D60BBD">
              <w:rPr>
                <w:rFonts w:ascii="Times New Roman" w:hAnsi="Times New Roman"/>
                <w:sz w:val="20"/>
              </w:rPr>
              <w:t xml:space="preserve">portant sur des </w:t>
            </w:r>
            <w:r w:rsidR="00E55683" w:rsidRPr="008A0E8B">
              <w:rPr>
                <w:rFonts w:ascii="Times New Roman" w:hAnsi="Times New Roman"/>
                <w:sz w:val="20"/>
              </w:rPr>
              <w:t>constructions ou installations de type modulaire et/ou légères soumises à permis à durée limitée</w:t>
            </w:r>
            <w:r w:rsidR="006227B7">
              <w:rPr>
                <w:rFonts w:ascii="Times New Roman" w:hAnsi="Times New Roman"/>
                <w:sz w:val="20"/>
              </w:rPr>
              <w:t xml:space="preserve"> en vertu de l’article </w:t>
            </w:r>
            <w:r w:rsidR="00DD6DFA">
              <w:rPr>
                <w:rFonts w:ascii="Times New Roman" w:hAnsi="Times New Roman"/>
                <w:sz w:val="20"/>
              </w:rPr>
              <w:t>102</w:t>
            </w:r>
            <w:r w:rsidR="006227B7">
              <w:rPr>
                <w:rFonts w:ascii="Times New Roman" w:hAnsi="Times New Roman"/>
                <w:sz w:val="20"/>
              </w:rPr>
              <w:t xml:space="preserve"> du </w:t>
            </w:r>
            <w:r w:rsidR="006227B7" w:rsidRPr="008A0E8B">
              <w:rPr>
                <w:rFonts w:ascii="Times New Roman" w:hAnsi="Times New Roman"/>
                <w:sz w:val="20"/>
              </w:rPr>
              <w:t>Code bruxellois de l’aménagement du territoire</w:t>
            </w:r>
            <w:r w:rsidR="00E55683" w:rsidRPr="008A0E8B">
              <w:rPr>
                <w:rFonts w:ascii="Times New Roman" w:hAnsi="Times New Roman"/>
                <w:sz w:val="20"/>
              </w:rPr>
              <w:t>.</w:t>
            </w:r>
          </w:p>
          <w:p w14:paraId="6D757C79" w14:textId="77777777" w:rsidR="00306564" w:rsidRPr="008A0E8B" w:rsidRDefault="00306564" w:rsidP="00E254E5">
            <w:pPr>
              <w:spacing w:after="0" w:line="240" w:lineRule="auto"/>
              <w:rPr>
                <w:rFonts w:ascii="Times New Roman" w:hAnsi="Times New Roman"/>
                <w:sz w:val="20"/>
              </w:rPr>
            </w:pPr>
          </w:p>
        </w:tc>
      </w:tr>
      <w:tr w:rsidR="00306564" w14:paraId="3304B832" w14:textId="77777777" w:rsidTr="00D2711D">
        <w:tc>
          <w:tcPr>
            <w:tcW w:w="9067" w:type="dxa"/>
            <w:gridSpan w:val="2"/>
          </w:tcPr>
          <w:p w14:paraId="43C04918" w14:textId="1C424AF6" w:rsidR="00306564" w:rsidRDefault="00306564" w:rsidP="00E254E5">
            <w:pPr>
              <w:spacing w:after="0" w:line="240" w:lineRule="auto"/>
              <w:rPr>
                <w:rFonts w:ascii="Times New Roman" w:hAnsi="Times New Roman" w:cs="Times New Roman"/>
                <w:sz w:val="20"/>
                <w:szCs w:val="20"/>
              </w:rPr>
            </w:pPr>
          </w:p>
          <w:p w14:paraId="42C0EFFD" w14:textId="26A915BC" w:rsidR="00306564" w:rsidRDefault="00E55683" w:rsidP="00E254E5">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Article 2 – Conformité </w:t>
            </w:r>
            <w:r w:rsidR="0042487A">
              <w:rPr>
                <w:rFonts w:ascii="Times New Roman" w:hAnsi="Times New Roman" w:cs="Times New Roman"/>
                <w:b/>
                <w:sz w:val="20"/>
                <w:szCs w:val="20"/>
              </w:rPr>
              <w:t>d’actes et travaux</w:t>
            </w:r>
            <w:r>
              <w:rPr>
                <w:rFonts w:ascii="Times New Roman" w:hAnsi="Times New Roman" w:cs="Times New Roman"/>
                <w:b/>
                <w:sz w:val="20"/>
                <w:szCs w:val="20"/>
              </w:rPr>
              <w:t xml:space="preserve"> au présent règlement</w:t>
            </w:r>
          </w:p>
          <w:p w14:paraId="7EC3A7AE" w14:textId="77777777" w:rsidR="00306564" w:rsidRPr="008A0E8B" w:rsidRDefault="00306564" w:rsidP="00E254E5">
            <w:pPr>
              <w:spacing w:after="0" w:line="240" w:lineRule="auto"/>
              <w:rPr>
                <w:rFonts w:ascii="Times New Roman" w:hAnsi="Times New Roman"/>
                <w:sz w:val="20"/>
              </w:rPr>
            </w:pPr>
          </w:p>
        </w:tc>
      </w:tr>
      <w:tr w:rsidR="00306564" w14:paraId="7BEA959B" w14:textId="77777777" w:rsidTr="00D2711D">
        <w:tc>
          <w:tcPr>
            <w:tcW w:w="9067" w:type="dxa"/>
            <w:gridSpan w:val="2"/>
          </w:tcPr>
          <w:p w14:paraId="571B24EA" w14:textId="77777777" w:rsidR="00306564" w:rsidRDefault="00306564" w:rsidP="00E254E5">
            <w:pPr>
              <w:spacing w:after="0" w:line="240" w:lineRule="auto"/>
              <w:rPr>
                <w:rFonts w:ascii="Times New Roman" w:hAnsi="Times New Roman" w:cs="Times New Roman"/>
                <w:sz w:val="20"/>
                <w:szCs w:val="20"/>
              </w:rPr>
            </w:pPr>
          </w:p>
          <w:p w14:paraId="4763FB2D" w14:textId="1482E2F3" w:rsidR="00306564" w:rsidRDefault="00E55683" w:rsidP="00E254E5">
            <w:pPr>
              <w:spacing w:after="0" w:line="240" w:lineRule="auto"/>
              <w:rPr>
                <w:rFonts w:ascii="Times New Roman" w:hAnsi="Times New Roman" w:cs="Times New Roman"/>
                <w:sz w:val="20"/>
                <w:szCs w:val="20"/>
              </w:rPr>
            </w:pPr>
            <w:r w:rsidRPr="008A0E8B">
              <w:rPr>
                <w:rFonts w:ascii="Times New Roman" w:hAnsi="Times New Roman"/>
                <w:sz w:val="20"/>
              </w:rPr>
              <w:t xml:space="preserve">La conformité </w:t>
            </w:r>
            <w:r w:rsidR="0042487A">
              <w:rPr>
                <w:rFonts w:ascii="Times New Roman" w:hAnsi="Times New Roman"/>
                <w:sz w:val="20"/>
              </w:rPr>
              <w:t>d’actes et travaux</w:t>
            </w:r>
            <w:r w:rsidRPr="008A0E8B">
              <w:rPr>
                <w:rFonts w:ascii="Times New Roman" w:hAnsi="Times New Roman"/>
                <w:sz w:val="20"/>
              </w:rPr>
              <w:t xml:space="preserve"> au présent règlement ne préjuge pas de </w:t>
            </w:r>
            <w:r w:rsidR="008A61CE">
              <w:rPr>
                <w:rFonts w:ascii="Times New Roman" w:hAnsi="Times New Roman"/>
                <w:sz w:val="20"/>
              </w:rPr>
              <w:t>leur</w:t>
            </w:r>
            <w:r w:rsidR="008A61CE" w:rsidRPr="008A0E8B">
              <w:rPr>
                <w:rFonts w:ascii="Times New Roman" w:hAnsi="Times New Roman"/>
                <w:sz w:val="20"/>
              </w:rPr>
              <w:t xml:space="preserve"> </w:t>
            </w:r>
            <w:r w:rsidRPr="008A0E8B">
              <w:rPr>
                <w:rFonts w:ascii="Times New Roman" w:hAnsi="Times New Roman"/>
                <w:sz w:val="20"/>
              </w:rPr>
              <w:t>conformité au bon aménagement des lieux, apprécié</w:t>
            </w:r>
            <w:r w:rsidR="0042487A">
              <w:rPr>
                <w:rFonts w:ascii="Times New Roman" w:hAnsi="Times New Roman"/>
                <w:sz w:val="20"/>
              </w:rPr>
              <w:t>e</w:t>
            </w:r>
            <w:r w:rsidRPr="008A0E8B">
              <w:rPr>
                <w:rFonts w:ascii="Times New Roman" w:hAnsi="Times New Roman"/>
                <w:sz w:val="20"/>
              </w:rPr>
              <w:t xml:space="preserve"> par l’autorité compétente pour délivrer le permis de lotir ou le permis ou certificat d’urbanisme, ni de sa conformité aux autres lois et règlements en vigueur.</w:t>
            </w:r>
          </w:p>
          <w:p w14:paraId="61A7C2D7" w14:textId="77777777" w:rsidR="00306564" w:rsidRPr="008A0E8B" w:rsidRDefault="00306564" w:rsidP="00E254E5">
            <w:pPr>
              <w:spacing w:after="0" w:line="240" w:lineRule="auto"/>
              <w:rPr>
                <w:rFonts w:ascii="Times New Roman" w:hAnsi="Times New Roman"/>
                <w:sz w:val="20"/>
              </w:rPr>
            </w:pPr>
          </w:p>
        </w:tc>
      </w:tr>
      <w:tr w:rsidR="00306564" w14:paraId="15B4BDB5" w14:textId="77777777" w:rsidTr="00D2711D">
        <w:tc>
          <w:tcPr>
            <w:tcW w:w="9067" w:type="dxa"/>
            <w:gridSpan w:val="2"/>
          </w:tcPr>
          <w:p w14:paraId="717A63E6" w14:textId="36428474" w:rsidR="00306564" w:rsidRDefault="00306564" w:rsidP="00E254E5">
            <w:pPr>
              <w:spacing w:after="0" w:line="240" w:lineRule="auto"/>
              <w:rPr>
                <w:rFonts w:ascii="Times New Roman" w:hAnsi="Times New Roman" w:cs="Times New Roman"/>
                <w:sz w:val="20"/>
                <w:szCs w:val="20"/>
              </w:rPr>
            </w:pPr>
          </w:p>
          <w:p w14:paraId="7F5773D9" w14:textId="30E01BC0" w:rsidR="00306564" w:rsidRDefault="00E55683" w:rsidP="00E254E5">
            <w:pPr>
              <w:spacing w:after="0" w:line="240" w:lineRule="auto"/>
              <w:rPr>
                <w:rFonts w:ascii="Times New Roman" w:hAnsi="Times New Roman" w:cs="Times New Roman"/>
                <w:b/>
                <w:sz w:val="20"/>
                <w:szCs w:val="20"/>
              </w:rPr>
            </w:pPr>
            <w:r>
              <w:rPr>
                <w:rFonts w:ascii="Times New Roman" w:hAnsi="Times New Roman" w:cs="Times New Roman"/>
                <w:b/>
                <w:sz w:val="20"/>
                <w:szCs w:val="20"/>
              </w:rPr>
              <w:t>Article</w:t>
            </w:r>
            <w:r w:rsidRPr="008A0E8B">
              <w:rPr>
                <w:rFonts w:ascii="Times New Roman" w:hAnsi="Times New Roman"/>
                <w:b/>
                <w:sz w:val="20"/>
              </w:rPr>
              <w:t xml:space="preserve"> 3</w:t>
            </w:r>
            <w:r w:rsidRPr="008A0E8B">
              <w:rPr>
                <w:rFonts w:ascii="Times New Roman" w:hAnsi="Times New Roman"/>
                <w:b/>
                <w:sz w:val="20"/>
                <w:vertAlign w:val="superscript"/>
              </w:rPr>
              <w:t> </w:t>
            </w:r>
            <w:r w:rsidRPr="008A0E8B">
              <w:rPr>
                <w:rFonts w:ascii="Times New Roman" w:hAnsi="Times New Roman"/>
                <w:b/>
                <w:sz w:val="20"/>
              </w:rPr>
              <w:t xml:space="preserve">– </w:t>
            </w:r>
            <w:r>
              <w:rPr>
                <w:rFonts w:ascii="Times New Roman" w:hAnsi="Times New Roman" w:cs="Times New Roman"/>
                <w:b/>
                <w:sz w:val="20"/>
                <w:szCs w:val="20"/>
              </w:rPr>
              <w:t>Définitions</w:t>
            </w:r>
          </w:p>
          <w:p w14:paraId="5904516E" w14:textId="77777777" w:rsidR="00306564" w:rsidRPr="008A0E8B" w:rsidRDefault="00306564" w:rsidP="00E254E5">
            <w:pPr>
              <w:spacing w:after="0" w:line="240" w:lineRule="auto"/>
              <w:rPr>
                <w:rFonts w:ascii="Times New Roman" w:hAnsi="Times New Roman"/>
                <w:sz w:val="20"/>
              </w:rPr>
            </w:pPr>
          </w:p>
        </w:tc>
      </w:tr>
      <w:tr w:rsidR="00306564" w14:paraId="48AE9DF8" w14:textId="77777777" w:rsidTr="00D2711D">
        <w:tc>
          <w:tcPr>
            <w:tcW w:w="9067" w:type="dxa"/>
            <w:gridSpan w:val="2"/>
          </w:tcPr>
          <w:p w14:paraId="51DE8CF0" w14:textId="4AAC500F" w:rsidR="00306564" w:rsidRDefault="005178EB" w:rsidP="00E254E5">
            <w:pPr>
              <w:tabs>
                <w:tab w:val="left" w:pos="5748"/>
                <w:tab w:val="left" w:pos="8148"/>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61D1B844" w14:textId="77777777" w:rsidR="00306564" w:rsidRDefault="00E55683" w:rsidP="00E254E5">
            <w:pPr>
              <w:spacing w:after="0" w:line="240" w:lineRule="auto"/>
              <w:rPr>
                <w:rFonts w:ascii="Times New Roman" w:hAnsi="Times New Roman" w:cs="Times New Roman"/>
                <w:sz w:val="20"/>
                <w:szCs w:val="20"/>
              </w:rPr>
            </w:pPr>
            <w:r w:rsidRPr="008A0E8B">
              <w:rPr>
                <w:rFonts w:ascii="Times New Roman" w:hAnsi="Times New Roman"/>
                <w:sz w:val="20"/>
              </w:rPr>
              <w:t>Pour l’application du présent règlement, il faut entendre par :</w:t>
            </w:r>
          </w:p>
          <w:p w14:paraId="4596E3D1" w14:textId="77777777" w:rsidR="00306564" w:rsidRPr="008A0E8B" w:rsidRDefault="00306564" w:rsidP="00E254E5">
            <w:pPr>
              <w:spacing w:after="0" w:line="240" w:lineRule="auto"/>
              <w:rPr>
                <w:rFonts w:ascii="Times New Roman" w:hAnsi="Times New Roman"/>
                <w:sz w:val="20"/>
              </w:rPr>
            </w:pPr>
          </w:p>
        </w:tc>
      </w:tr>
      <w:tr w:rsidR="008A0E8B" w14:paraId="271073B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DEF1326" w14:textId="77777777" w:rsidR="00306564" w:rsidRPr="008A0E8B" w:rsidRDefault="00E55683" w:rsidP="00E254E5">
            <w:pPr>
              <w:spacing w:after="0" w:line="240" w:lineRule="auto"/>
              <w:rPr>
                <w:rFonts w:ascii="Times New Roman" w:hAnsi="Times New Roman"/>
                <w:b/>
                <w:sz w:val="20"/>
              </w:rPr>
            </w:pPr>
            <w:r w:rsidRPr="008A0E8B">
              <w:rPr>
                <w:rFonts w:ascii="Times New Roman" w:hAnsi="Times New Roman"/>
                <w:b/>
                <w:sz w:val="20"/>
              </w:rPr>
              <w:t xml:space="preserve">Alignement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CB114F8" w14:textId="0EA602D9" w:rsidR="00306564" w:rsidRPr="008A0E8B" w:rsidRDefault="00E55683" w:rsidP="00E254E5">
            <w:pPr>
              <w:spacing w:after="0" w:line="240" w:lineRule="auto"/>
              <w:rPr>
                <w:rFonts w:ascii="Times New Roman" w:hAnsi="Times New Roman"/>
                <w:sz w:val="20"/>
              </w:rPr>
            </w:pPr>
            <w:r w:rsidRPr="008A0E8B">
              <w:rPr>
                <w:rFonts w:ascii="Times New Roman" w:hAnsi="Times New Roman"/>
                <w:sz w:val="20"/>
              </w:rPr>
              <w:t>Limite entre la voirie publique et les propriétés privées ou publiques riveraines</w:t>
            </w:r>
            <w:r>
              <w:rPr>
                <w:rFonts w:ascii="Times New Roman" w:hAnsi="Times New Roman" w:cs="Times New Roman"/>
                <w:sz w:val="20"/>
                <w:szCs w:val="20"/>
              </w:rPr>
              <w:t>.</w:t>
            </w:r>
          </w:p>
          <w:p w14:paraId="207E4457" w14:textId="77777777" w:rsidR="00306564" w:rsidRPr="008A0E8B" w:rsidRDefault="00306564" w:rsidP="00E254E5">
            <w:pPr>
              <w:spacing w:after="0" w:line="240" w:lineRule="auto"/>
              <w:rPr>
                <w:rFonts w:ascii="Times New Roman" w:hAnsi="Times New Roman"/>
                <w:sz w:val="20"/>
              </w:rPr>
            </w:pPr>
          </w:p>
        </w:tc>
      </w:tr>
      <w:tr w:rsidR="004C75D9" w14:paraId="3B90600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F3A8C10" w14:textId="47D16198"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Aire d’approche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68C1407"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Surface nécessaire au déplacement d’une personne en fauteuil roulant.</w:t>
            </w:r>
          </w:p>
          <w:p w14:paraId="341C4503" w14:textId="77777777" w:rsidR="004C75D9" w:rsidRPr="008A0E8B" w:rsidRDefault="004C75D9" w:rsidP="00E254E5">
            <w:pPr>
              <w:spacing w:after="0" w:line="240" w:lineRule="auto"/>
              <w:rPr>
                <w:rFonts w:ascii="Times New Roman" w:hAnsi="Times New Roman"/>
                <w:sz w:val="20"/>
              </w:rPr>
            </w:pPr>
          </w:p>
        </w:tc>
      </w:tr>
      <w:tr w:rsidR="004C75D9" w14:paraId="2F5D85C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D339FC6"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Aire de livraison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085518A"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Zone réservée aux manœuvres de chargement et de déchargement des véhicules de livraison.</w:t>
            </w:r>
          </w:p>
          <w:p w14:paraId="1595D01C" w14:textId="77777777" w:rsidR="004C75D9" w:rsidRPr="008A0E8B" w:rsidRDefault="004C75D9" w:rsidP="00E254E5">
            <w:pPr>
              <w:spacing w:after="0" w:line="240" w:lineRule="auto"/>
              <w:rPr>
                <w:rFonts w:ascii="Times New Roman" w:hAnsi="Times New Roman"/>
                <w:sz w:val="20"/>
              </w:rPr>
            </w:pPr>
          </w:p>
        </w:tc>
      </w:tr>
      <w:tr w:rsidR="004C75D9" w14:paraId="0D5D282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D6F1BBF"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Aire de rotation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A8854BD" w14:textId="16983F50"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 xml:space="preserve">Surface </w:t>
            </w:r>
            <w:r w:rsidR="00193D3D">
              <w:rPr>
                <w:rFonts w:ascii="Times New Roman" w:hAnsi="Times New Roman"/>
                <w:sz w:val="20"/>
              </w:rPr>
              <w:t xml:space="preserve">circulaire </w:t>
            </w:r>
            <w:r w:rsidRPr="008A0E8B">
              <w:rPr>
                <w:rFonts w:ascii="Times New Roman" w:hAnsi="Times New Roman"/>
                <w:sz w:val="20"/>
              </w:rPr>
              <w:t>nécessaire aux manœuvres d’une personne en fauteuil roulant</w:t>
            </w:r>
            <w:r>
              <w:rPr>
                <w:rFonts w:ascii="Times New Roman" w:hAnsi="Times New Roman" w:cs="Times New Roman"/>
                <w:sz w:val="20"/>
                <w:szCs w:val="20"/>
              </w:rPr>
              <w:t xml:space="preserve"> pour se positionner, changer de direction ou </w:t>
            </w:r>
            <w:r w:rsidRPr="00CD013D">
              <w:rPr>
                <w:rFonts w:ascii="Times New Roman" w:hAnsi="Times New Roman" w:cs="Times New Roman"/>
                <w:sz w:val="20"/>
                <w:szCs w:val="20"/>
              </w:rPr>
              <w:t>pivoter</w:t>
            </w:r>
            <w:r w:rsidRPr="008A0E8B">
              <w:rPr>
                <w:rFonts w:ascii="Times New Roman" w:hAnsi="Times New Roman"/>
                <w:sz w:val="20"/>
              </w:rPr>
              <w:t>.</w:t>
            </w:r>
          </w:p>
          <w:p w14:paraId="0B27B526" w14:textId="77777777" w:rsidR="004C75D9" w:rsidRPr="008A0E8B" w:rsidRDefault="004C75D9" w:rsidP="00E254E5">
            <w:pPr>
              <w:spacing w:after="0" w:line="240" w:lineRule="auto"/>
              <w:rPr>
                <w:rFonts w:ascii="Times New Roman" w:hAnsi="Times New Roman"/>
                <w:sz w:val="20"/>
              </w:rPr>
            </w:pPr>
          </w:p>
        </w:tc>
      </w:tr>
      <w:tr w:rsidR="004C75D9" w14:paraId="567C8FB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9DA4698" w14:textId="77777777" w:rsidR="004C75D9" w:rsidRPr="002A326E" w:rsidRDefault="004C75D9" w:rsidP="00E254E5">
            <w:pPr>
              <w:spacing w:after="0" w:line="240" w:lineRule="auto"/>
              <w:rPr>
                <w:rFonts w:ascii="Times New Roman" w:hAnsi="Times New Roman"/>
                <w:b/>
                <w:sz w:val="20"/>
              </w:rPr>
            </w:pPr>
            <w:r w:rsidRPr="002A326E">
              <w:rPr>
                <w:rFonts w:ascii="Times New Roman" w:hAnsi="Times New Roman"/>
                <w:b/>
                <w:sz w:val="20"/>
              </w:rPr>
              <w:t>Aire de transfert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5D31AAC" w14:textId="17D6EAB3" w:rsidR="004C75D9" w:rsidRPr="002A326E" w:rsidRDefault="004C75D9" w:rsidP="00E254E5">
            <w:pPr>
              <w:spacing w:after="0" w:line="240" w:lineRule="auto"/>
              <w:rPr>
                <w:rFonts w:ascii="Times New Roman" w:hAnsi="Times New Roman"/>
                <w:sz w:val="20"/>
              </w:rPr>
            </w:pPr>
            <w:r w:rsidRPr="002A326E">
              <w:rPr>
                <w:rFonts w:ascii="Times New Roman" w:hAnsi="Times New Roman"/>
                <w:sz w:val="20"/>
              </w:rPr>
              <w:t xml:space="preserve">Surface nécessaire au transfert d’une personne en fauteuil roulant sur un équipement, tel qu’un lit, une toilette ou une baignoire. </w:t>
            </w:r>
          </w:p>
          <w:p w14:paraId="1EB31014" w14:textId="77777777" w:rsidR="004C75D9" w:rsidRPr="002A326E" w:rsidRDefault="004C75D9" w:rsidP="00E254E5">
            <w:pPr>
              <w:spacing w:after="0" w:line="240" w:lineRule="auto"/>
              <w:rPr>
                <w:rFonts w:ascii="Times New Roman" w:hAnsi="Times New Roman"/>
                <w:sz w:val="20"/>
              </w:rPr>
            </w:pPr>
          </w:p>
        </w:tc>
      </w:tr>
      <w:tr w:rsidR="004C75D9" w14:paraId="560708B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3A1CE53"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 xml:space="preserve">Albédo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1750923"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 xml:space="preserve">Indice de réfléchissement d'une surface permettant de mesurer sa capacité à renvoyer l'énergie solaire incidente. Il varie entre 0 (aucune réflexion) et 1 (réflexion totale). </w:t>
            </w:r>
          </w:p>
          <w:p w14:paraId="31EC6C64" w14:textId="77777777" w:rsidR="004C75D9" w:rsidRPr="008A0E8B" w:rsidRDefault="004C75D9" w:rsidP="00E254E5">
            <w:pPr>
              <w:spacing w:after="0" w:line="240" w:lineRule="auto"/>
              <w:rPr>
                <w:rFonts w:ascii="Times New Roman" w:hAnsi="Times New Roman"/>
                <w:sz w:val="20"/>
              </w:rPr>
            </w:pPr>
          </w:p>
        </w:tc>
      </w:tr>
      <w:tr w:rsidR="004C75D9" w14:paraId="55246C9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6E69D96"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Ambiance acoustique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838716A"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 xml:space="preserve">Niveau moyen d'exposition au bruit. L'ambiance acoustique est mesurée par l'indicateur Lden qui représente le niveau de bruit annuel moyen sur une </w:t>
            </w:r>
            <w:r w:rsidRPr="008A0E8B">
              <w:rPr>
                <w:rFonts w:ascii="Times New Roman" w:hAnsi="Times New Roman"/>
                <w:sz w:val="20"/>
              </w:rPr>
              <w:lastRenderedPageBreak/>
              <w:t>période de 24h, calculé à partir des niveaux de bruit moyens des périodes suivantes : journée (07h-19h), soirée (19</w:t>
            </w:r>
            <w:r>
              <w:rPr>
                <w:rFonts w:ascii="Times New Roman" w:hAnsi="Times New Roman" w:cs="Times New Roman"/>
                <w:sz w:val="20"/>
                <w:szCs w:val="20"/>
              </w:rPr>
              <w:t>h</w:t>
            </w:r>
            <w:r w:rsidRPr="008A0E8B">
              <w:rPr>
                <w:rFonts w:ascii="Times New Roman" w:hAnsi="Times New Roman"/>
                <w:sz w:val="20"/>
              </w:rPr>
              <w:t>-23h) et nuit (23h-</w:t>
            </w:r>
            <w:r>
              <w:rPr>
                <w:rFonts w:ascii="Times New Roman" w:hAnsi="Times New Roman" w:cs="Times New Roman"/>
                <w:sz w:val="20"/>
                <w:szCs w:val="20"/>
              </w:rPr>
              <w:t>0</w:t>
            </w:r>
            <w:r w:rsidRPr="008A0E8B">
              <w:rPr>
                <w:rFonts w:ascii="Times New Roman" w:hAnsi="Times New Roman"/>
                <w:sz w:val="20"/>
              </w:rPr>
              <w:t xml:space="preserve">7h). </w:t>
            </w:r>
          </w:p>
          <w:p w14:paraId="541F704F" w14:textId="77777777" w:rsidR="004C75D9" w:rsidRPr="008A0E8B" w:rsidRDefault="004C75D9" w:rsidP="00E254E5">
            <w:pPr>
              <w:spacing w:after="0" w:line="240" w:lineRule="auto"/>
              <w:rPr>
                <w:rFonts w:ascii="Times New Roman" w:hAnsi="Times New Roman"/>
                <w:sz w:val="20"/>
              </w:rPr>
            </w:pPr>
          </w:p>
        </w:tc>
      </w:tr>
      <w:tr w:rsidR="004C75D9" w14:paraId="374BD783"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1672AFB"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lastRenderedPageBreak/>
              <w:t xml:space="preserve">Annexe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DE8D3A0" w14:textId="5F9343F1" w:rsidR="004C75D9" w:rsidRPr="008A0E8B" w:rsidRDefault="00744C50" w:rsidP="00E254E5">
            <w:pPr>
              <w:spacing w:after="0" w:line="240" w:lineRule="auto"/>
              <w:rPr>
                <w:rFonts w:ascii="Times New Roman" w:hAnsi="Times New Roman"/>
                <w:sz w:val="20"/>
              </w:rPr>
            </w:pPr>
            <w:r>
              <w:rPr>
                <w:rFonts w:ascii="Times New Roman" w:hAnsi="Times New Roman"/>
                <w:sz w:val="20"/>
              </w:rPr>
              <w:t>Bâtiment</w:t>
            </w:r>
            <w:r w:rsidRPr="008A0E8B">
              <w:rPr>
                <w:rFonts w:ascii="Times New Roman" w:hAnsi="Times New Roman"/>
                <w:sz w:val="20"/>
              </w:rPr>
              <w:t xml:space="preserve"> </w:t>
            </w:r>
            <w:r w:rsidR="004C75D9" w:rsidRPr="008A0E8B">
              <w:rPr>
                <w:rFonts w:ascii="Times New Roman" w:hAnsi="Times New Roman"/>
                <w:sz w:val="20"/>
              </w:rPr>
              <w:t xml:space="preserve">présentant un caractère accessoire par rapport </w:t>
            </w:r>
            <w:r>
              <w:rPr>
                <w:rFonts w:ascii="Times New Roman" w:hAnsi="Times New Roman"/>
                <w:sz w:val="20"/>
              </w:rPr>
              <w:t xml:space="preserve">au bâtiment </w:t>
            </w:r>
            <w:r w:rsidR="004C75D9" w:rsidRPr="008A0E8B">
              <w:rPr>
                <w:rFonts w:ascii="Times New Roman" w:hAnsi="Times New Roman"/>
                <w:sz w:val="20"/>
              </w:rPr>
              <w:t>principal, en contact ou non avec celle-ci.</w:t>
            </w:r>
          </w:p>
          <w:p w14:paraId="080B5F18" w14:textId="77777777" w:rsidR="004C75D9" w:rsidRPr="008A0E8B" w:rsidRDefault="004C75D9" w:rsidP="00E254E5">
            <w:pPr>
              <w:spacing w:after="0" w:line="240" w:lineRule="auto"/>
              <w:rPr>
                <w:rFonts w:ascii="Times New Roman" w:hAnsi="Times New Roman"/>
                <w:sz w:val="20"/>
              </w:rPr>
            </w:pPr>
          </w:p>
        </w:tc>
      </w:tr>
      <w:tr w:rsidR="004C75D9" w14:paraId="5233E66E"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50680E9"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Antenne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58C3547"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Dispositif d’émission et/ou de réception des ondes électromagnétiques, notamment les antennes paraboliques et les antennes de téléphonie mobile.</w:t>
            </w:r>
          </w:p>
          <w:p w14:paraId="6EE494F8" w14:textId="77777777" w:rsidR="004C75D9" w:rsidRPr="008A0E8B" w:rsidRDefault="004C75D9" w:rsidP="00E254E5">
            <w:pPr>
              <w:spacing w:after="0" w:line="240" w:lineRule="auto"/>
              <w:rPr>
                <w:rFonts w:ascii="Times New Roman" w:hAnsi="Times New Roman"/>
                <w:sz w:val="20"/>
              </w:rPr>
            </w:pPr>
          </w:p>
        </w:tc>
      </w:tr>
      <w:tr w:rsidR="004C75D9" w14:paraId="7FBAB96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C1BD903"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 xml:space="preserve">Arbre à haute tige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36113C4"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Arbre dont le tronc mesure au moins 40 cm de circonférence à 1,50 m du sol et qui atteint au moins 4 m de hauteur.</w:t>
            </w:r>
          </w:p>
          <w:p w14:paraId="7E403192" w14:textId="77777777" w:rsidR="004C75D9" w:rsidRPr="008A0E8B" w:rsidRDefault="004C75D9" w:rsidP="00E254E5">
            <w:pPr>
              <w:spacing w:after="0" w:line="240" w:lineRule="auto"/>
              <w:rPr>
                <w:rFonts w:ascii="Times New Roman" w:hAnsi="Times New Roman"/>
                <w:sz w:val="20"/>
              </w:rPr>
            </w:pPr>
          </w:p>
        </w:tc>
      </w:tr>
      <w:tr w:rsidR="004C75D9" w14:paraId="042B297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81A0DAB"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Arbre de troisième grandeur</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A8B1AAE" w14:textId="77777777"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Arbre dont la taille adulte atteint une hauteur entre 10 m et 15 m.</w:t>
            </w:r>
          </w:p>
          <w:p w14:paraId="758B82F0" w14:textId="77777777" w:rsidR="004C75D9" w:rsidRPr="008A0E8B" w:rsidRDefault="004C75D9" w:rsidP="00E254E5">
            <w:pPr>
              <w:spacing w:after="0" w:line="240" w:lineRule="auto"/>
              <w:rPr>
                <w:rFonts w:ascii="Times New Roman" w:hAnsi="Times New Roman"/>
                <w:sz w:val="20"/>
              </w:rPr>
            </w:pPr>
          </w:p>
        </w:tc>
      </w:tr>
      <w:tr w:rsidR="004C75D9" w14:paraId="6BAA006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6E1E8CA" w14:textId="7407D61E"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Armoire technique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3AC2FDA" w14:textId="2FA25B81"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 xml:space="preserve">Boîte contenant des dispositifs </w:t>
            </w:r>
            <w:r>
              <w:rPr>
                <w:rFonts w:ascii="Times New Roman" w:hAnsi="Times New Roman" w:cs="Times New Roman"/>
                <w:sz w:val="20"/>
                <w:szCs w:val="20"/>
              </w:rPr>
              <w:t>t</w:t>
            </w:r>
            <w:r w:rsidRPr="008A0E8B">
              <w:rPr>
                <w:rFonts w:ascii="Times New Roman" w:hAnsi="Times New Roman"/>
                <w:sz w:val="20"/>
              </w:rPr>
              <w:t>ec</w:t>
            </w:r>
            <w:r>
              <w:rPr>
                <w:rFonts w:ascii="Times New Roman" w:hAnsi="Times New Roman" w:cs="Times New Roman"/>
                <w:sz w:val="20"/>
                <w:szCs w:val="20"/>
              </w:rPr>
              <w:t>hn</w:t>
            </w:r>
            <w:r w:rsidRPr="008A0E8B">
              <w:rPr>
                <w:rFonts w:ascii="Times New Roman" w:hAnsi="Times New Roman"/>
                <w:sz w:val="20"/>
              </w:rPr>
              <w:t xml:space="preserve">iques nécessaires au fonctionnement d’une installation d’utilité publique, telle que </w:t>
            </w:r>
            <w:r>
              <w:rPr>
                <w:rFonts w:ascii="Times New Roman" w:hAnsi="Times New Roman"/>
                <w:sz w:val="20"/>
              </w:rPr>
              <w:t>l’</w:t>
            </w:r>
            <w:r w:rsidRPr="008A0E8B">
              <w:rPr>
                <w:rFonts w:ascii="Times New Roman" w:hAnsi="Times New Roman"/>
                <w:sz w:val="20"/>
              </w:rPr>
              <w:t xml:space="preserve">armoire </w:t>
            </w:r>
            <w:r>
              <w:rPr>
                <w:rFonts w:ascii="Times New Roman" w:hAnsi="Times New Roman"/>
                <w:sz w:val="20"/>
              </w:rPr>
              <w:t>d’un</w:t>
            </w:r>
            <w:r w:rsidRPr="008A0E8B">
              <w:rPr>
                <w:rFonts w:ascii="Times New Roman" w:hAnsi="Times New Roman"/>
                <w:sz w:val="20"/>
              </w:rPr>
              <w:t xml:space="preserve"> concessionnaire.</w:t>
            </w:r>
          </w:p>
          <w:p w14:paraId="1FB486F4" w14:textId="77777777" w:rsidR="004C75D9" w:rsidRPr="008A0E8B" w:rsidRDefault="004C75D9" w:rsidP="00E254E5">
            <w:pPr>
              <w:spacing w:after="0" w:line="240" w:lineRule="auto"/>
              <w:rPr>
                <w:rFonts w:ascii="Times New Roman" w:hAnsi="Times New Roman"/>
                <w:sz w:val="20"/>
              </w:rPr>
            </w:pPr>
          </w:p>
        </w:tc>
      </w:tr>
      <w:tr w:rsidR="004C75D9" w14:paraId="6987046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3DF41DE"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Auvent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6EECD9E" w14:textId="029D2D5F" w:rsidR="004C75D9" w:rsidRPr="008A0E8B" w:rsidRDefault="004C75D9" w:rsidP="00E254E5">
            <w:pPr>
              <w:spacing w:after="0" w:line="240" w:lineRule="auto"/>
              <w:rPr>
                <w:rFonts w:ascii="Times New Roman" w:hAnsi="Times New Roman"/>
                <w:sz w:val="20"/>
              </w:rPr>
            </w:pPr>
            <w:r w:rsidRPr="008A0E8B">
              <w:rPr>
                <w:rFonts w:ascii="Times New Roman" w:hAnsi="Times New Roman"/>
                <w:sz w:val="20"/>
              </w:rPr>
              <w:t>Elément de couverture fixe ou mobile en saillie sur la façade d’un</w:t>
            </w:r>
            <w:r w:rsidR="00744C50">
              <w:rPr>
                <w:rFonts w:ascii="Times New Roman" w:hAnsi="Times New Roman"/>
                <w:sz w:val="20"/>
              </w:rPr>
              <w:t xml:space="preserve"> bâtiment</w:t>
            </w:r>
            <w:r w:rsidRPr="008A0E8B">
              <w:rPr>
                <w:rFonts w:ascii="Times New Roman" w:hAnsi="Times New Roman"/>
                <w:sz w:val="20"/>
              </w:rPr>
              <w:t xml:space="preserve">. </w:t>
            </w:r>
          </w:p>
          <w:p w14:paraId="22531CDD" w14:textId="77777777" w:rsidR="004C75D9" w:rsidRPr="008A0E8B" w:rsidRDefault="004C75D9" w:rsidP="00E254E5">
            <w:pPr>
              <w:spacing w:after="0" w:line="240" w:lineRule="auto"/>
              <w:rPr>
                <w:rFonts w:ascii="Times New Roman" w:hAnsi="Times New Roman"/>
                <w:sz w:val="20"/>
              </w:rPr>
            </w:pPr>
          </w:p>
        </w:tc>
      </w:tr>
      <w:tr w:rsidR="004C75D9" w14:paraId="47738F7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BC1C800"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Bâche de chantier</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422923F" w14:textId="37D3DAEB" w:rsidR="004C75D9" w:rsidRDefault="004C75D9" w:rsidP="00E254E5">
            <w:pPr>
              <w:spacing w:after="0" w:line="240" w:lineRule="auto"/>
              <w:rPr>
                <w:rFonts w:ascii="Times New Roman" w:hAnsi="Times New Roman" w:cs="Times New Roman"/>
                <w:sz w:val="20"/>
                <w:szCs w:val="20"/>
              </w:rPr>
            </w:pPr>
            <w:r w:rsidRPr="008A0E8B">
              <w:rPr>
                <w:rFonts w:ascii="Times New Roman" w:hAnsi="Times New Roman"/>
                <w:sz w:val="20"/>
              </w:rPr>
              <w:t xml:space="preserve">Bâche nécessaire à la protection ou à la sécurité des passants lors de travaux effectués sur </w:t>
            </w:r>
            <w:r w:rsidR="002E58F7" w:rsidRPr="0024404C">
              <w:rPr>
                <w:rFonts w:ascii="Times New Roman" w:hAnsi="Times New Roman"/>
                <w:sz w:val="20"/>
              </w:rPr>
              <w:t>un</w:t>
            </w:r>
            <w:r w:rsidR="00744C50">
              <w:rPr>
                <w:rFonts w:ascii="Times New Roman" w:hAnsi="Times New Roman"/>
                <w:sz w:val="20"/>
              </w:rPr>
              <w:t xml:space="preserve"> bâtiment </w:t>
            </w:r>
            <w:r w:rsidRPr="008A0E8B">
              <w:rPr>
                <w:rFonts w:ascii="Times New Roman" w:hAnsi="Times New Roman"/>
                <w:sz w:val="20"/>
              </w:rPr>
              <w:t>et ne dépassant pas l’emprise du chantier.</w:t>
            </w:r>
          </w:p>
          <w:p w14:paraId="4D516A9B" w14:textId="77777777" w:rsidR="004C75D9" w:rsidRPr="008A0E8B" w:rsidRDefault="004C75D9" w:rsidP="00E254E5">
            <w:pPr>
              <w:spacing w:after="0" w:line="240" w:lineRule="auto"/>
              <w:rPr>
                <w:rFonts w:ascii="Times New Roman" w:hAnsi="Times New Roman"/>
                <w:sz w:val="20"/>
              </w:rPr>
            </w:pPr>
          </w:p>
        </w:tc>
      </w:tr>
      <w:tr w:rsidR="004C75D9" w14:paraId="10F04DE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7542CFD"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Baie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34EAE71" w14:textId="7DF24779" w:rsidR="004C75D9" w:rsidRDefault="004C75D9" w:rsidP="00E254E5">
            <w:pPr>
              <w:spacing w:after="0" w:line="240" w:lineRule="auto"/>
              <w:rPr>
                <w:rFonts w:ascii="Times New Roman" w:hAnsi="Times New Roman" w:cs="Times New Roman"/>
                <w:sz w:val="20"/>
                <w:szCs w:val="20"/>
              </w:rPr>
            </w:pPr>
            <w:r w:rsidRPr="008A0E8B">
              <w:rPr>
                <w:rFonts w:ascii="Times New Roman" w:hAnsi="Times New Roman"/>
                <w:sz w:val="20"/>
              </w:rPr>
              <w:t>Ouverture dans l’enveloppe d’un</w:t>
            </w:r>
            <w:r w:rsidR="00744C50">
              <w:rPr>
                <w:rFonts w:ascii="Times New Roman" w:hAnsi="Times New Roman"/>
                <w:sz w:val="20"/>
              </w:rPr>
              <w:t xml:space="preserve"> bâtiment</w:t>
            </w:r>
            <w:r w:rsidRPr="008A0E8B">
              <w:rPr>
                <w:rFonts w:ascii="Times New Roman" w:hAnsi="Times New Roman"/>
                <w:sz w:val="20"/>
              </w:rPr>
              <w:t xml:space="preserve">. </w:t>
            </w:r>
          </w:p>
          <w:p w14:paraId="6C86F84B" w14:textId="77777777" w:rsidR="004C75D9" w:rsidRPr="008A0E8B" w:rsidRDefault="004C75D9" w:rsidP="00E254E5">
            <w:pPr>
              <w:spacing w:after="0" w:line="240" w:lineRule="auto"/>
              <w:rPr>
                <w:rFonts w:ascii="Times New Roman" w:hAnsi="Times New Roman"/>
                <w:sz w:val="20"/>
              </w:rPr>
            </w:pPr>
          </w:p>
        </w:tc>
      </w:tr>
      <w:tr w:rsidR="004C75D9" w14:paraId="3FF4BE7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DE89BA9" w14:textId="77777777" w:rsidR="004C75D9" w:rsidRPr="008A0E8B" w:rsidRDefault="004C75D9" w:rsidP="00E254E5">
            <w:pPr>
              <w:spacing w:after="0" w:line="240" w:lineRule="auto"/>
              <w:rPr>
                <w:rFonts w:ascii="Times New Roman" w:hAnsi="Times New Roman"/>
                <w:b/>
                <w:sz w:val="20"/>
              </w:rPr>
            </w:pPr>
            <w:r w:rsidRPr="008A0E8B">
              <w:rPr>
                <w:rFonts w:ascii="Times New Roman" w:hAnsi="Times New Roman"/>
                <w:b/>
                <w:sz w:val="20"/>
              </w:rPr>
              <w:t>Balcon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FA883F4" w14:textId="77777777" w:rsidR="004C75D9" w:rsidRDefault="004C75D9" w:rsidP="00E254E5">
            <w:pPr>
              <w:spacing w:after="0" w:line="240" w:lineRule="auto"/>
              <w:rPr>
                <w:rFonts w:ascii="Times New Roman" w:hAnsi="Times New Roman" w:cs="Times New Roman"/>
                <w:sz w:val="20"/>
                <w:szCs w:val="20"/>
              </w:rPr>
            </w:pPr>
            <w:bookmarkStart w:id="0" w:name="_Hlk158824208"/>
            <w:r w:rsidRPr="008A0E8B">
              <w:rPr>
                <w:rFonts w:ascii="Times New Roman" w:hAnsi="Times New Roman"/>
                <w:sz w:val="20"/>
              </w:rPr>
              <w:t>Plate-forme en saillie sur la façade d’un bâtiment, munie d’un garde-corps et placée devant une ou plusieurs baies</w:t>
            </w:r>
            <w:bookmarkEnd w:id="0"/>
            <w:r w:rsidRPr="008A0E8B">
              <w:rPr>
                <w:rFonts w:ascii="Times New Roman" w:hAnsi="Times New Roman"/>
                <w:sz w:val="20"/>
              </w:rPr>
              <w:t>.</w:t>
            </w:r>
          </w:p>
          <w:p w14:paraId="4EDAEE4C" w14:textId="77777777" w:rsidR="004C75D9" w:rsidRPr="008A0E8B" w:rsidRDefault="004C75D9" w:rsidP="00E254E5">
            <w:pPr>
              <w:spacing w:after="0" w:line="240" w:lineRule="auto"/>
              <w:rPr>
                <w:rFonts w:ascii="Times New Roman" w:hAnsi="Times New Roman"/>
                <w:sz w:val="20"/>
              </w:rPr>
            </w:pPr>
          </w:p>
        </w:tc>
      </w:tr>
      <w:tr w:rsidR="00361E29" w14:paraId="585F5B23"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90E2918" w14:textId="0EA7291A" w:rsidR="00361E29" w:rsidRPr="008A0E8B" w:rsidRDefault="00361E29" w:rsidP="00361E29">
            <w:pPr>
              <w:spacing w:after="0" w:line="240" w:lineRule="auto"/>
              <w:rPr>
                <w:rFonts w:ascii="Times New Roman" w:hAnsi="Times New Roman"/>
                <w:b/>
                <w:sz w:val="20"/>
              </w:rPr>
            </w:pPr>
            <w:bookmarkStart w:id="1" w:name="_Hlk158836286"/>
            <w:r>
              <w:rPr>
                <w:rFonts w:ascii="Times New Roman" w:hAnsi="Times New Roman"/>
                <w:b/>
                <w:sz w:val="20"/>
              </w:rPr>
              <w:t>Bâtiment</w:t>
            </w:r>
            <w:r w:rsidRPr="008A0E8B">
              <w:rPr>
                <w:rFonts w:ascii="Times New Roman" w:hAnsi="Times New Roman"/>
                <w:b/>
                <w:sz w:val="20"/>
              </w:rPr>
              <w:t xml:space="preserve"> environnant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DE08617" w14:textId="77777777" w:rsidR="00361E29" w:rsidRDefault="00361E29" w:rsidP="00361E29">
            <w:pPr>
              <w:spacing w:after="0" w:line="240" w:lineRule="auto"/>
              <w:rPr>
                <w:rFonts w:ascii="Times New Roman" w:hAnsi="Times New Roman" w:cs="Times New Roman"/>
                <w:sz w:val="20"/>
                <w:szCs w:val="20"/>
              </w:rPr>
            </w:pPr>
            <w:bookmarkStart w:id="2" w:name="_Hlk158814614"/>
            <w:r>
              <w:rPr>
                <w:rFonts w:ascii="Times New Roman" w:hAnsi="Times New Roman"/>
                <w:sz w:val="20"/>
              </w:rPr>
              <w:t>Bâtiment</w:t>
            </w:r>
            <w:r w:rsidRPr="008A0E8B">
              <w:rPr>
                <w:rFonts w:ascii="Times New Roman" w:hAnsi="Times New Roman"/>
                <w:sz w:val="20"/>
              </w:rPr>
              <w:t xml:space="preserve"> situé à proximité du terrain </w:t>
            </w:r>
            <w:r>
              <w:rPr>
                <w:rFonts w:ascii="Times New Roman" w:hAnsi="Times New Roman"/>
                <w:sz w:val="20"/>
              </w:rPr>
              <w:t>concerné</w:t>
            </w:r>
            <w:bookmarkEnd w:id="2"/>
            <w:r w:rsidRPr="008A0E8B">
              <w:rPr>
                <w:rFonts w:ascii="Times New Roman" w:hAnsi="Times New Roman"/>
                <w:sz w:val="20"/>
              </w:rPr>
              <w:t>.</w:t>
            </w:r>
          </w:p>
          <w:p w14:paraId="0F4B5743" w14:textId="77777777" w:rsidR="00361E29" w:rsidRPr="008A0E8B" w:rsidRDefault="00361E29" w:rsidP="00361E29">
            <w:pPr>
              <w:spacing w:after="0" w:line="240" w:lineRule="auto"/>
              <w:rPr>
                <w:rFonts w:ascii="Times New Roman" w:hAnsi="Times New Roman"/>
                <w:sz w:val="20"/>
              </w:rPr>
            </w:pPr>
          </w:p>
        </w:tc>
      </w:tr>
      <w:tr w:rsidR="00361E29" w14:paraId="0989BFD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B3BA171" w14:textId="2B1DBD41" w:rsidR="00361E29" w:rsidRPr="008A0E8B" w:rsidRDefault="00361E29" w:rsidP="00361E29">
            <w:pPr>
              <w:spacing w:after="0" w:line="240" w:lineRule="auto"/>
              <w:rPr>
                <w:rFonts w:ascii="Times New Roman" w:hAnsi="Times New Roman"/>
                <w:b/>
                <w:sz w:val="20"/>
              </w:rPr>
            </w:pPr>
            <w:r>
              <w:rPr>
                <w:rFonts w:ascii="Times New Roman" w:hAnsi="Times New Roman"/>
                <w:b/>
                <w:sz w:val="20"/>
              </w:rPr>
              <w:t>Bâtiment</w:t>
            </w:r>
            <w:r w:rsidRPr="00627851" w:rsidDel="00744C50">
              <w:rPr>
                <w:rFonts w:ascii="Times New Roman" w:hAnsi="Times New Roman" w:cs="Times New Roman"/>
                <w:b/>
                <w:sz w:val="20"/>
                <w:szCs w:val="20"/>
              </w:rPr>
              <w:t xml:space="preserve"> </w:t>
            </w:r>
            <w:r w:rsidRPr="00627851">
              <w:rPr>
                <w:rFonts w:ascii="Times New Roman" w:hAnsi="Times New Roman" w:cs="Times New Roman"/>
                <w:b/>
                <w:sz w:val="20"/>
                <w:szCs w:val="20"/>
              </w:rPr>
              <w:t>existant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2C1A2A6" w14:textId="1D40C398" w:rsidR="00361E29" w:rsidRPr="008A0E8B" w:rsidRDefault="00361E29" w:rsidP="00361E29">
            <w:pPr>
              <w:spacing w:after="0" w:line="240" w:lineRule="auto"/>
              <w:rPr>
                <w:rFonts w:ascii="Times New Roman" w:hAnsi="Times New Roman"/>
                <w:sz w:val="20"/>
              </w:rPr>
            </w:pPr>
            <w:r>
              <w:rPr>
                <w:rFonts w:ascii="Times New Roman" w:hAnsi="Times New Roman"/>
                <w:sz w:val="20"/>
              </w:rPr>
              <w:t>Bâtiment</w:t>
            </w:r>
            <w:r w:rsidDel="00744C50">
              <w:rPr>
                <w:rFonts w:ascii="Times New Roman" w:hAnsi="Times New Roman" w:cs="Times New Roman"/>
                <w:sz w:val="20"/>
                <w:szCs w:val="20"/>
              </w:rPr>
              <w:t xml:space="preserve"> </w:t>
            </w:r>
            <w:r w:rsidRPr="00627851">
              <w:rPr>
                <w:rFonts w:ascii="Times New Roman" w:hAnsi="Times New Roman" w:cs="Times New Roman"/>
                <w:sz w:val="20"/>
                <w:szCs w:val="20"/>
              </w:rPr>
              <w:t>déjà érigé avant que des actes et travaux supplémentaires ne soient entrepris.</w:t>
            </w:r>
          </w:p>
        </w:tc>
      </w:tr>
      <w:tr w:rsidR="00361E29" w14:paraId="16793C89" w14:textId="77777777" w:rsidTr="00D2711D">
        <w:tc>
          <w:tcPr>
            <w:tcW w:w="2769" w:type="dxa"/>
            <w:tcBorders>
              <w:top w:val="none" w:sz="4" w:space="0" w:color="000000"/>
              <w:left w:val="single" w:sz="4" w:space="0" w:color="auto"/>
              <w:bottom w:val="single" w:sz="4" w:space="0" w:color="auto"/>
              <w:right w:val="single" w:sz="4" w:space="0" w:color="auto"/>
            </w:tcBorders>
          </w:tcPr>
          <w:p w14:paraId="7064A22D" w14:textId="5A3A0C45" w:rsidR="00361E29" w:rsidRPr="008A0E8B" w:rsidRDefault="00361E29" w:rsidP="00361E29">
            <w:pPr>
              <w:spacing w:after="0" w:line="240" w:lineRule="auto"/>
              <w:rPr>
                <w:rFonts w:ascii="Times New Roman" w:hAnsi="Times New Roman"/>
                <w:b/>
                <w:sz w:val="20"/>
              </w:rPr>
            </w:pPr>
            <w:r>
              <w:rPr>
                <w:rFonts w:ascii="Times New Roman" w:hAnsi="Times New Roman"/>
                <w:b/>
                <w:sz w:val="20"/>
              </w:rPr>
              <w:t>Bâtiment</w:t>
            </w:r>
            <w:r w:rsidRPr="008A0E8B" w:rsidDel="00744C50">
              <w:rPr>
                <w:rFonts w:ascii="Times New Roman" w:hAnsi="Times New Roman"/>
                <w:b/>
                <w:sz w:val="20"/>
              </w:rPr>
              <w:t xml:space="preserve"> </w:t>
            </w:r>
            <w:r w:rsidRPr="008A0E8B">
              <w:rPr>
                <w:rFonts w:ascii="Times New Roman" w:hAnsi="Times New Roman"/>
                <w:b/>
                <w:sz w:val="20"/>
              </w:rPr>
              <w:t>isolé</w:t>
            </w:r>
          </w:p>
        </w:tc>
        <w:tc>
          <w:tcPr>
            <w:tcW w:w="6298" w:type="dxa"/>
            <w:tcBorders>
              <w:top w:val="none" w:sz="4" w:space="0" w:color="000000"/>
              <w:left w:val="none" w:sz="4" w:space="0" w:color="000000"/>
              <w:bottom w:val="single" w:sz="4" w:space="0" w:color="auto"/>
              <w:right w:val="single" w:sz="4" w:space="0" w:color="auto"/>
            </w:tcBorders>
          </w:tcPr>
          <w:p w14:paraId="7FF58675" w14:textId="77777777" w:rsidR="00361E29" w:rsidRDefault="00361E29" w:rsidP="00361E29">
            <w:pPr>
              <w:spacing w:after="0" w:line="240" w:lineRule="auto"/>
              <w:rPr>
                <w:rFonts w:ascii="Times New Roman" w:hAnsi="Times New Roman" w:cs="Times New Roman"/>
                <w:sz w:val="20"/>
                <w:szCs w:val="20"/>
              </w:rPr>
            </w:pPr>
            <w:bookmarkStart w:id="3" w:name="_Hlk158814737"/>
            <w:r>
              <w:rPr>
                <w:rFonts w:ascii="Times New Roman" w:hAnsi="Times New Roman"/>
                <w:sz w:val="20"/>
              </w:rPr>
              <w:t>Bâtiment</w:t>
            </w:r>
            <w:r w:rsidRPr="008A0E8B" w:rsidDel="00744C50">
              <w:rPr>
                <w:rFonts w:ascii="Times New Roman" w:hAnsi="Times New Roman"/>
                <w:sz w:val="20"/>
              </w:rPr>
              <w:t xml:space="preserve"> </w:t>
            </w:r>
            <w:r w:rsidRPr="008A0E8B">
              <w:rPr>
                <w:rFonts w:ascii="Times New Roman" w:hAnsi="Times New Roman"/>
                <w:sz w:val="20"/>
              </w:rPr>
              <w:t xml:space="preserve">dont aucun des murs n’est </w:t>
            </w:r>
            <w:r>
              <w:rPr>
                <w:rFonts w:ascii="Times New Roman" w:hAnsi="Times New Roman"/>
                <w:sz w:val="20"/>
              </w:rPr>
              <w:t>situé</w:t>
            </w:r>
            <w:r w:rsidRPr="008A0E8B">
              <w:rPr>
                <w:rFonts w:ascii="Times New Roman" w:hAnsi="Times New Roman"/>
                <w:sz w:val="20"/>
              </w:rPr>
              <w:t xml:space="preserve"> sur ou contre une limite mitoyenne</w:t>
            </w:r>
            <w:r w:rsidRPr="00AD5DE0">
              <w:rPr>
                <w:rFonts w:ascii="Times New Roman" w:hAnsi="Times New Roman"/>
                <w:sz w:val="20"/>
              </w:rPr>
              <w:t>.</w:t>
            </w:r>
          </w:p>
          <w:bookmarkEnd w:id="3"/>
          <w:p w14:paraId="504F8A4B" w14:textId="77777777" w:rsidR="00361E29" w:rsidRPr="008A0E8B" w:rsidRDefault="00361E29" w:rsidP="00361E29">
            <w:pPr>
              <w:spacing w:after="0" w:line="240" w:lineRule="auto"/>
              <w:rPr>
                <w:rFonts w:ascii="Times New Roman" w:hAnsi="Times New Roman"/>
                <w:sz w:val="20"/>
              </w:rPr>
            </w:pPr>
          </w:p>
        </w:tc>
      </w:tr>
      <w:tr w:rsidR="00361E29" w14:paraId="280AF3B0"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5892122" w14:textId="3417E46F" w:rsidR="00361E29" w:rsidRPr="008A0E8B" w:rsidRDefault="00361E29" w:rsidP="00361E29">
            <w:pPr>
              <w:spacing w:after="0" w:line="240" w:lineRule="auto"/>
              <w:rPr>
                <w:rFonts w:ascii="Times New Roman" w:hAnsi="Times New Roman"/>
                <w:b/>
                <w:sz w:val="20"/>
              </w:rPr>
            </w:pPr>
            <w:r>
              <w:rPr>
                <w:rFonts w:ascii="Times New Roman" w:hAnsi="Times New Roman"/>
                <w:b/>
                <w:sz w:val="20"/>
              </w:rPr>
              <w:t>Bâtiment</w:t>
            </w:r>
            <w:r w:rsidRPr="008A0E8B" w:rsidDel="00744C50">
              <w:rPr>
                <w:rFonts w:ascii="Times New Roman" w:hAnsi="Times New Roman"/>
                <w:b/>
                <w:sz w:val="20"/>
              </w:rPr>
              <w:t xml:space="preserve"> </w:t>
            </w:r>
            <w:r>
              <w:rPr>
                <w:rFonts w:ascii="Times New Roman" w:hAnsi="Times New Roman" w:cs="Times New Roman"/>
                <w:b/>
                <w:sz w:val="20"/>
                <w:szCs w:val="20"/>
              </w:rPr>
              <w:t>mitoyen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3A34AB2" w14:textId="77777777" w:rsidR="00361E29" w:rsidRDefault="00361E29" w:rsidP="00361E29">
            <w:pPr>
              <w:spacing w:after="0" w:line="240" w:lineRule="auto"/>
              <w:rPr>
                <w:rFonts w:ascii="Times New Roman" w:hAnsi="Times New Roman" w:cs="Times New Roman"/>
                <w:sz w:val="20"/>
                <w:szCs w:val="20"/>
              </w:rPr>
            </w:pPr>
            <w:bookmarkStart w:id="4" w:name="_Hlk158814498"/>
            <w:r>
              <w:rPr>
                <w:rFonts w:ascii="Times New Roman" w:hAnsi="Times New Roman"/>
                <w:sz w:val="20"/>
              </w:rPr>
              <w:t>Bâtiment</w:t>
            </w:r>
            <w:r w:rsidRPr="008A0E8B" w:rsidDel="00744C50">
              <w:rPr>
                <w:rFonts w:ascii="Times New Roman" w:hAnsi="Times New Roman"/>
                <w:sz w:val="20"/>
              </w:rPr>
              <w:t xml:space="preserve"> </w:t>
            </w:r>
            <w:r>
              <w:rPr>
                <w:rFonts w:ascii="Times New Roman" w:hAnsi="Times New Roman"/>
                <w:sz w:val="20"/>
              </w:rPr>
              <w:t xml:space="preserve">dont </w:t>
            </w:r>
            <w:r w:rsidRPr="008A0E8B">
              <w:rPr>
                <w:rFonts w:ascii="Times New Roman" w:hAnsi="Times New Roman"/>
                <w:sz w:val="20"/>
              </w:rPr>
              <w:t xml:space="preserve">un mur </w:t>
            </w:r>
            <w:r>
              <w:rPr>
                <w:rFonts w:ascii="Times New Roman" w:hAnsi="Times New Roman"/>
                <w:sz w:val="20"/>
              </w:rPr>
              <w:t xml:space="preserve">au moins est </w:t>
            </w:r>
            <w:r w:rsidRPr="008A0E8B">
              <w:rPr>
                <w:rFonts w:ascii="Times New Roman" w:hAnsi="Times New Roman"/>
                <w:sz w:val="20"/>
              </w:rPr>
              <w:t>situé sur ou contre une limite mitoyenne</w:t>
            </w:r>
            <w:r w:rsidRPr="00854FC9">
              <w:rPr>
                <w:rFonts w:ascii="Times New Roman" w:hAnsi="Times New Roman"/>
                <w:sz w:val="20"/>
              </w:rPr>
              <w:t>.</w:t>
            </w:r>
          </w:p>
          <w:bookmarkEnd w:id="4"/>
          <w:p w14:paraId="59F85CBF" w14:textId="77777777" w:rsidR="00361E29" w:rsidRPr="008A0E8B" w:rsidRDefault="00361E29" w:rsidP="00361E29">
            <w:pPr>
              <w:spacing w:after="0" w:line="240" w:lineRule="auto"/>
              <w:rPr>
                <w:rFonts w:ascii="Times New Roman" w:hAnsi="Times New Roman"/>
                <w:sz w:val="20"/>
              </w:rPr>
            </w:pPr>
          </w:p>
        </w:tc>
      </w:tr>
      <w:tr w:rsidR="00361E29" w14:paraId="3B718479"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9DF1111" w14:textId="7A75565E" w:rsidR="00361E29" w:rsidRPr="00627851" w:rsidRDefault="00361E29" w:rsidP="00361E29">
            <w:pPr>
              <w:spacing w:after="0" w:line="240" w:lineRule="auto"/>
              <w:rPr>
                <w:rFonts w:ascii="Times New Roman" w:hAnsi="Times New Roman" w:cs="Times New Roman"/>
                <w:b/>
                <w:sz w:val="20"/>
                <w:szCs w:val="20"/>
              </w:rPr>
            </w:pPr>
            <w:r>
              <w:rPr>
                <w:rFonts w:ascii="Times New Roman" w:hAnsi="Times New Roman"/>
                <w:b/>
                <w:sz w:val="20"/>
              </w:rPr>
              <w:t>Bâtiment</w:t>
            </w:r>
            <w:r w:rsidRPr="00627851" w:rsidDel="00744C50">
              <w:rPr>
                <w:rFonts w:ascii="Times New Roman" w:hAnsi="Times New Roman" w:cs="Times New Roman"/>
                <w:b/>
                <w:sz w:val="20"/>
                <w:szCs w:val="20"/>
              </w:rPr>
              <w:t xml:space="preserve"> </w:t>
            </w:r>
            <w:r>
              <w:rPr>
                <w:rFonts w:ascii="Times New Roman" w:hAnsi="Times New Roman" w:cs="Times New Roman"/>
                <w:b/>
                <w:sz w:val="20"/>
                <w:szCs w:val="20"/>
              </w:rPr>
              <w:t>nouveau</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27F4DD6" w14:textId="77777777" w:rsidR="00361E29" w:rsidRDefault="00361E29" w:rsidP="00361E29">
            <w:pPr>
              <w:spacing w:after="0" w:line="240" w:lineRule="auto"/>
              <w:rPr>
                <w:rFonts w:ascii="Times New Roman" w:hAnsi="Times New Roman" w:cs="Times New Roman"/>
                <w:sz w:val="20"/>
                <w:szCs w:val="20"/>
              </w:rPr>
            </w:pPr>
            <w:r>
              <w:rPr>
                <w:rFonts w:ascii="Times New Roman" w:hAnsi="Times New Roman"/>
                <w:sz w:val="20"/>
              </w:rPr>
              <w:t>Bâtiment</w:t>
            </w:r>
            <w:r w:rsidDel="00744C50">
              <w:rPr>
                <w:rFonts w:ascii="Times New Roman" w:hAnsi="Times New Roman" w:cs="Times New Roman"/>
                <w:sz w:val="20"/>
                <w:szCs w:val="20"/>
              </w:rPr>
              <w:t xml:space="preserve"> </w:t>
            </w:r>
            <w:r>
              <w:rPr>
                <w:rFonts w:ascii="Times New Roman" w:hAnsi="Times New Roman" w:cs="Times New Roman"/>
                <w:sz w:val="20"/>
                <w:szCs w:val="20"/>
              </w:rPr>
              <w:t xml:space="preserve">à </w:t>
            </w:r>
            <w:r w:rsidRPr="00627851">
              <w:rPr>
                <w:rFonts w:ascii="Times New Roman" w:hAnsi="Times New Roman" w:cs="Times New Roman"/>
                <w:sz w:val="20"/>
                <w:szCs w:val="20"/>
              </w:rPr>
              <w:t>érige</w:t>
            </w:r>
            <w:r>
              <w:rPr>
                <w:rFonts w:ascii="Times New Roman" w:hAnsi="Times New Roman" w:cs="Times New Roman"/>
                <w:sz w:val="20"/>
                <w:szCs w:val="20"/>
              </w:rPr>
              <w:t>r</w:t>
            </w:r>
            <w:r w:rsidRPr="00627851">
              <w:rPr>
                <w:rFonts w:ascii="Times New Roman" w:hAnsi="Times New Roman" w:cs="Times New Roman"/>
                <w:sz w:val="20"/>
                <w:szCs w:val="20"/>
              </w:rPr>
              <w:t xml:space="preserve"> sur </w:t>
            </w:r>
            <w:r>
              <w:rPr>
                <w:rFonts w:ascii="Times New Roman" w:hAnsi="Times New Roman" w:cs="Times New Roman"/>
                <w:sz w:val="20"/>
                <w:szCs w:val="20"/>
              </w:rPr>
              <w:t xml:space="preserve">un terrain non bâti ou </w:t>
            </w:r>
            <w:r w:rsidRPr="00627851">
              <w:rPr>
                <w:rFonts w:ascii="Times New Roman" w:hAnsi="Times New Roman" w:cs="Times New Roman"/>
                <w:sz w:val="20"/>
                <w:szCs w:val="20"/>
              </w:rPr>
              <w:t xml:space="preserve">la </w:t>
            </w:r>
            <w:r>
              <w:rPr>
                <w:rFonts w:ascii="Times New Roman" w:hAnsi="Times New Roman" w:cs="Times New Roman"/>
                <w:sz w:val="20"/>
                <w:szCs w:val="20"/>
              </w:rPr>
              <w:t>partie</w:t>
            </w:r>
            <w:r w:rsidRPr="00627851">
              <w:rPr>
                <w:rFonts w:ascii="Times New Roman" w:hAnsi="Times New Roman" w:cs="Times New Roman"/>
                <w:sz w:val="20"/>
                <w:szCs w:val="20"/>
              </w:rPr>
              <w:t xml:space="preserve"> non bâtie d'un terrain et qui ne présente aucun lien structurel avec un</w:t>
            </w:r>
            <w:r>
              <w:rPr>
                <w:rFonts w:ascii="Times New Roman" w:hAnsi="Times New Roman" w:cs="Times New Roman"/>
                <w:sz w:val="20"/>
                <w:szCs w:val="20"/>
              </w:rPr>
              <w:t xml:space="preserve"> bâtiment </w:t>
            </w:r>
            <w:r w:rsidRPr="00627851">
              <w:rPr>
                <w:rFonts w:ascii="Times New Roman" w:hAnsi="Times New Roman" w:cs="Times New Roman"/>
                <w:sz w:val="20"/>
                <w:szCs w:val="20"/>
              </w:rPr>
              <w:t>existant</w:t>
            </w:r>
            <w:r>
              <w:rPr>
                <w:rFonts w:ascii="Times New Roman" w:hAnsi="Times New Roman" w:cs="Times New Roman"/>
                <w:sz w:val="20"/>
                <w:szCs w:val="20"/>
              </w:rPr>
              <w:t>.</w:t>
            </w:r>
          </w:p>
          <w:p w14:paraId="2D9EAD77" w14:textId="77777777" w:rsidR="00361E29" w:rsidRDefault="00361E29" w:rsidP="00361E29">
            <w:pPr>
              <w:spacing w:after="0" w:line="240" w:lineRule="auto"/>
              <w:rPr>
                <w:rFonts w:ascii="Times New Roman" w:hAnsi="Times New Roman" w:cs="Times New Roman"/>
                <w:sz w:val="20"/>
                <w:szCs w:val="20"/>
              </w:rPr>
            </w:pPr>
          </w:p>
        </w:tc>
      </w:tr>
      <w:tr w:rsidR="00361E29" w14:paraId="059C2FB9"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6F8A9B5" w14:textId="68D9BD9E" w:rsidR="00361E29" w:rsidRDefault="00361E29" w:rsidP="00361E29">
            <w:pPr>
              <w:spacing w:after="0" w:line="240" w:lineRule="auto"/>
              <w:rPr>
                <w:rFonts w:ascii="Times New Roman" w:hAnsi="Times New Roman" w:cs="Times New Roman"/>
                <w:b/>
                <w:sz w:val="20"/>
                <w:szCs w:val="20"/>
              </w:rPr>
            </w:pPr>
            <w:r>
              <w:rPr>
                <w:rFonts w:ascii="Times New Roman" w:hAnsi="Times New Roman"/>
                <w:b/>
                <w:sz w:val="20"/>
              </w:rPr>
              <w:t>Bâtiment</w:t>
            </w:r>
            <w:r w:rsidRPr="008A0E8B" w:rsidDel="00744C50">
              <w:rPr>
                <w:rFonts w:ascii="Times New Roman" w:hAnsi="Times New Roman"/>
                <w:b/>
                <w:sz w:val="20"/>
              </w:rPr>
              <w:t xml:space="preserve"> </w:t>
            </w:r>
            <w:r w:rsidRPr="008A0E8B">
              <w:rPr>
                <w:rFonts w:ascii="Times New Roman" w:hAnsi="Times New Roman"/>
                <w:b/>
                <w:sz w:val="20"/>
              </w:rPr>
              <w:t>voisin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44C3D0E" w14:textId="77777777" w:rsidR="00361E29" w:rsidRDefault="00361E29" w:rsidP="00361E29">
            <w:pPr>
              <w:spacing w:after="0" w:line="240" w:lineRule="auto"/>
              <w:rPr>
                <w:rFonts w:ascii="Times New Roman" w:hAnsi="Times New Roman" w:cs="Times New Roman"/>
                <w:sz w:val="20"/>
                <w:szCs w:val="20"/>
              </w:rPr>
            </w:pPr>
            <w:r>
              <w:rPr>
                <w:rFonts w:ascii="Times New Roman" w:hAnsi="Times New Roman"/>
                <w:sz w:val="20"/>
              </w:rPr>
              <w:t>Bâtiment</w:t>
            </w:r>
            <w:r w:rsidRPr="008A0E8B" w:rsidDel="00744C50">
              <w:rPr>
                <w:rFonts w:ascii="Times New Roman" w:hAnsi="Times New Roman"/>
                <w:sz w:val="20"/>
              </w:rPr>
              <w:t xml:space="preserve"> </w:t>
            </w:r>
            <w:r w:rsidRPr="008A0E8B">
              <w:rPr>
                <w:rFonts w:ascii="Times New Roman" w:hAnsi="Times New Roman"/>
                <w:sz w:val="20"/>
              </w:rPr>
              <w:t xml:space="preserve">situé sur </w:t>
            </w:r>
            <w:r>
              <w:rPr>
                <w:rFonts w:ascii="Times New Roman" w:hAnsi="Times New Roman"/>
                <w:sz w:val="20"/>
              </w:rPr>
              <w:t>un</w:t>
            </w:r>
            <w:r w:rsidRPr="008A0E8B">
              <w:rPr>
                <w:rFonts w:ascii="Times New Roman" w:hAnsi="Times New Roman"/>
                <w:sz w:val="20"/>
              </w:rPr>
              <w:t xml:space="preserve"> terrain </w:t>
            </w:r>
            <w:r>
              <w:rPr>
                <w:rFonts w:ascii="Times New Roman" w:hAnsi="Times New Roman"/>
                <w:sz w:val="20"/>
              </w:rPr>
              <w:t>voisin</w:t>
            </w:r>
            <w:r w:rsidRPr="008A0E8B">
              <w:rPr>
                <w:rFonts w:ascii="Times New Roman" w:hAnsi="Times New Roman"/>
                <w:sz w:val="20"/>
              </w:rPr>
              <w:t xml:space="preserve"> au terrain </w:t>
            </w:r>
            <w:r>
              <w:rPr>
                <w:rFonts w:ascii="Times New Roman" w:hAnsi="Times New Roman"/>
                <w:sz w:val="20"/>
              </w:rPr>
              <w:t>concerné</w:t>
            </w:r>
            <w:r w:rsidRPr="008A0E8B">
              <w:rPr>
                <w:rFonts w:ascii="Times New Roman" w:hAnsi="Times New Roman"/>
                <w:sz w:val="20"/>
              </w:rPr>
              <w:t>.</w:t>
            </w:r>
          </w:p>
          <w:p w14:paraId="0C932FC4" w14:textId="2819BF1A" w:rsidR="00361E29" w:rsidRDefault="00361E29" w:rsidP="00361E29">
            <w:pPr>
              <w:spacing w:after="0" w:line="240" w:lineRule="auto"/>
              <w:rPr>
                <w:rFonts w:ascii="Times New Roman" w:hAnsi="Times New Roman" w:cs="Times New Roman"/>
                <w:sz w:val="20"/>
                <w:szCs w:val="20"/>
              </w:rPr>
            </w:pPr>
          </w:p>
        </w:tc>
      </w:tr>
      <w:bookmarkEnd w:id="1"/>
      <w:tr w:rsidR="00A86403" w14:paraId="5E2FBB2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D56A944" w14:textId="277BDA96" w:rsidR="00A86403" w:rsidRDefault="00A86403" w:rsidP="00361E29">
            <w:pPr>
              <w:spacing w:after="0" w:line="240" w:lineRule="auto"/>
              <w:rPr>
                <w:rFonts w:ascii="Times New Roman" w:hAnsi="Times New Roman"/>
                <w:b/>
                <w:sz w:val="20"/>
              </w:rPr>
            </w:pPr>
            <w:r w:rsidRPr="008A0E8B">
              <w:rPr>
                <w:rFonts w:ascii="Times New Roman" w:hAnsi="Times New Roman"/>
                <w:b/>
                <w:sz w:val="20"/>
              </w:rPr>
              <w:t>Biotope urbain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CA1B73B" w14:textId="77777777" w:rsidR="00A86403" w:rsidRDefault="00A86403" w:rsidP="00A86403">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8A0E8B">
              <w:rPr>
                <w:rFonts w:ascii="Times New Roman" w:hAnsi="Times New Roman"/>
                <w:sz w:val="20"/>
              </w:rPr>
              <w:t>tructure naturelle ou artificielle présentant des conditions physiques, biologiques ou écologiques homogènes, permettant d’accueillir une biodiversité et des communautés particulières de flore, de faune, de fonge ou de micro-organismes, en assurant une fonction de relais, de gîte, de corridor, d’abri, de provision de ressources alimentaires ou de nidification pour ces espèces</w:t>
            </w:r>
            <w:r>
              <w:rPr>
                <w:rFonts w:ascii="Times New Roman" w:hAnsi="Times New Roman" w:cs="Times New Roman"/>
                <w:sz w:val="20"/>
                <w:szCs w:val="20"/>
              </w:rPr>
              <w:t>.</w:t>
            </w:r>
          </w:p>
          <w:p w14:paraId="00A89383" w14:textId="77777777" w:rsidR="00A86403" w:rsidRDefault="00A86403" w:rsidP="00361E29">
            <w:pPr>
              <w:spacing w:after="0" w:line="240" w:lineRule="auto"/>
              <w:rPr>
                <w:rFonts w:ascii="Times New Roman" w:hAnsi="Times New Roman"/>
                <w:sz w:val="20"/>
              </w:rPr>
            </w:pPr>
          </w:p>
        </w:tc>
      </w:tr>
      <w:tr w:rsidR="00A86403" w14:paraId="46E09E5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B0A1FF7" w14:textId="5BCCA670" w:rsidR="00A86403" w:rsidRPr="008A0E8B" w:rsidRDefault="00A86403" w:rsidP="00361E29">
            <w:pPr>
              <w:spacing w:after="0" w:line="240" w:lineRule="auto"/>
              <w:rPr>
                <w:rFonts w:ascii="Times New Roman" w:hAnsi="Times New Roman"/>
                <w:b/>
                <w:sz w:val="20"/>
              </w:rPr>
            </w:pPr>
            <w:r w:rsidRPr="008A0E8B">
              <w:rPr>
                <w:rFonts w:ascii="Times New Roman" w:hAnsi="Times New Roman"/>
                <w:b/>
                <w:sz w:val="20"/>
              </w:rPr>
              <w:t>Câbles</w:t>
            </w:r>
            <w:r>
              <w:rPr>
                <w:rFonts w:ascii="Times New Roman" w:hAnsi="Times New Roman"/>
                <w:b/>
                <w:sz w:val="20"/>
              </w:rPr>
              <w:t xml:space="preserve">, </w:t>
            </w:r>
            <w:r w:rsidRPr="008A0E8B">
              <w:rPr>
                <w:rFonts w:ascii="Times New Roman" w:hAnsi="Times New Roman"/>
                <w:b/>
                <w:sz w:val="20"/>
              </w:rPr>
              <w:t>conduites</w:t>
            </w:r>
            <w:r>
              <w:rPr>
                <w:rFonts w:ascii="Times New Roman" w:hAnsi="Times New Roman"/>
                <w:b/>
                <w:sz w:val="20"/>
              </w:rPr>
              <w:t xml:space="preserve"> et canalisations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1E5040D" w14:textId="77777777" w:rsidR="00A86403" w:rsidRDefault="00A86403" w:rsidP="00A86403">
            <w:pPr>
              <w:spacing w:after="0" w:line="240" w:lineRule="auto"/>
              <w:rPr>
                <w:rFonts w:ascii="Times New Roman" w:hAnsi="Times New Roman" w:cs="Times New Roman"/>
                <w:sz w:val="20"/>
                <w:szCs w:val="20"/>
              </w:rPr>
            </w:pPr>
            <w:r w:rsidRPr="008A0E8B">
              <w:rPr>
                <w:rFonts w:ascii="Times New Roman" w:hAnsi="Times New Roman"/>
                <w:sz w:val="20"/>
              </w:rPr>
              <w:t>Toute infrastructure destinée au transit, au transport, à la transmission ou à la distribution de substances solides, liquides ou gazeuses, d'énergie</w:t>
            </w:r>
            <w:r>
              <w:rPr>
                <w:rFonts w:ascii="Times New Roman" w:hAnsi="Times New Roman"/>
                <w:sz w:val="20"/>
              </w:rPr>
              <w:t>, de fluide</w:t>
            </w:r>
            <w:r w:rsidRPr="008A0E8B">
              <w:rPr>
                <w:rFonts w:ascii="Times New Roman" w:hAnsi="Times New Roman"/>
                <w:sz w:val="20"/>
              </w:rPr>
              <w:t xml:space="preserve"> ou d'informations.</w:t>
            </w:r>
          </w:p>
          <w:p w14:paraId="3E7919D4" w14:textId="77777777" w:rsidR="00A86403" w:rsidRDefault="00A86403" w:rsidP="00A86403">
            <w:pPr>
              <w:spacing w:after="0" w:line="240" w:lineRule="auto"/>
              <w:rPr>
                <w:rFonts w:ascii="Times New Roman" w:hAnsi="Times New Roman" w:cs="Times New Roman"/>
                <w:sz w:val="20"/>
                <w:szCs w:val="20"/>
              </w:rPr>
            </w:pPr>
          </w:p>
        </w:tc>
      </w:tr>
      <w:tr w:rsidR="00A86403" w14:paraId="2EAC489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406ECB0" w14:textId="44EF2CA5" w:rsidR="00A86403" w:rsidRPr="008A0E8B" w:rsidRDefault="00A86403" w:rsidP="00361E29">
            <w:pPr>
              <w:spacing w:after="0" w:line="240" w:lineRule="auto"/>
              <w:rPr>
                <w:rFonts w:ascii="Times New Roman" w:hAnsi="Times New Roman"/>
                <w:b/>
                <w:sz w:val="20"/>
              </w:rPr>
            </w:pPr>
            <w:r w:rsidRPr="008A0E8B">
              <w:rPr>
                <w:rFonts w:ascii="Times New Roman" w:hAnsi="Times New Roman"/>
                <w:b/>
                <w:sz w:val="20"/>
              </w:rPr>
              <w:t>Câbles et conduites de transport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E9AD68C" w14:textId="77777777" w:rsidR="00A86403" w:rsidRPr="008A0E8B" w:rsidRDefault="00A86403" w:rsidP="00A86403">
            <w:pPr>
              <w:spacing w:after="0" w:line="240" w:lineRule="auto"/>
              <w:rPr>
                <w:rFonts w:ascii="Times New Roman" w:hAnsi="Times New Roman"/>
                <w:sz w:val="20"/>
              </w:rPr>
            </w:pPr>
            <w:r>
              <w:rPr>
                <w:rFonts w:ascii="Times New Roman" w:hAnsi="Times New Roman" w:cs="Times New Roman"/>
                <w:sz w:val="20"/>
                <w:szCs w:val="20"/>
              </w:rPr>
              <w:t>C</w:t>
            </w:r>
            <w:r w:rsidRPr="008A0E8B">
              <w:rPr>
                <w:rFonts w:ascii="Times New Roman" w:hAnsi="Times New Roman"/>
                <w:sz w:val="20"/>
              </w:rPr>
              <w:t xml:space="preserve">âbles et conduites </w:t>
            </w:r>
            <w:r>
              <w:rPr>
                <w:rFonts w:ascii="Times New Roman" w:hAnsi="Times New Roman"/>
                <w:sz w:val="20"/>
              </w:rPr>
              <w:t>destinés au</w:t>
            </w:r>
            <w:r w:rsidRPr="008A0E8B">
              <w:rPr>
                <w:rFonts w:ascii="Times New Roman" w:hAnsi="Times New Roman"/>
                <w:sz w:val="20"/>
              </w:rPr>
              <w:t xml:space="preserve"> transport d’énergie ou </w:t>
            </w:r>
            <w:r>
              <w:rPr>
                <w:rFonts w:ascii="Times New Roman" w:hAnsi="Times New Roman"/>
                <w:sz w:val="20"/>
              </w:rPr>
              <w:t xml:space="preserve">de </w:t>
            </w:r>
            <w:r w:rsidRPr="008A0E8B">
              <w:rPr>
                <w:rFonts w:ascii="Times New Roman" w:hAnsi="Times New Roman"/>
                <w:sz w:val="20"/>
              </w:rPr>
              <w:t xml:space="preserve">fluide entre quartiers et cabines </w:t>
            </w:r>
            <w:r>
              <w:rPr>
                <w:rFonts w:ascii="Times New Roman" w:hAnsi="Times New Roman" w:cs="Times New Roman"/>
                <w:sz w:val="20"/>
                <w:szCs w:val="20"/>
              </w:rPr>
              <w:t>moyenne tension</w:t>
            </w:r>
            <w:r w:rsidRPr="008A0E8B">
              <w:rPr>
                <w:rFonts w:ascii="Times New Roman" w:hAnsi="Times New Roman"/>
                <w:sz w:val="20"/>
              </w:rPr>
              <w:t xml:space="preserve">, </w:t>
            </w:r>
            <w:r>
              <w:rPr>
                <w:rFonts w:ascii="Times New Roman" w:hAnsi="Times New Roman"/>
                <w:sz w:val="20"/>
              </w:rPr>
              <w:t>par opposition</w:t>
            </w:r>
            <w:r w:rsidRPr="008A0E8B">
              <w:rPr>
                <w:rFonts w:ascii="Times New Roman" w:hAnsi="Times New Roman"/>
                <w:sz w:val="20"/>
              </w:rPr>
              <w:t xml:space="preserve"> aux câbles et conduites de distribution</w:t>
            </w:r>
            <w:r>
              <w:rPr>
                <w:rFonts w:ascii="Times New Roman" w:hAnsi="Times New Roman"/>
                <w:sz w:val="20"/>
              </w:rPr>
              <w:t>,</w:t>
            </w:r>
            <w:r w:rsidRPr="008A0E8B">
              <w:rPr>
                <w:rFonts w:ascii="Times New Roman" w:hAnsi="Times New Roman"/>
                <w:sz w:val="20"/>
              </w:rPr>
              <w:t xml:space="preserve"> destinés </w:t>
            </w:r>
            <w:r>
              <w:rPr>
                <w:rFonts w:ascii="Times New Roman" w:hAnsi="Times New Roman"/>
                <w:sz w:val="20"/>
              </w:rPr>
              <w:t xml:space="preserve">à </w:t>
            </w:r>
            <w:r w:rsidRPr="008A0E8B">
              <w:rPr>
                <w:rFonts w:ascii="Times New Roman" w:hAnsi="Times New Roman"/>
                <w:sz w:val="20"/>
              </w:rPr>
              <w:t>l’alimentation locale des immeubles</w:t>
            </w:r>
            <w:r>
              <w:rPr>
                <w:rFonts w:ascii="Times New Roman" w:hAnsi="Times New Roman" w:cs="Times New Roman"/>
                <w:sz w:val="20"/>
                <w:szCs w:val="20"/>
              </w:rPr>
              <w:t>.</w:t>
            </w:r>
          </w:p>
          <w:p w14:paraId="05257555" w14:textId="0109BF6F" w:rsidR="00A86403" w:rsidRPr="008A0E8B" w:rsidRDefault="00A86403" w:rsidP="00A86403">
            <w:pPr>
              <w:spacing w:after="0" w:line="240" w:lineRule="auto"/>
              <w:rPr>
                <w:rFonts w:ascii="Times New Roman" w:hAnsi="Times New Roman"/>
                <w:sz w:val="20"/>
              </w:rPr>
            </w:pPr>
            <w:r>
              <w:rPr>
                <w:rFonts w:ascii="Times New Roman" w:hAnsi="Times New Roman"/>
                <w:sz w:val="20"/>
              </w:rPr>
              <w:t>-</w:t>
            </w:r>
            <w:r w:rsidRPr="008A0E8B">
              <w:rPr>
                <w:rFonts w:ascii="Times New Roman" w:hAnsi="Times New Roman"/>
                <w:sz w:val="20"/>
              </w:rPr>
              <w:t xml:space="preserve">Gaz : conduites </w:t>
            </w:r>
            <w:r>
              <w:rPr>
                <w:rFonts w:ascii="Times New Roman" w:hAnsi="Times New Roman" w:cs="Times New Roman"/>
                <w:sz w:val="20"/>
                <w:szCs w:val="20"/>
              </w:rPr>
              <w:t>moyenne pression</w:t>
            </w:r>
            <w:r w:rsidRPr="008A0E8B">
              <w:rPr>
                <w:rFonts w:ascii="Times New Roman" w:hAnsi="Times New Roman"/>
                <w:sz w:val="20"/>
              </w:rPr>
              <w:t xml:space="preserve"> et </w:t>
            </w:r>
            <w:r>
              <w:rPr>
                <w:rFonts w:ascii="Times New Roman" w:hAnsi="Times New Roman" w:cs="Times New Roman"/>
                <w:sz w:val="20"/>
                <w:szCs w:val="20"/>
              </w:rPr>
              <w:t>haute pression</w:t>
            </w:r>
            <w:r>
              <w:rPr>
                <w:rFonts w:ascii="Times New Roman" w:hAnsi="Times New Roman"/>
                <w:sz w:val="20"/>
              </w:rPr>
              <w:t>.</w:t>
            </w:r>
          </w:p>
          <w:p w14:paraId="0912E166" w14:textId="6E01B4E7" w:rsidR="00A86403" w:rsidRPr="008A0E8B" w:rsidRDefault="00A86403" w:rsidP="00A86403">
            <w:pPr>
              <w:spacing w:after="0" w:line="240" w:lineRule="auto"/>
              <w:rPr>
                <w:rFonts w:ascii="Times New Roman" w:hAnsi="Times New Roman"/>
                <w:sz w:val="20"/>
              </w:rPr>
            </w:pPr>
            <w:r>
              <w:rPr>
                <w:rFonts w:ascii="Times New Roman" w:hAnsi="Times New Roman"/>
                <w:sz w:val="20"/>
              </w:rPr>
              <w:t>-</w:t>
            </w:r>
            <w:r w:rsidRPr="008A0E8B">
              <w:rPr>
                <w:rFonts w:ascii="Times New Roman" w:hAnsi="Times New Roman"/>
                <w:sz w:val="20"/>
              </w:rPr>
              <w:t>Electricité</w:t>
            </w:r>
            <w:r>
              <w:rPr>
                <w:rFonts w:ascii="Times New Roman" w:hAnsi="Times New Roman"/>
                <w:sz w:val="20"/>
              </w:rPr>
              <w:t> </w:t>
            </w:r>
            <w:r w:rsidRPr="008A0E8B">
              <w:rPr>
                <w:rFonts w:ascii="Times New Roman" w:hAnsi="Times New Roman"/>
                <w:sz w:val="20"/>
              </w:rPr>
              <w:t xml:space="preserve">:  câbles </w:t>
            </w:r>
            <w:r>
              <w:rPr>
                <w:rFonts w:ascii="Times New Roman" w:hAnsi="Times New Roman" w:cs="Times New Roman"/>
                <w:sz w:val="20"/>
                <w:szCs w:val="20"/>
              </w:rPr>
              <w:t>haute tension.</w:t>
            </w:r>
          </w:p>
          <w:p w14:paraId="345DBD47" w14:textId="5285F73E" w:rsidR="00A86403" w:rsidRPr="008A0E8B" w:rsidRDefault="00A86403" w:rsidP="00A86403">
            <w:pPr>
              <w:spacing w:after="0" w:line="240" w:lineRule="auto"/>
              <w:rPr>
                <w:rFonts w:ascii="Times New Roman" w:hAnsi="Times New Roman"/>
                <w:sz w:val="20"/>
              </w:rPr>
            </w:pPr>
            <w:r>
              <w:rPr>
                <w:rFonts w:ascii="Times New Roman" w:hAnsi="Times New Roman"/>
                <w:sz w:val="20"/>
              </w:rPr>
              <w:lastRenderedPageBreak/>
              <w:t>-</w:t>
            </w:r>
            <w:r w:rsidRPr="008A0E8B">
              <w:rPr>
                <w:rFonts w:ascii="Times New Roman" w:hAnsi="Times New Roman"/>
                <w:sz w:val="20"/>
              </w:rPr>
              <w:t>Eau potable : conduites de répartition et d’adduction (diamètre</w:t>
            </w:r>
            <w:r>
              <w:rPr>
                <w:rFonts w:ascii="Times New Roman" w:hAnsi="Times New Roman"/>
                <w:sz w:val="20"/>
              </w:rPr>
              <w:t xml:space="preserve"> égale ou supérieure à 400 mm).</w:t>
            </w:r>
          </w:p>
          <w:p w14:paraId="68B2CE96" w14:textId="77777777" w:rsidR="00A86403" w:rsidRDefault="00A86403" w:rsidP="00A86403">
            <w:pPr>
              <w:spacing w:after="0" w:line="240" w:lineRule="auto"/>
              <w:rPr>
                <w:rFonts w:ascii="Times New Roman" w:hAnsi="Times New Roman" w:cs="Times New Roman"/>
                <w:sz w:val="20"/>
                <w:szCs w:val="20"/>
              </w:rPr>
            </w:pPr>
          </w:p>
        </w:tc>
      </w:tr>
      <w:tr w:rsidR="00A86403" w14:paraId="306335E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609AD4C" w14:textId="6ECD236B" w:rsidR="00A86403" w:rsidRPr="008A0E8B" w:rsidRDefault="00A86403" w:rsidP="00A86403">
            <w:pPr>
              <w:spacing w:after="0" w:line="240" w:lineRule="auto"/>
              <w:rPr>
                <w:rFonts w:ascii="Times New Roman" w:hAnsi="Times New Roman"/>
                <w:b/>
                <w:sz w:val="20"/>
              </w:rPr>
            </w:pPr>
            <w:r w:rsidRPr="008A0E8B">
              <w:rPr>
                <w:rFonts w:ascii="Times New Roman" w:hAnsi="Times New Roman"/>
                <w:b/>
                <w:sz w:val="20"/>
              </w:rPr>
              <w:lastRenderedPageBreak/>
              <w:t>Citerne de récupération des eaux pluviales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B1833F7" w14:textId="77777777" w:rsidR="00A86403" w:rsidRDefault="00A86403" w:rsidP="00A86403">
            <w:pPr>
              <w:spacing w:after="0" w:line="240" w:lineRule="auto"/>
              <w:rPr>
                <w:rFonts w:ascii="Times New Roman" w:hAnsi="Times New Roman" w:cs="Times New Roman"/>
                <w:sz w:val="20"/>
                <w:szCs w:val="20"/>
              </w:rPr>
            </w:pPr>
            <w:r w:rsidRPr="008A0E8B">
              <w:rPr>
                <w:rFonts w:ascii="Times New Roman" w:hAnsi="Times New Roman"/>
                <w:sz w:val="20"/>
              </w:rPr>
              <w:t>Citerne dont la fonction essentielle est le stockage des eaux pluviales en vue de leur réutilisation</w:t>
            </w:r>
            <w:r>
              <w:rPr>
                <w:rFonts w:ascii="Times New Roman" w:hAnsi="Times New Roman" w:cs="Times New Roman"/>
                <w:sz w:val="20"/>
                <w:szCs w:val="20"/>
              </w:rPr>
              <w:t>.</w:t>
            </w:r>
          </w:p>
          <w:p w14:paraId="2C4A1061" w14:textId="77777777" w:rsidR="00A86403" w:rsidRDefault="00A86403" w:rsidP="00A86403">
            <w:pPr>
              <w:spacing w:after="0" w:line="240" w:lineRule="auto"/>
              <w:rPr>
                <w:rFonts w:ascii="Times New Roman" w:hAnsi="Times New Roman" w:cs="Times New Roman"/>
                <w:sz w:val="20"/>
                <w:szCs w:val="20"/>
              </w:rPr>
            </w:pPr>
          </w:p>
        </w:tc>
      </w:tr>
      <w:tr w:rsidR="0065439A" w14:paraId="3970767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F6B82E6" w14:textId="7FE510FF" w:rsidR="0065439A" w:rsidRPr="008A0E8B" w:rsidRDefault="0065439A" w:rsidP="00361E29">
            <w:pPr>
              <w:spacing w:after="0" w:line="240" w:lineRule="auto"/>
              <w:rPr>
                <w:rFonts w:ascii="Times New Roman" w:hAnsi="Times New Roman"/>
                <w:b/>
                <w:sz w:val="20"/>
              </w:rPr>
            </w:pPr>
            <w:r>
              <w:rPr>
                <w:rFonts w:ascii="Times New Roman" w:hAnsi="Times New Roman"/>
                <w:b/>
                <w:sz w:val="20"/>
              </w:rPr>
              <w:t>Construction fermée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2EB7832" w14:textId="77777777" w:rsidR="0065439A" w:rsidRDefault="0065439A" w:rsidP="0065439A">
            <w:pPr>
              <w:spacing w:after="0" w:line="240" w:lineRule="auto"/>
              <w:rPr>
                <w:rFonts w:ascii="Times New Roman" w:hAnsi="Times New Roman" w:cs="Times New Roman"/>
                <w:sz w:val="20"/>
                <w:szCs w:val="20"/>
              </w:rPr>
            </w:pPr>
            <w:r>
              <w:rPr>
                <w:rFonts w:ascii="Times New Roman" w:hAnsi="Times New Roman"/>
                <w:sz w:val="20"/>
              </w:rPr>
              <w:t>Bâtiment</w:t>
            </w:r>
            <w:r w:rsidRPr="008A0E8B" w:rsidDel="00744C50">
              <w:rPr>
                <w:rFonts w:ascii="Times New Roman" w:hAnsi="Times New Roman"/>
                <w:sz w:val="20"/>
              </w:rPr>
              <w:t xml:space="preserve"> </w:t>
            </w:r>
            <w:r w:rsidRPr="008A0E8B">
              <w:rPr>
                <w:rFonts w:ascii="Times New Roman" w:hAnsi="Times New Roman"/>
                <w:sz w:val="20"/>
              </w:rPr>
              <w:t>comportant un ou plusieurs locaux fermés et accessibles aux personnes.</w:t>
            </w:r>
          </w:p>
          <w:p w14:paraId="6A898998" w14:textId="77777777" w:rsidR="0065439A" w:rsidRPr="008A0E8B" w:rsidRDefault="0065439A" w:rsidP="00361E29">
            <w:pPr>
              <w:spacing w:after="0" w:line="240" w:lineRule="auto"/>
              <w:rPr>
                <w:rFonts w:ascii="Times New Roman" w:hAnsi="Times New Roman"/>
                <w:sz w:val="20"/>
              </w:rPr>
            </w:pPr>
          </w:p>
        </w:tc>
      </w:tr>
      <w:tr w:rsidR="00361E29" w14:paraId="7F7E9D6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A7F92B3" w14:textId="77777777" w:rsidR="00361E29" w:rsidRPr="008A0E8B" w:rsidRDefault="00361E29" w:rsidP="00361E29">
            <w:pPr>
              <w:spacing w:after="0" w:line="240" w:lineRule="auto"/>
              <w:rPr>
                <w:rFonts w:ascii="Times New Roman" w:hAnsi="Times New Roman"/>
                <w:b/>
                <w:sz w:val="20"/>
              </w:rPr>
            </w:pPr>
            <w:r w:rsidRPr="008A0E8B">
              <w:rPr>
                <w:rFonts w:ascii="Times New Roman" w:hAnsi="Times New Roman"/>
                <w:b/>
                <w:sz w:val="20"/>
              </w:rPr>
              <w:t>Contexte environnant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B2B95D2" w14:textId="681C2E1F" w:rsidR="00361E29" w:rsidRDefault="00361E29" w:rsidP="00361E29">
            <w:pPr>
              <w:spacing w:after="0" w:line="240" w:lineRule="auto"/>
              <w:rPr>
                <w:rFonts w:ascii="Times New Roman" w:hAnsi="Times New Roman" w:cs="Times New Roman"/>
                <w:sz w:val="20"/>
                <w:szCs w:val="20"/>
              </w:rPr>
            </w:pPr>
            <w:r w:rsidRPr="008A0E8B">
              <w:rPr>
                <w:rFonts w:ascii="Times New Roman" w:hAnsi="Times New Roman"/>
                <w:sz w:val="20"/>
              </w:rPr>
              <w:t>Ensemble des éléments bâtis et non bâtis constituant le cadre de référence existant situés à proximité d'un</w:t>
            </w:r>
            <w:r>
              <w:rPr>
                <w:rFonts w:ascii="Times New Roman" w:hAnsi="Times New Roman"/>
                <w:sz w:val="20"/>
              </w:rPr>
              <w:t xml:space="preserve"> bâtiment</w:t>
            </w:r>
            <w:r w:rsidRPr="008A0E8B">
              <w:rPr>
                <w:rFonts w:ascii="Times New Roman" w:hAnsi="Times New Roman"/>
                <w:sz w:val="20"/>
              </w:rPr>
              <w:t xml:space="preserve">. </w:t>
            </w:r>
          </w:p>
          <w:p w14:paraId="321F8D5B" w14:textId="77777777" w:rsidR="00361E29" w:rsidRPr="008A0E8B" w:rsidRDefault="00361E29" w:rsidP="00361E29">
            <w:pPr>
              <w:spacing w:after="0" w:line="240" w:lineRule="auto"/>
              <w:rPr>
                <w:rFonts w:ascii="Times New Roman" w:hAnsi="Times New Roman"/>
                <w:sz w:val="20"/>
              </w:rPr>
            </w:pPr>
          </w:p>
        </w:tc>
      </w:tr>
      <w:tr w:rsidR="009D30F9" w14:paraId="3FB01CD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20961B1" w14:textId="77777777" w:rsidR="009D30F9" w:rsidRDefault="009D30F9" w:rsidP="009D30F9">
            <w:pPr>
              <w:spacing w:after="0" w:line="240" w:lineRule="auto"/>
              <w:rPr>
                <w:rFonts w:ascii="Times New Roman" w:hAnsi="Times New Roman"/>
                <w:b/>
                <w:sz w:val="20"/>
              </w:rPr>
            </w:pPr>
            <w:r>
              <w:rPr>
                <w:rFonts w:ascii="Times New Roman" w:hAnsi="Times New Roman"/>
                <w:b/>
                <w:sz w:val="20"/>
              </w:rPr>
              <w:t>Convertibilité</w:t>
            </w:r>
          </w:p>
          <w:p w14:paraId="381406FA" w14:textId="34616A59" w:rsidR="009D30F9" w:rsidRPr="008A0E8B" w:rsidRDefault="009D30F9" w:rsidP="009D30F9">
            <w:pPr>
              <w:spacing w:after="0" w:line="240" w:lineRule="auto"/>
              <w:rPr>
                <w:rFonts w:ascii="Times New Roman" w:hAnsi="Times New Roman"/>
                <w:b/>
                <w:sz w:val="20"/>
              </w:rPr>
            </w:pP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3AF7B5F" w14:textId="06C04EAF" w:rsidR="009D30F9" w:rsidRDefault="009D30F9" w:rsidP="009D30F9">
            <w:pPr>
              <w:spacing w:after="0" w:line="240" w:lineRule="auto"/>
              <w:rPr>
                <w:rFonts w:ascii="Times New Roman" w:hAnsi="Times New Roman"/>
                <w:sz w:val="20"/>
              </w:rPr>
            </w:pPr>
            <w:r>
              <w:rPr>
                <w:rFonts w:ascii="Times New Roman" w:hAnsi="Times New Roman"/>
                <w:sz w:val="20"/>
              </w:rPr>
              <w:t>Capacité technique, pour un bâtiment, de recevoir une autre destination que sa destination actuelle.</w:t>
            </w:r>
          </w:p>
          <w:p w14:paraId="735C86E6" w14:textId="77777777" w:rsidR="009D30F9" w:rsidRPr="008A0E8B" w:rsidRDefault="009D30F9" w:rsidP="009D30F9">
            <w:pPr>
              <w:spacing w:after="0" w:line="240" w:lineRule="auto"/>
              <w:rPr>
                <w:rFonts w:ascii="Times New Roman" w:hAnsi="Times New Roman"/>
                <w:sz w:val="20"/>
              </w:rPr>
            </w:pPr>
          </w:p>
        </w:tc>
      </w:tr>
      <w:tr w:rsidR="009D30F9" w14:paraId="37E15C0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208ED05" w14:textId="6CE7F83A" w:rsidR="009D30F9" w:rsidRPr="008A0E8B" w:rsidRDefault="009D30F9" w:rsidP="009D30F9">
            <w:pPr>
              <w:spacing w:after="0" w:line="240" w:lineRule="auto"/>
              <w:rPr>
                <w:rFonts w:ascii="Times New Roman" w:hAnsi="Times New Roman"/>
                <w:b/>
                <w:sz w:val="20"/>
              </w:rPr>
            </w:pPr>
            <w:r>
              <w:rPr>
                <w:rFonts w:ascii="Times New Roman" w:hAnsi="Times New Roman" w:cs="Times New Roman"/>
                <w:b/>
                <w:sz w:val="20"/>
                <w:szCs w:val="20"/>
              </w:rPr>
              <w:t>D</w:t>
            </w:r>
            <w:r w:rsidRPr="00EA7C0B">
              <w:rPr>
                <w:rFonts w:ascii="Times New Roman" w:hAnsi="Times New Roman" w:cs="Times New Roman"/>
                <w:b/>
                <w:sz w:val="20"/>
                <w:szCs w:val="20"/>
              </w:rPr>
              <w:t xml:space="preserve">ispositif de production d’énergie </w:t>
            </w:r>
            <w:r>
              <w:rPr>
                <w:rFonts w:ascii="Times New Roman" w:hAnsi="Times New Roman" w:cs="Times New Roman"/>
                <w:b/>
                <w:sz w:val="20"/>
                <w:szCs w:val="20"/>
              </w:rPr>
              <w:t>à partir d’énergie renouvelable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CD58150" w14:textId="33CDA8CF" w:rsidR="009D30F9" w:rsidRPr="00EA7C0B"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A7C0B">
              <w:rPr>
                <w:rFonts w:ascii="Times New Roman" w:hAnsi="Times New Roman" w:cs="Times New Roman"/>
                <w:sz w:val="20"/>
                <w:szCs w:val="20"/>
              </w:rPr>
              <w:t xml:space="preserve">ystème ou équipement conçu pour générer de l’énergie produite à partir de sources non fossiles renouvelables, </w:t>
            </w:r>
            <w:r>
              <w:rPr>
                <w:rFonts w:ascii="Times New Roman" w:hAnsi="Times New Roman" w:cs="Times New Roman"/>
                <w:sz w:val="20"/>
                <w:szCs w:val="20"/>
              </w:rPr>
              <w:t>telle que de</w:t>
            </w:r>
            <w:r w:rsidRPr="00EA7C0B">
              <w:rPr>
                <w:rFonts w:ascii="Times New Roman" w:hAnsi="Times New Roman" w:cs="Times New Roman"/>
                <w:sz w:val="20"/>
                <w:szCs w:val="20"/>
              </w:rPr>
              <w:t xml:space="preserve"> l'énergie éolienne, l'énergie solaire (solaire thermique et solaire photovoltaïque) et géothermique, l'énergie ambiante, l'énergie marémotrice, houlomotrice et d'autres énergies marines, l'énergie hydroélectrique, la biomasse, les gaz de décharge, les gaz des stations d'épuration d'eaux usées et le biogaz</w:t>
            </w:r>
            <w:r>
              <w:rPr>
                <w:rFonts w:ascii="Times New Roman" w:hAnsi="Times New Roman" w:cs="Times New Roman"/>
                <w:sz w:val="20"/>
                <w:szCs w:val="20"/>
              </w:rPr>
              <w:t>.</w:t>
            </w:r>
          </w:p>
          <w:p w14:paraId="6B79B9FF" w14:textId="77777777" w:rsidR="009D30F9" w:rsidRPr="008A0E8B" w:rsidRDefault="009D30F9" w:rsidP="009D30F9">
            <w:pPr>
              <w:spacing w:after="0" w:line="240" w:lineRule="auto"/>
              <w:rPr>
                <w:rFonts w:ascii="Times New Roman" w:hAnsi="Times New Roman"/>
                <w:sz w:val="20"/>
              </w:rPr>
            </w:pPr>
          </w:p>
        </w:tc>
      </w:tr>
      <w:tr w:rsidR="009D30F9" w14:paraId="6EFA14F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3584FCD" w14:textId="46419714" w:rsidR="009D30F9" w:rsidRDefault="009D30F9" w:rsidP="009D30F9">
            <w:pPr>
              <w:spacing w:after="0" w:line="240" w:lineRule="auto"/>
              <w:rPr>
                <w:rFonts w:ascii="Times New Roman" w:hAnsi="Times New Roman"/>
                <w:b/>
                <w:sz w:val="20"/>
              </w:rPr>
            </w:pPr>
            <w:r w:rsidRPr="008A0E8B">
              <w:rPr>
                <w:rFonts w:ascii="Times New Roman" w:hAnsi="Times New Roman"/>
                <w:b/>
                <w:sz w:val="20"/>
              </w:rPr>
              <w:t xml:space="preserve">Dispositif </w:t>
            </w:r>
            <w:r w:rsidRPr="00BC0B66">
              <w:rPr>
                <w:rFonts w:ascii="Times New Roman" w:hAnsi="Times New Roman"/>
                <w:b/>
                <w:sz w:val="20"/>
              </w:rPr>
              <w:t>d’accroche  sécurisé pour vélo</w:t>
            </w:r>
            <w:r w:rsidRPr="009E41E8">
              <w:rPr>
                <w:rFonts w:ascii="Times New Roman" w:hAnsi="Times New Roman"/>
                <w:b/>
                <w:sz w:val="20"/>
              </w:rPr>
              <w:t>s</w:t>
            </w:r>
          </w:p>
          <w:p w14:paraId="332156BA" w14:textId="711BB785" w:rsidR="009D30F9" w:rsidRDefault="009D30F9" w:rsidP="009D30F9">
            <w:pPr>
              <w:spacing w:after="0" w:line="240" w:lineRule="auto"/>
              <w:rPr>
                <w:rFonts w:ascii="Times New Roman" w:hAnsi="Times New Roman" w:cs="Times New Roman"/>
                <w:b/>
                <w:sz w:val="20"/>
                <w:szCs w:val="20"/>
              </w:rPr>
            </w:pP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108F05E" w14:textId="0092F392" w:rsidR="009D30F9" w:rsidRDefault="009D30F9" w:rsidP="009D30F9">
            <w:pPr>
              <w:spacing w:after="0" w:line="240" w:lineRule="auto"/>
              <w:rPr>
                <w:rFonts w:ascii="Times New Roman" w:hAnsi="Times New Roman" w:cs="Times New Roman"/>
                <w:sz w:val="20"/>
                <w:szCs w:val="20"/>
              </w:rPr>
            </w:pPr>
            <w:bookmarkStart w:id="5" w:name="_Hlk158815721"/>
            <w:r w:rsidRPr="008A0E8B">
              <w:rPr>
                <w:rFonts w:ascii="Times New Roman" w:hAnsi="Times New Roman"/>
                <w:sz w:val="20"/>
              </w:rPr>
              <w:t xml:space="preserve">Arceau ancrés dans le sol et permettant la fixation sécurisée des vélos. </w:t>
            </w:r>
            <w:bookmarkEnd w:id="5"/>
          </w:p>
        </w:tc>
      </w:tr>
      <w:tr w:rsidR="009D30F9" w14:paraId="3764FB4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CB05A80" w14:textId="5D4DBBE5" w:rsidR="009D30F9" w:rsidRDefault="009D30F9" w:rsidP="009D30F9">
            <w:pPr>
              <w:spacing w:after="0" w:line="240" w:lineRule="auto"/>
              <w:rPr>
                <w:rFonts w:ascii="Times New Roman" w:hAnsi="Times New Roman" w:cs="Times New Roman"/>
                <w:b/>
                <w:sz w:val="20"/>
                <w:szCs w:val="20"/>
              </w:rPr>
            </w:pPr>
            <w:bookmarkStart w:id="6" w:name="_Hlk156812670"/>
            <w:r>
              <w:rPr>
                <w:rFonts w:ascii="Times New Roman" w:hAnsi="Times New Roman" w:cs="Times New Roman"/>
                <w:b/>
                <w:sz w:val="20"/>
                <w:szCs w:val="20"/>
              </w:rPr>
              <w:t xml:space="preserve">Dispositif d’information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67FAF27" w14:textId="5A37A882"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Support et son message fournissant une information au public, à l’exclusion de la publicité, de l’enseigne, d</w:t>
            </w:r>
            <w:r w:rsidRPr="00CC2D27">
              <w:rPr>
                <w:rFonts w:ascii="Times New Roman" w:hAnsi="Times New Roman"/>
                <w:sz w:val="20"/>
              </w:rPr>
              <w:t xml:space="preserve">es avis officiels, de </w:t>
            </w:r>
            <w:r>
              <w:rPr>
                <w:rFonts w:ascii="Times New Roman" w:hAnsi="Times New Roman"/>
                <w:sz w:val="20"/>
              </w:rPr>
              <w:t>l’</w:t>
            </w:r>
            <w:r w:rsidRPr="00CC2D27">
              <w:rPr>
                <w:rFonts w:ascii="Times New Roman" w:hAnsi="Times New Roman"/>
                <w:sz w:val="20"/>
              </w:rPr>
              <w:t>affichage des autorisations administratives, de la signalisation routière</w:t>
            </w:r>
            <w:r>
              <w:rPr>
                <w:rFonts w:ascii="Times New Roman" w:hAnsi="Times New Roman"/>
                <w:sz w:val="20"/>
              </w:rPr>
              <w:t xml:space="preserve"> et de la signalisation des voiries et des lieux touristiques</w:t>
            </w:r>
            <w:r w:rsidRPr="00CC2D27">
              <w:rPr>
                <w:rFonts w:ascii="Times New Roman" w:hAnsi="Times New Roman"/>
                <w:sz w:val="20"/>
              </w:rPr>
              <w:t>, des affichages accompagnant l’organisation des élections en Belgique,</w:t>
            </w:r>
            <w:r>
              <w:rPr>
                <w:rFonts w:ascii="Times New Roman" w:hAnsi="Times New Roman"/>
                <w:sz w:val="20"/>
              </w:rPr>
              <w:t xml:space="preserve"> du panneau de chantier et du panneau immobilier. </w:t>
            </w:r>
          </w:p>
          <w:p w14:paraId="548CC4C1" w14:textId="17146272" w:rsidR="009D30F9" w:rsidRDefault="009D30F9" w:rsidP="009D30F9">
            <w:pPr>
              <w:spacing w:after="0" w:line="240" w:lineRule="auto"/>
              <w:rPr>
                <w:rFonts w:ascii="Times New Roman" w:hAnsi="Times New Roman" w:cs="Times New Roman"/>
                <w:sz w:val="20"/>
                <w:szCs w:val="20"/>
              </w:rPr>
            </w:pPr>
          </w:p>
        </w:tc>
      </w:tr>
      <w:bookmarkEnd w:id="6"/>
      <w:tr w:rsidR="009D30F9" w14:paraId="6DC5C2C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9961877"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Double orientation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E3579BB" w14:textId="315737A9" w:rsidR="009D30F9" w:rsidRDefault="009D30F9" w:rsidP="009D30F9">
            <w:pPr>
              <w:spacing w:after="0" w:line="240" w:lineRule="auto"/>
              <w:rPr>
                <w:rFonts w:ascii="Times New Roman" w:hAnsi="Times New Roman" w:cs="Times New Roman"/>
                <w:sz w:val="20"/>
                <w:szCs w:val="20"/>
              </w:rPr>
            </w:pPr>
            <w:r w:rsidRPr="009E41E8">
              <w:rPr>
                <w:rFonts w:ascii="Times New Roman" w:hAnsi="Times New Roman"/>
                <w:sz w:val="20"/>
              </w:rPr>
              <w:t>Proprié</w:t>
            </w:r>
            <w:r w:rsidRPr="00BC0B66">
              <w:rPr>
                <w:rFonts w:ascii="Times New Roman" w:hAnsi="Times New Roman"/>
                <w:sz w:val="20"/>
              </w:rPr>
              <w:t xml:space="preserve">té d’un logement disposant </w:t>
            </w:r>
            <w:r w:rsidRPr="00BC0B66">
              <w:rPr>
                <w:rFonts w:ascii="Times New Roman" w:hAnsi="Times New Roman" w:cs="Times New Roman"/>
                <w:sz w:val="20"/>
                <w:szCs w:val="20"/>
              </w:rPr>
              <w:t>d</w:t>
            </w:r>
            <w:r>
              <w:rPr>
                <w:rFonts w:ascii="Times New Roman" w:hAnsi="Times New Roman" w:cs="Times New Roman"/>
                <w:sz w:val="20"/>
                <w:szCs w:val="20"/>
              </w:rPr>
              <w:t>e baies</w:t>
            </w:r>
            <w:r w:rsidRPr="00BC0B66">
              <w:rPr>
                <w:rFonts w:ascii="Times New Roman" w:hAnsi="Times New Roman" w:cs="Times New Roman"/>
                <w:sz w:val="20"/>
                <w:szCs w:val="20"/>
              </w:rPr>
              <w:t xml:space="preserve"> vitrées dans </w:t>
            </w:r>
            <w:r w:rsidRPr="00BC0B66">
              <w:rPr>
                <w:rFonts w:ascii="Times New Roman" w:hAnsi="Times New Roman"/>
                <w:sz w:val="20"/>
              </w:rPr>
              <w:t xml:space="preserve">au moins deux façades </w:t>
            </w:r>
            <w:r>
              <w:rPr>
                <w:rFonts w:ascii="Times New Roman" w:hAnsi="Times New Roman"/>
                <w:sz w:val="20"/>
              </w:rPr>
              <w:t xml:space="preserve">ou versants de toiture </w:t>
            </w:r>
            <w:r w:rsidRPr="00BC0B66">
              <w:rPr>
                <w:rFonts w:ascii="Times New Roman" w:hAnsi="Times New Roman"/>
                <w:sz w:val="20"/>
              </w:rPr>
              <w:t>d’orientation différente.</w:t>
            </w:r>
          </w:p>
          <w:p w14:paraId="348BAF03" w14:textId="77777777" w:rsidR="009D30F9" w:rsidRPr="008A0E8B" w:rsidRDefault="009D30F9" w:rsidP="009D30F9">
            <w:pPr>
              <w:spacing w:after="0" w:line="240" w:lineRule="auto"/>
              <w:rPr>
                <w:rFonts w:ascii="Times New Roman" w:hAnsi="Times New Roman"/>
                <w:sz w:val="20"/>
              </w:rPr>
            </w:pPr>
          </w:p>
        </w:tc>
      </w:tr>
      <w:tr w:rsidR="009D30F9" w14:paraId="7C98095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6CE5171"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Eaux usées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4172D59" w14:textId="54FB7A8F"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Eaux qui ont été affectées à un usage domestique ou industriel et qui sont généralement chargées d’impuretés liées à leur usage au sein d’un </w:t>
            </w:r>
            <w:r w:rsidRPr="003831ED">
              <w:rPr>
                <w:rFonts w:ascii="Times New Roman" w:hAnsi="Times New Roman"/>
                <w:sz w:val="20"/>
              </w:rPr>
              <w:t>bâtiment.</w:t>
            </w:r>
          </w:p>
          <w:p w14:paraId="48338C3E" w14:textId="77777777" w:rsidR="009D30F9" w:rsidRPr="008A0E8B" w:rsidRDefault="009D30F9" w:rsidP="009D30F9">
            <w:pPr>
              <w:spacing w:after="0" w:line="240" w:lineRule="auto"/>
              <w:rPr>
                <w:rFonts w:ascii="Times New Roman" w:hAnsi="Times New Roman"/>
                <w:sz w:val="20"/>
              </w:rPr>
            </w:pPr>
          </w:p>
        </w:tc>
      </w:tr>
      <w:tr w:rsidR="009D30F9" w14:paraId="53CB6A2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12F5FF6" w14:textId="4E999AE9" w:rsidR="009D30F9" w:rsidRDefault="009D30F9" w:rsidP="009D30F9">
            <w:pPr>
              <w:spacing w:after="0" w:line="240" w:lineRule="auto"/>
              <w:rPr>
                <w:rFonts w:ascii="Times New Roman" w:hAnsi="Times New Roman" w:cs="Times New Roman"/>
                <w:b/>
                <w:sz w:val="20"/>
                <w:szCs w:val="20"/>
              </w:rPr>
            </w:pPr>
            <w:r>
              <w:rPr>
                <w:rFonts w:ascii="Times New Roman" w:hAnsi="Times New Roman" w:cs="Times New Roman"/>
                <w:b/>
                <w:sz w:val="20"/>
                <w:szCs w:val="20"/>
              </w:rPr>
              <w:t>Emprise d’un bâtiment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9140788" w14:textId="21335676" w:rsidR="009D30F9"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081413">
              <w:rPr>
                <w:rFonts w:ascii="Times New Roman" w:hAnsi="Times New Roman" w:cs="Times New Roman"/>
                <w:sz w:val="20"/>
                <w:szCs w:val="20"/>
              </w:rPr>
              <w:t xml:space="preserve">uperficie au sol, calculée en projection horizontale sur le terrain, occupée et/ou surplombée par des volumes fermés </w:t>
            </w:r>
            <w:r>
              <w:rPr>
                <w:rFonts w:ascii="Times New Roman" w:hAnsi="Times New Roman" w:cs="Times New Roman"/>
                <w:sz w:val="20"/>
                <w:szCs w:val="20"/>
              </w:rPr>
              <w:t xml:space="preserve">en sous-sol et/ou </w:t>
            </w:r>
            <w:r w:rsidRPr="00081413">
              <w:rPr>
                <w:rFonts w:ascii="Times New Roman" w:hAnsi="Times New Roman" w:cs="Times New Roman"/>
                <w:sz w:val="20"/>
                <w:szCs w:val="20"/>
              </w:rPr>
              <w:t>hors-sol</w:t>
            </w:r>
            <w:r>
              <w:rPr>
                <w:rFonts w:ascii="Times New Roman" w:hAnsi="Times New Roman" w:cs="Times New Roman"/>
                <w:sz w:val="20"/>
                <w:szCs w:val="20"/>
              </w:rPr>
              <w:t>.</w:t>
            </w:r>
            <w:r w:rsidRPr="00081413">
              <w:rPr>
                <w:rFonts w:ascii="Times New Roman" w:hAnsi="Times New Roman" w:cs="Times New Roman"/>
                <w:sz w:val="20"/>
                <w:szCs w:val="20"/>
              </w:rPr>
              <w:t> </w:t>
            </w:r>
          </w:p>
          <w:p w14:paraId="01812DEC" w14:textId="785C7256" w:rsidR="009D30F9" w:rsidRDefault="009D30F9" w:rsidP="009D30F9">
            <w:pPr>
              <w:spacing w:after="0" w:line="240" w:lineRule="auto"/>
              <w:rPr>
                <w:rFonts w:ascii="Times New Roman" w:hAnsi="Times New Roman" w:cs="Times New Roman"/>
                <w:sz w:val="20"/>
                <w:szCs w:val="20"/>
              </w:rPr>
            </w:pPr>
          </w:p>
        </w:tc>
      </w:tr>
      <w:tr w:rsidR="009D30F9" w14:paraId="4A68218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388AD23"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Enseigne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D66E93D" w14:textId="4A49BF96" w:rsidR="009D30F9" w:rsidRDefault="009D30F9" w:rsidP="009D30F9">
            <w:pPr>
              <w:spacing w:after="0" w:line="240" w:lineRule="auto"/>
              <w:rPr>
                <w:rFonts w:ascii="Times New Roman" w:hAnsi="Times New Roman" w:cs="Times New Roman"/>
                <w:sz w:val="20"/>
                <w:szCs w:val="20"/>
              </w:rPr>
            </w:pPr>
            <w:bookmarkStart w:id="7" w:name="_Hlk158815986"/>
            <w:bookmarkStart w:id="8" w:name="_Hlk158031207"/>
            <w:r>
              <w:rPr>
                <w:rFonts w:ascii="Times New Roman" w:hAnsi="Times New Roman"/>
                <w:sz w:val="20"/>
              </w:rPr>
              <w:t>Message</w:t>
            </w:r>
            <w:r w:rsidRPr="008A0E8B">
              <w:rPr>
                <w:rFonts w:ascii="Times New Roman" w:hAnsi="Times New Roman"/>
                <w:sz w:val="20"/>
              </w:rPr>
              <w:t xml:space="preserve"> apposé sur un </w:t>
            </w:r>
            <w:r>
              <w:rPr>
                <w:rFonts w:ascii="Times New Roman" w:hAnsi="Times New Roman"/>
                <w:sz w:val="20"/>
              </w:rPr>
              <w:t>bâtiment</w:t>
            </w:r>
            <w:r w:rsidRPr="008A0E8B">
              <w:rPr>
                <w:rFonts w:ascii="Times New Roman" w:hAnsi="Times New Roman"/>
                <w:sz w:val="20"/>
              </w:rPr>
              <w:t xml:space="preserve"> et relatif à une activité qui s’y exerce</w:t>
            </w:r>
            <w:r>
              <w:rPr>
                <w:rFonts w:ascii="Times New Roman" w:hAnsi="Times New Roman"/>
                <w:sz w:val="20"/>
              </w:rPr>
              <w:t>, ainsi que son support</w:t>
            </w:r>
            <w:bookmarkEnd w:id="7"/>
            <w:r w:rsidRPr="008A0E8B">
              <w:rPr>
                <w:rFonts w:ascii="Times New Roman" w:hAnsi="Times New Roman"/>
                <w:sz w:val="20"/>
              </w:rPr>
              <w:t>. Ne peut être assimilée à une enseigne une mention profitant à des tiers, telle que l’indication d’une marque ou de leurs produits.</w:t>
            </w:r>
          </w:p>
          <w:bookmarkEnd w:id="8"/>
          <w:p w14:paraId="000E949E" w14:textId="77777777" w:rsidR="009D30F9" w:rsidRPr="008A0E8B" w:rsidRDefault="009D30F9" w:rsidP="009D30F9">
            <w:pPr>
              <w:spacing w:after="0" w:line="240" w:lineRule="auto"/>
              <w:rPr>
                <w:rFonts w:ascii="Times New Roman" w:hAnsi="Times New Roman"/>
                <w:sz w:val="20"/>
              </w:rPr>
            </w:pPr>
          </w:p>
        </w:tc>
      </w:tr>
      <w:tr w:rsidR="009D30F9" w14:paraId="0DF9F61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7DA1CDF" w14:textId="77777777" w:rsidR="009D30F9" w:rsidRPr="00577F4D" w:rsidRDefault="009D30F9" w:rsidP="009D30F9">
            <w:pPr>
              <w:spacing w:after="0" w:line="240" w:lineRule="auto"/>
              <w:rPr>
                <w:rFonts w:ascii="Times New Roman" w:hAnsi="Times New Roman"/>
                <w:b/>
                <w:sz w:val="20"/>
              </w:rPr>
            </w:pPr>
            <w:r w:rsidRPr="00577F4D">
              <w:rPr>
                <w:rFonts w:ascii="Times New Roman" w:hAnsi="Times New Roman"/>
                <w:b/>
                <w:sz w:val="20"/>
              </w:rPr>
              <w:t>Enseigne éclairée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592514F" w14:textId="25BE2F03" w:rsidR="009D30F9" w:rsidRPr="00577F4D" w:rsidRDefault="009D30F9" w:rsidP="009D30F9">
            <w:pPr>
              <w:spacing w:after="0" w:line="240" w:lineRule="auto"/>
              <w:rPr>
                <w:rFonts w:ascii="Times New Roman" w:hAnsi="Times New Roman" w:cs="Times New Roman"/>
                <w:sz w:val="20"/>
                <w:szCs w:val="20"/>
              </w:rPr>
            </w:pPr>
            <w:r w:rsidRPr="00577F4D">
              <w:rPr>
                <w:rFonts w:ascii="Times New Roman" w:hAnsi="Times New Roman"/>
                <w:sz w:val="20"/>
              </w:rPr>
              <w:t>Enseigne qui reçoit un éclairage qu’elle ne produit pas elle-même, notamment les enseignes éclairées par projection ou par transparence.</w:t>
            </w:r>
          </w:p>
          <w:p w14:paraId="7946034F" w14:textId="77777777" w:rsidR="009D30F9" w:rsidRPr="00577F4D" w:rsidRDefault="009D30F9" w:rsidP="009D30F9">
            <w:pPr>
              <w:spacing w:after="0" w:line="240" w:lineRule="auto"/>
              <w:rPr>
                <w:rFonts w:ascii="Times New Roman" w:hAnsi="Times New Roman"/>
                <w:sz w:val="20"/>
              </w:rPr>
            </w:pPr>
          </w:p>
        </w:tc>
      </w:tr>
      <w:tr w:rsidR="009D30F9" w14:paraId="42F32C8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961DA7E" w14:textId="77777777" w:rsidR="009D30F9" w:rsidRPr="00F74F03" w:rsidRDefault="009D30F9" w:rsidP="009D30F9">
            <w:pPr>
              <w:spacing w:after="0" w:line="240" w:lineRule="auto"/>
              <w:rPr>
                <w:rFonts w:ascii="Times New Roman" w:hAnsi="Times New Roman"/>
                <w:b/>
                <w:sz w:val="20"/>
              </w:rPr>
            </w:pPr>
            <w:bookmarkStart w:id="9" w:name="_Hlk156812714"/>
            <w:r w:rsidRPr="00F74F03">
              <w:rPr>
                <w:rFonts w:ascii="Times New Roman" w:hAnsi="Times New Roman"/>
                <w:b/>
                <w:sz w:val="20"/>
              </w:rPr>
              <w:t>Enseigne événementielle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A07F854" w14:textId="7DC9989B" w:rsidR="009D30F9" w:rsidRPr="00577F4D" w:rsidRDefault="009D30F9" w:rsidP="009D30F9">
            <w:pPr>
              <w:spacing w:after="0" w:line="240" w:lineRule="auto"/>
              <w:rPr>
                <w:rFonts w:ascii="Times New Roman" w:hAnsi="Times New Roman" w:cs="Times New Roman"/>
                <w:sz w:val="20"/>
                <w:szCs w:val="20"/>
              </w:rPr>
            </w:pPr>
            <w:r w:rsidRPr="00F74F03">
              <w:rPr>
                <w:rFonts w:ascii="Times New Roman" w:hAnsi="Times New Roman"/>
                <w:sz w:val="20"/>
              </w:rPr>
              <w:t>Enseigne à caractère éphémère liée à un événement.</w:t>
            </w:r>
          </w:p>
          <w:p w14:paraId="2ECE7F37" w14:textId="77777777" w:rsidR="009D30F9" w:rsidRPr="00577F4D" w:rsidRDefault="009D30F9" w:rsidP="009D30F9">
            <w:pPr>
              <w:spacing w:after="0" w:line="240" w:lineRule="auto"/>
              <w:rPr>
                <w:rFonts w:ascii="Times New Roman" w:hAnsi="Times New Roman"/>
                <w:sz w:val="20"/>
              </w:rPr>
            </w:pPr>
          </w:p>
        </w:tc>
      </w:tr>
      <w:bookmarkEnd w:id="9"/>
      <w:tr w:rsidR="009D30F9" w14:paraId="26D122A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5FF54A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Enseigne lumineuse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F5FC4A4" w14:textId="3ED370C3"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Enseigne constituée </w:t>
            </w:r>
            <w:r>
              <w:rPr>
                <w:rFonts w:ascii="Times New Roman" w:hAnsi="Times New Roman" w:cs="Times New Roman"/>
                <w:sz w:val="20"/>
                <w:szCs w:val="20"/>
              </w:rPr>
              <w:t>en</w:t>
            </w:r>
            <w:r w:rsidRPr="008A0E8B">
              <w:rPr>
                <w:rFonts w:ascii="Times New Roman" w:hAnsi="Times New Roman"/>
                <w:sz w:val="20"/>
              </w:rPr>
              <w:t xml:space="preserve"> tout ou en partie par une ou plusieurs sources lumineuses.</w:t>
            </w:r>
          </w:p>
          <w:p w14:paraId="08079AFA" w14:textId="77777777" w:rsidR="009D30F9" w:rsidRPr="008A0E8B" w:rsidRDefault="009D30F9" w:rsidP="009D30F9">
            <w:pPr>
              <w:spacing w:after="0" w:line="240" w:lineRule="auto"/>
              <w:rPr>
                <w:rFonts w:ascii="Times New Roman" w:hAnsi="Times New Roman"/>
                <w:sz w:val="20"/>
              </w:rPr>
            </w:pPr>
          </w:p>
        </w:tc>
      </w:tr>
      <w:tr w:rsidR="009D30F9" w14:paraId="719F0069"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99BEA8E" w14:textId="0E514184" w:rsidR="009D30F9" w:rsidRPr="008A0E8B" w:rsidRDefault="009D30F9" w:rsidP="009D30F9">
            <w:pPr>
              <w:spacing w:after="0" w:line="240" w:lineRule="auto"/>
              <w:rPr>
                <w:rFonts w:ascii="Times New Roman" w:hAnsi="Times New Roman"/>
                <w:b/>
                <w:sz w:val="20"/>
              </w:rPr>
            </w:pPr>
            <w:r>
              <w:rPr>
                <w:rFonts w:ascii="Times New Roman" w:hAnsi="Times New Roman"/>
                <w:b/>
                <w:sz w:val="20"/>
              </w:rPr>
              <w:t>Espace</w:t>
            </w:r>
            <w:r w:rsidRPr="008A0E8B">
              <w:rPr>
                <w:rFonts w:ascii="Times New Roman" w:hAnsi="Times New Roman"/>
                <w:b/>
                <w:sz w:val="20"/>
              </w:rPr>
              <w:t xml:space="preserve"> habitable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E4B2132" w14:textId="77777777"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Espace</w:t>
            </w:r>
            <w:r w:rsidRPr="008A0E8B">
              <w:rPr>
                <w:rFonts w:ascii="Times New Roman" w:hAnsi="Times New Roman"/>
                <w:sz w:val="20"/>
              </w:rPr>
              <w:t xml:space="preserve"> </w:t>
            </w:r>
            <w:r>
              <w:rPr>
                <w:rFonts w:ascii="Times New Roman" w:hAnsi="Times New Roman"/>
                <w:sz w:val="20"/>
              </w:rPr>
              <w:t xml:space="preserve">d’un bâtiment </w:t>
            </w:r>
            <w:r w:rsidRPr="008A0E8B">
              <w:rPr>
                <w:rFonts w:ascii="Times New Roman" w:hAnsi="Times New Roman"/>
                <w:sz w:val="20"/>
              </w:rPr>
              <w:t>destiné au séjour prolongé des personnes, tel qu</w:t>
            </w:r>
            <w:r>
              <w:rPr>
                <w:rFonts w:ascii="Times New Roman" w:hAnsi="Times New Roman"/>
                <w:sz w:val="20"/>
              </w:rPr>
              <w:t>’un séjour</w:t>
            </w:r>
            <w:r w:rsidRPr="008A0E8B">
              <w:rPr>
                <w:rFonts w:ascii="Times New Roman" w:hAnsi="Times New Roman"/>
                <w:sz w:val="20"/>
              </w:rPr>
              <w:t xml:space="preserve">, </w:t>
            </w:r>
            <w:r>
              <w:rPr>
                <w:rFonts w:ascii="Times New Roman" w:hAnsi="Times New Roman"/>
                <w:sz w:val="20"/>
              </w:rPr>
              <w:t>une</w:t>
            </w:r>
            <w:r w:rsidRPr="008A0E8B">
              <w:rPr>
                <w:rFonts w:ascii="Times New Roman" w:hAnsi="Times New Roman"/>
                <w:sz w:val="20"/>
              </w:rPr>
              <w:t xml:space="preserve"> chambre</w:t>
            </w:r>
            <w:r>
              <w:rPr>
                <w:rFonts w:ascii="Times New Roman" w:hAnsi="Times New Roman"/>
                <w:sz w:val="20"/>
              </w:rPr>
              <w:t>,</w:t>
            </w:r>
            <w:r w:rsidRPr="008A0E8B">
              <w:rPr>
                <w:rFonts w:ascii="Times New Roman" w:hAnsi="Times New Roman"/>
                <w:sz w:val="20"/>
              </w:rPr>
              <w:t xml:space="preserve"> </w:t>
            </w:r>
            <w:r>
              <w:rPr>
                <w:rFonts w:ascii="Times New Roman" w:hAnsi="Times New Roman"/>
                <w:sz w:val="20"/>
              </w:rPr>
              <w:t>une</w:t>
            </w:r>
            <w:r w:rsidRPr="008A0E8B">
              <w:rPr>
                <w:rFonts w:ascii="Times New Roman" w:hAnsi="Times New Roman"/>
                <w:sz w:val="20"/>
              </w:rPr>
              <w:t xml:space="preserve"> cuisine, un bureau ou un atelier.</w:t>
            </w:r>
          </w:p>
          <w:p w14:paraId="2D820FA5" w14:textId="77777777" w:rsidR="009D30F9" w:rsidRPr="008A0E8B" w:rsidRDefault="009D30F9" w:rsidP="009D30F9">
            <w:pPr>
              <w:spacing w:after="0" w:line="240" w:lineRule="auto"/>
              <w:rPr>
                <w:rFonts w:ascii="Times New Roman" w:hAnsi="Times New Roman"/>
                <w:sz w:val="20"/>
              </w:rPr>
            </w:pPr>
          </w:p>
        </w:tc>
      </w:tr>
      <w:tr w:rsidR="009D30F9" w14:paraId="76567F1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02BB64A" w14:textId="16145674" w:rsidR="009D30F9" w:rsidRPr="008A0E8B" w:rsidRDefault="009D30F9" w:rsidP="009D30F9">
            <w:pPr>
              <w:spacing w:after="0" w:line="240" w:lineRule="auto"/>
              <w:rPr>
                <w:rFonts w:ascii="Times New Roman" w:hAnsi="Times New Roman"/>
                <w:b/>
                <w:sz w:val="20"/>
              </w:rPr>
            </w:pPr>
            <w:r>
              <w:rPr>
                <w:rFonts w:ascii="Times New Roman" w:hAnsi="Times New Roman"/>
                <w:b/>
                <w:sz w:val="20"/>
              </w:rPr>
              <w:t>Espace</w:t>
            </w:r>
            <w:r w:rsidRPr="008A0E8B">
              <w:rPr>
                <w:rFonts w:ascii="Times New Roman" w:hAnsi="Times New Roman"/>
                <w:b/>
                <w:sz w:val="20"/>
              </w:rPr>
              <w:t xml:space="preserve"> non habitable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5454D7A" w14:textId="77777777"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Espace</w:t>
            </w:r>
            <w:r w:rsidRPr="008A0E8B">
              <w:rPr>
                <w:rFonts w:ascii="Times New Roman" w:hAnsi="Times New Roman"/>
                <w:sz w:val="20"/>
              </w:rPr>
              <w:t xml:space="preserve"> </w:t>
            </w:r>
            <w:r>
              <w:rPr>
                <w:rFonts w:ascii="Times New Roman" w:hAnsi="Times New Roman"/>
                <w:sz w:val="20"/>
              </w:rPr>
              <w:t xml:space="preserve">d’un bâtiment </w:t>
            </w:r>
            <w:r w:rsidRPr="008A0E8B">
              <w:rPr>
                <w:rFonts w:ascii="Times New Roman" w:hAnsi="Times New Roman"/>
                <w:sz w:val="20"/>
              </w:rPr>
              <w:t>destiné au séjour temporaire des personnes, tel qu</w:t>
            </w:r>
            <w:r>
              <w:rPr>
                <w:rFonts w:ascii="Times New Roman" w:hAnsi="Times New Roman"/>
                <w:sz w:val="20"/>
              </w:rPr>
              <w:t>’un</w:t>
            </w:r>
            <w:r w:rsidRPr="008A0E8B">
              <w:rPr>
                <w:rFonts w:ascii="Times New Roman" w:hAnsi="Times New Roman"/>
                <w:sz w:val="20"/>
              </w:rPr>
              <w:t xml:space="preserve"> couloir, </w:t>
            </w:r>
            <w:r>
              <w:rPr>
                <w:rFonts w:ascii="Times New Roman" w:hAnsi="Times New Roman"/>
                <w:sz w:val="20"/>
              </w:rPr>
              <w:t xml:space="preserve">une </w:t>
            </w:r>
            <w:r w:rsidRPr="008A0E8B">
              <w:rPr>
                <w:rFonts w:ascii="Times New Roman" w:hAnsi="Times New Roman"/>
                <w:sz w:val="20"/>
              </w:rPr>
              <w:t>toilette</w:t>
            </w:r>
            <w:r>
              <w:rPr>
                <w:rFonts w:ascii="Times New Roman" w:hAnsi="Times New Roman"/>
                <w:sz w:val="20"/>
              </w:rPr>
              <w:t>,</w:t>
            </w:r>
            <w:r>
              <w:rPr>
                <w:rFonts w:ascii="Times New Roman" w:hAnsi="Times New Roman" w:cs="Times New Roman"/>
                <w:sz w:val="20"/>
                <w:szCs w:val="20"/>
              </w:rPr>
              <w:t xml:space="preserve"> une</w:t>
            </w:r>
            <w:r w:rsidRPr="008A0E8B">
              <w:rPr>
                <w:rFonts w:ascii="Times New Roman" w:hAnsi="Times New Roman"/>
                <w:sz w:val="20"/>
              </w:rPr>
              <w:t xml:space="preserve"> </w:t>
            </w:r>
            <w:r>
              <w:rPr>
                <w:rFonts w:ascii="Times New Roman" w:hAnsi="Times New Roman"/>
                <w:sz w:val="20"/>
              </w:rPr>
              <w:t>salle d’eau, un local ou espace de rangement, un garage, une salle de réunion ou un vestiaire</w:t>
            </w:r>
            <w:r>
              <w:rPr>
                <w:rFonts w:ascii="Times New Roman" w:hAnsi="Times New Roman" w:cs="Times New Roman"/>
                <w:sz w:val="20"/>
                <w:szCs w:val="20"/>
              </w:rPr>
              <w:t>.</w:t>
            </w:r>
          </w:p>
          <w:p w14:paraId="7158CA51" w14:textId="77777777" w:rsidR="009D30F9" w:rsidRPr="008A0E8B" w:rsidRDefault="009D30F9" w:rsidP="009D30F9">
            <w:pPr>
              <w:spacing w:after="0" w:line="240" w:lineRule="auto"/>
              <w:rPr>
                <w:rFonts w:ascii="Times New Roman" w:hAnsi="Times New Roman"/>
                <w:sz w:val="20"/>
              </w:rPr>
            </w:pPr>
          </w:p>
        </w:tc>
      </w:tr>
      <w:tr w:rsidR="009D30F9" w14:paraId="3A7684E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371921A" w14:textId="064C1AEC" w:rsidR="009D30F9" w:rsidRPr="008A0E8B" w:rsidRDefault="009D30F9" w:rsidP="009D30F9">
            <w:pPr>
              <w:spacing w:after="0" w:line="240" w:lineRule="auto"/>
              <w:rPr>
                <w:rFonts w:ascii="Times New Roman" w:hAnsi="Times New Roman"/>
                <w:b/>
                <w:sz w:val="20"/>
              </w:rPr>
            </w:pPr>
            <w:r>
              <w:rPr>
                <w:rFonts w:ascii="Times New Roman" w:hAnsi="Times New Roman"/>
                <w:b/>
                <w:sz w:val="20"/>
              </w:rPr>
              <w:t>Espace ouvert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E87EAA5" w14:textId="77777777" w:rsidR="009D30F9" w:rsidRDefault="009D30F9" w:rsidP="009D30F9">
            <w:pPr>
              <w:spacing w:after="0" w:line="240" w:lineRule="auto"/>
              <w:rPr>
                <w:rFonts w:ascii="Times New Roman" w:hAnsi="Times New Roman"/>
                <w:sz w:val="20"/>
              </w:rPr>
            </w:pPr>
            <w:r>
              <w:rPr>
                <w:rFonts w:ascii="Times New Roman" w:hAnsi="Times New Roman"/>
                <w:sz w:val="20"/>
              </w:rPr>
              <w:t>Espace non bâti hors-sol.</w:t>
            </w:r>
          </w:p>
          <w:p w14:paraId="46FEDD24" w14:textId="022B07AC" w:rsidR="009D30F9" w:rsidRPr="008A0E8B" w:rsidRDefault="009D30F9" w:rsidP="009D30F9">
            <w:pPr>
              <w:spacing w:after="0" w:line="240" w:lineRule="auto"/>
              <w:rPr>
                <w:rFonts w:ascii="Times New Roman" w:hAnsi="Times New Roman"/>
                <w:sz w:val="20"/>
              </w:rPr>
            </w:pPr>
          </w:p>
        </w:tc>
      </w:tr>
      <w:tr w:rsidR="009D30F9" w14:paraId="56FB46DF"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F572E69"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Espace ouvert privé</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E9C58DE"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Espace ouvert qui n’appartient pas à l’espace ouvert public.</w:t>
            </w:r>
          </w:p>
          <w:p w14:paraId="4F0A3E0D" w14:textId="77777777" w:rsidR="009D30F9" w:rsidRPr="008A0E8B" w:rsidRDefault="009D30F9" w:rsidP="009D30F9">
            <w:pPr>
              <w:spacing w:after="0" w:line="240" w:lineRule="auto"/>
              <w:rPr>
                <w:rFonts w:ascii="Times New Roman" w:hAnsi="Times New Roman"/>
                <w:sz w:val="20"/>
              </w:rPr>
            </w:pPr>
          </w:p>
        </w:tc>
      </w:tr>
      <w:tr w:rsidR="009D30F9" w14:paraId="05F02B2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0DAC42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Espace ouvert public</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BC578C9" w14:textId="5099B66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Espace ouvert constitué des voiries publiques et des </w:t>
            </w:r>
            <w:r>
              <w:rPr>
                <w:rFonts w:ascii="Times New Roman" w:hAnsi="Times New Roman" w:cs="Times New Roman"/>
                <w:sz w:val="20"/>
                <w:szCs w:val="20"/>
              </w:rPr>
              <w:t>espaces verts</w:t>
            </w:r>
            <w:r w:rsidRPr="008A0E8B">
              <w:rPr>
                <w:rFonts w:ascii="Times New Roman" w:hAnsi="Times New Roman"/>
                <w:sz w:val="20"/>
              </w:rPr>
              <w:t xml:space="preserve"> accessibles au public.</w:t>
            </w:r>
          </w:p>
          <w:p w14:paraId="51B77429" w14:textId="77777777" w:rsidR="009D30F9" w:rsidRPr="008A0E8B" w:rsidRDefault="009D30F9" w:rsidP="009D30F9">
            <w:pPr>
              <w:spacing w:after="0" w:line="240" w:lineRule="auto"/>
              <w:rPr>
                <w:rFonts w:ascii="Times New Roman" w:hAnsi="Times New Roman"/>
                <w:sz w:val="20"/>
              </w:rPr>
            </w:pPr>
          </w:p>
        </w:tc>
      </w:tr>
      <w:tr w:rsidR="009D30F9" w14:paraId="7157DFF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9B3497B"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Espace vert accessible au public</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A42D9C7" w14:textId="77777777" w:rsidR="009D30F9" w:rsidRDefault="009D30F9" w:rsidP="009D30F9">
            <w:pPr>
              <w:spacing w:after="0" w:line="240" w:lineRule="auto"/>
              <w:rPr>
                <w:rFonts w:ascii="Times New Roman" w:hAnsi="Times New Roman"/>
                <w:sz w:val="20"/>
              </w:rPr>
            </w:pPr>
            <w:r w:rsidRPr="008A0E8B">
              <w:rPr>
                <w:rFonts w:ascii="Times New Roman" w:hAnsi="Times New Roman"/>
                <w:sz w:val="20"/>
              </w:rPr>
              <w:t xml:space="preserve">Espace ouvert majoritairement verdurisé et accessible au public. </w:t>
            </w:r>
          </w:p>
          <w:p w14:paraId="1AA45FC9" w14:textId="77777777" w:rsidR="009D30F9" w:rsidRDefault="009D30F9" w:rsidP="009D30F9">
            <w:pPr>
              <w:spacing w:after="0" w:line="240" w:lineRule="auto"/>
              <w:rPr>
                <w:rFonts w:ascii="Times New Roman" w:hAnsi="Times New Roman"/>
                <w:sz w:val="20"/>
              </w:rPr>
            </w:pPr>
          </w:p>
          <w:p w14:paraId="1E16F23D" w14:textId="77777777" w:rsidR="009D30F9" w:rsidRPr="008A0E8B" w:rsidRDefault="009D30F9" w:rsidP="009D30F9">
            <w:pPr>
              <w:spacing w:after="0" w:line="240" w:lineRule="auto"/>
              <w:rPr>
                <w:rFonts w:ascii="Times New Roman" w:hAnsi="Times New Roman"/>
                <w:sz w:val="20"/>
              </w:rPr>
            </w:pPr>
          </w:p>
        </w:tc>
      </w:tr>
      <w:tr w:rsidR="009D30F9" w14:paraId="307D1C1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3388782"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Etablissement d’hébergement collectif</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AB372A6" w14:textId="6828F579"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Unité d’occupation</w:t>
            </w:r>
            <w:r w:rsidRPr="008A0E8B">
              <w:rPr>
                <w:rFonts w:ascii="Times New Roman" w:hAnsi="Times New Roman"/>
                <w:sz w:val="20"/>
              </w:rPr>
              <w:t xml:space="preserve"> appartenant à une personne morale de droit public ou </w:t>
            </w:r>
            <w:r>
              <w:rPr>
                <w:rFonts w:ascii="Times New Roman" w:hAnsi="Times New Roman"/>
                <w:sz w:val="20"/>
              </w:rPr>
              <w:t xml:space="preserve">à une personne exerçant une mission de service public </w:t>
            </w:r>
            <w:r w:rsidRPr="008A0E8B">
              <w:rPr>
                <w:rFonts w:ascii="Times New Roman" w:hAnsi="Times New Roman"/>
                <w:sz w:val="20"/>
              </w:rPr>
              <w:t>et offrant des possibilités de séjour collectif, tels que les pensionnats</w:t>
            </w:r>
            <w:r>
              <w:rPr>
                <w:rFonts w:ascii="Times New Roman" w:hAnsi="Times New Roman"/>
                <w:sz w:val="20"/>
              </w:rPr>
              <w:t>, les établissements d’hébergement temporaire à caractère social</w:t>
            </w:r>
            <w:r w:rsidRPr="008A0E8B">
              <w:rPr>
                <w:rFonts w:ascii="Times New Roman" w:hAnsi="Times New Roman"/>
                <w:sz w:val="20"/>
              </w:rPr>
              <w:t>, à l’exception du logement étudiant.</w:t>
            </w:r>
          </w:p>
          <w:p w14:paraId="11421DC7" w14:textId="77777777" w:rsidR="009D30F9" w:rsidRPr="008A0E8B" w:rsidRDefault="009D30F9" w:rsidP="009D30F9">
            <w:pPr>
              <w:spacing w:after="0" w:line="240" w:lineRule="auto"/>
              <w:rPr>
                <w:rFonts w:ascii="Times New Roman" w:hAnsi="Times New Roman"/>
                <w:sz w:val="20"/>
              </w:rPr>
            </w:pPr>
          </w:p>
        </w:tc>
      </w:tr>
      <w:tr w:rsidR="009D30F9" w14:paraId="0725328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BD4BE91" w14:textId="300069CA" w:rsidR="009D30F9" w:rsidRDefault="009D30F9" w:rsidP="009D30F9">
            <w:pPr>
              <w:spacing w:after="0" w:line="240" w:lineRule="auto"/>
              <w:rPr>
                <w:rFonts w:ascii="Times New Roman" w:hAnsi="Times New Roman" w:cs="Times New Roman"/>
                <w:b/>
                <w:sz w:val="20"/>
                <w:szCs w:val="20"/>
              </w:rPr>
            </w:pPr>
            <w:r>
              <w:rPr>
                <w:rFonts w:ascii="Times New Roman" w:hAnsi="Times New Roman" w:cs="Times New Roman"/>
                <w:b/>
                <w:sz w:val="20"/>
                <w:szCs w:val="20"/>
              </w:rPr>
              <w:t>E</w:t>
            </w:r>
            <w:r w:rsidRPr="000F6643">
              <w:rPr>
                <w:rFonts w:ascii="Times New Roman" w:hAnsi="Times New Roman" w:cs="Times New Roman"/>
                <w:b/>
                <w:sz w:val="20"/>
                <w:szCs w:val="20"/>
              </w:rPr>
              <w:t>xtension d’un</w:t>
            </w:r>
            <w:r w:rsidRPr="008A149F">
              <w:rPr>
                <w:rFonts w:ascii="Times New Roman" w:hAnsi="Times New Roman" w:cs="Times New Roman"/>
                <w:b/>
                <w:sz w:val="20"/>
                <w:szCs w:val="20"/>
              </w:rPr>
              <w:t xml:space="preserve"> </w:t>
            </w:r>
            <w:r w:rsidRPr="001C7C2F">
              <w:rPr>
                <w:rFonts w:ascii="Times New Roman" w:hAnsi="Times New Roman"/>
                <w:b/>
                <w:sz w:val="20"/>
              </w:rPr>
              <w:t>bâtiment</w:t>
            </w:r>
            <w:r>
              <w:rPr>
                <w:rFonts w:ascii="Times New Roman" w:hAnsi="Times New Roman" w:cs="Times New Roman"/>
                <w:b/>
                <w:sz w:val="20"/>
                <w:szCs w:val="20"/>
              </w:rPr>
              <w:t xml:space="preserve"> </w:t>
            </w:r>
            <w:r w:rsidRPr="000F6643">
              <w:rPr>
                <w:rFonts w:ascii="Times New Roman" w:hAnsi="Times New Roman" w:cs="Times New Roman"/>
                <w:b/>
                <w:sz w:val="20"/>
                <w:szCs w:val="20"/>
              </w:rPr>
              <w:t>existan</w:t>
            </w:r>
            <w:r>
              <w:rPr>
                <w:rFonts w:ascii="Times New Roman" w:hAnsi="Times New Roman" w:cs="Times New Roman"/>
                <w:b/>
                <w:sz w:val="20"/>
                <w:szCs w:val="20"/>
              </w:rPr>
              <w:t>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A64EB8F" w14:textId="35B54A6E" w:rsidR="009D30F9"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0F6643">
              <w:rPr>
                <w:rFonts w:ascii="Times New Roman" w:hAnsi="Times New Roman" w:cs="Times New Roman"/>
                <w:sz w:val="20"/>
                <w:szCs w:val="20"/>
              </w:rPr>
              <w:t>artie nouvelle d’un</w:t>
            </w:r>
            <w:r>
              <w:rPr>
                <w:rFonts w:ascii="Times New Roman" w:hAnsi="Times New Roman" w:cs="Times New Roman"/>
                <w:sz w:val="20"/>
                <w:szCs w:val="20"/>
              </w:rPr>
              <w:t xml:space="preserve"> bâtiment</w:t>
            </w:r>
            <w:r w:rsidRPr="000F6643">
              <w:rPr>
                <w:rFonts w:ascii="Times New Roman" w:hAnsi="Times New Roman" w:cs="Times New Roman"/>
                <w:sz w:val="20"/>
                <w:szCs w:val="20"/>
              </w:rPr>
              <w:t xml:space="preserve"> existant résultant d’une modification de son gabarit ou de son implantation, telle qu’un étage ou une aile supplémentaire ou </w:t>
            </w:r>
            <w:r>
              <w:rPr>
                <w:rFonts w:ascii="Times New Roman" w:hAnsi="Times New Roman" w:cs="Times New Roman"/>
                <w:sz w:val="20"/>
                <w:szCs w:val="20"/>
              </w:rPr>
              <w:t xml:space="preserve">de </w:t>
            </w:r>
            <w:r w:rsidRPr="000F6643">
              <w:rPr>
                <w:rFonts w:ascii="Times New Roman" w:hAnsi="Times New Roman" w:cs="Times New Roman"/>
                <w:sz w:val="20"/>
                <w:szCs w:val="20"/>
              </w:rPr>
              <w:t>l'agrandissement d'un volume existant</w:t>
            </w:r>
            <w:r>
              <w:rPr>
                <w:rFonts w:ascii="Times New Roman" w:hAnsi="Times New Roman" w:cs="Times New Roman"/>
                <w:sz w:val="20"/>
                <w:szCs w:val="20"/>
              </w:rPr>
              <w:t>.</w:t>
            </w:r>
          </w:p>
          <w:p w14:paraId="0B9FA90E" w14:textId="0EE7D7D8" w:rsidR="009D30F9" w:rsidRDefault="009D30F9" w:rsidP="009D30F9">
            <w:pPr>
              <w:spacing w:after="0" w:line="240" w:lineRule="auto"/>
              <w:rPr>
                <w:rFonts w:ascii="Times New Roman" w:hAnsi="Times New Roman" w:cs="Times New Roman"/>
                <w:sz w:val="20"/>
                <w:szCs w:val="20"/>
              </w:rPr>
            </w:pPr>
          </w:p>
        </w:tc>
      </w:tr>
      <w:tr w:rsidR="009D30F9" w14:paraId="56546036"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AAC1638"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Façade calme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6DD3716" w14:textId="08AF820B"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Façade dont la valeur Lden à 4 m au-dessus du sol et 2 m à l'avant de la façade est, pour le bruit émis par une source spécifique, </w:t>
            </w:r>
            <w:r w:rsidRPr="00854FC9">
              <w:rPr>
                <w:rFonts w:ascii="Times New Roman" w:hAnsi="Times New Roman"/>
                <w:sz w:val="20"/>
              </w:rPr>
              <w:t>inférieure de plus de 20 dB par rapport à la valeur Lden mesurée pour la façade la plus exposée au bruit.</w:t>
            </w:r>
            <w:r w:rsidRPr="008A0E8B">
              <w:rPr>
                <w:rFonts w:ascii="Times New Roman" w:hAnsi="Times New Roman"/>
                <w:sz w:val="20"/>
              </w:rPr>
              <w:t xml:space="preserve"> </w:t>
            </w:r>
          </w:p>
          <w:p w14:paraId="2F97318B" w14:textId="77777777" w:rsidR="009D30F9" w:rsidRPr="008A0E8B" w:rsidRDefault="009D30F9" w:rsidP="009D30F9">
            <w:pPr>
              <w:spacing w:after="0" w:line="240" w:lineRule="auto"/>
              <w:rPr>
                <w:rFonts w:ascii="Times New Roman" w:hAnsi="Times New Roman"/>
                <w:sz w:val="20"/>
              </w:rPr>
            </w:pPr>
          </w:p>
        </w:tc>
      </w:tr>
      <w:tr w:rsidR="009D30F9" w14:paraId="5F3EEE3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DFBD2B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Front de bâtisse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0D024FA" w14:textId="618ACA1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Plan principal formé par l’ensemble des façades avant des </w:t>
            </w:r>
            <w:r>
              <w:rPr>
                <w:rFonts w:ascii="Times New Roman" w:hAnsi="Times New Roman"/>
                <w:sz w:val="20"/>
              </w:rPr>
              <w:t>bâtiments</w:t>
            </w:r>
            <w:r w:rsidRPr="008A0E8B">
              <w:rPr>
                <w:rFonts w:ascii="Times New Roman" w:hAnsi="Times New Roman"/>
                <w:sz w:val="20"/>
              </w:rPr>
              <w:t>, qui peut être dressé en recul par rapport à l’alignement.</w:t>
            </w:r>
          </w:p>
          <w:p w14:paraId="0C276AF5" w14:textId="77777777" w:rsidR="009D30F9" w:rsidRPr="008A0E8B" w:rsidRDefault="009D30F9" w:rsidP="009D30F9">
            <w:pPr>
              <w:spacing w:after="0" w:line="240" w:lineRule="auto"/>
              <w:rPr>
                <w:rFonts w:ascii="Times New Roman" w:hAnsi="Times New Roman"/>
                <w:sz w:val="20"/>
              </w:rPr>
            </w:pPr>
          </w:p>
        </w:tc>
      </w:tr>
      <w:tr w:rsidR="009D30F9" w14:paraId="3840EB2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81139B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Garde-corps</w:t>
            </w:r>
            <w:r>
              <w:rPr>
                <w:rFonts w:ascii="Times New Roman" w:hAnsi="Times New Roman" w:cs="Times New Roman"/>
                <w:b/>
                <w:sz w:val="20"/>
                <w:szCs w:val="20"/>
              </w:rPr>
              <w:t xml:space="preserve"> légers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7E053D0" w14:textId="23FF076D"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Elément placé sur une toiture, une terrasse, un balcon ou tout autre surface en hauteur et ayant pour objectif d'éviter toute chute accidentelle</w:t>
            </w:r>
            <w:r>
              <w:rPr>
                <w:rFonts w:ascii="Times New Roman" w:hAnsi="Times New Roman" w:cs="Times New Roman"/>
                <w:sz w:val="20"/>
                <w:szCs w:val="20"/>
              </w:rPr>
              <w:t xml:space="preserve"> et composé d’éléments fins et de matériaux totalement ou partiellement transparents ou ajourés.</w:t>
            </w:r>
          </w:p>
          <w:p w14:paraId="43FC11BA" w14:textId="77777777" w:rsidR="009D30F9" w:rsidRPr="008A0E8B" w:rsidRDefault="009D30F9" w:rsidP="009D30F9">
            <w:pPr>
              <w:spacing w:after="0" w:line="240" w:lineRule="auto"/>
              <w:rPr>
                <w:rFonts w:ascii="Times New Roman" w:hAnsi="Times New Roman"/>
                <w:sz w:val="20"/>
              </w:rPr>
            </w:pPr>
          </w:p>
        </w:tc>
      </w:tr>
      <w:tr w:rsidR="009D30F9" w14:paraId="2539A9A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D8933AC"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Gestion intégrée des eaux pluviales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390096E" w14:textId="0D1424CF" w:rsidR="009D30F9" w:rsidRDefault="009D30F9" w:rsidP="009D30F9">
            <w:pPr>
              <w:spacing w:after="0" w:line="240" w:lineRule="auto"/>
              <w:rPr>
                <w:rFonts w:ascii="Times New Roman" w:hAnsi="Times New Roman" w:cs="Times New Roman"/>
                <w:sz w:val="20"/>
                <w:szCs w:val="20"/>
              </w:rPr>
            </w:pPr>
            <w:bookmarkStart w:id="10" w:name="_Hlk158821712"/>
            <w:r>
              <w:rPr>
                <w:rFonts w:ascii="Times New Roman" w:hAnsi="Times New Roman"/>
                <w:sz w:val="20"/>
              </w:rPr>
              <w:t>G</w:t>
            </w:r>
            <w:r w:rsidRPr="008A0E8B">
              <w:rPr>
                <w:rFonts w:ascii="Times New Roman" w:hAnsi="Times New Roman"/>
                <w:sz w:val="20"/>
              </w:rPr>
              <w:t>estion des eaux pluviales </w:t>
            </w:r>
            <w:r>
              <w:rPr>
                <w:rFonts w:ascii="Times New Roman" w:hAnsi="Times New Roman"/>
                <w:sz w:val="20"/>
              </w:rPr>
              <w:t xml:space="preserve">au plus proche de leur point de chute, évitant tout rejet dans les réseaux hydrographique, séparatif ou d’égouts ou dans d’autres espaces ouverts, grâce à des mécanismes </w:t>
            </w:r>
            <w:r w:rsidRPr="008A0E8B">
              <w:rPr>
                <w:rFonts w:ascii="Times New Roman" w:hAnsi="Times New Roman"/>
                <w:sz w:val="20"/>
              </w:rPr>
              <w:t xml:space="preserve">assurant la temporisation de ces eaux, </w:t>
            </w:r>
            <w:r>
              <w:rPr>
                <w:rFonts w:ascii="Times New Roman" w:hAnsi="Times New Roman" w:cs="Times New Roman"/>
                <w:sz w:val="20"/>
                <w:szCs w:val="20"/>
              </w:rPr>
              <w:t>et</w:t>
            </w:r>
            <w:r w:rsidRPr="008A0E8B">
              <w:rPr>
                <w:rFonts w:ascii="Times New Roman" w:hAnsi="Times New Roman"/>
                <w:sz w:val="20"/>
              </w:rPr>
              <w:t xml:space="preserve"> leur infiltration, évaporation</w:t>
            </w:r>
            <w:r>
              <w:rPr>
                <w:rFonts w:ascii="Times New Roman" w:hAnsi="Times New Roman" w:cs="Times New Roman"/>
                <w:sz w:val="20"/>
                <w:szCs w:val="20"/>
              </w:rPr>
              <w:t xml:space="preserve"> et/ou</w:t>
            </w:r>
            <w:r w:rsidRPr="008A0E8B">
              <w:rPr>
                <w:rFonts w:ascii="Times New Roman" w:hAnsi="Times New Roman"/>
                <w:sz w:val="20"/>
              </w:rPr>
              <w:t xml:space="preserve"> évapotranspiration</w:t>
            </w:r>
            <w:r>
              <w:rPr>
                <w:rFonts w:ascii="Times New Roman" w:hAnsi="Times New Roman" w:cs="Times New Roman"/>
                <w:sz w:val="20"/>
                <w:szCs w:val="20"/>
              </w:rPr>
              <w:t>.</w:t>
            </w:r>
          </w:p>
          <w:bookmarkEnd w:id="10"/>
          <w:p w14:paraId="47C6806D" w14:textId="77777777" w:rsidR="009D30F9" w:rsidRPr="008A0E8B" w:rsidRDefault="009D30F9" w:rsidP="009D30F9">
            <w:pPr>
              <w:spacing w:after="0" w:line="240" w:lineRule="auto"/>
              <w:rPr>
                <w:rFonts w:ascii="Times New Roman" w:hAnsi="Times New Roman"/>
                <w:sz w:val="20"/>
              </w:rPr>
            </w:pPr>
          </w:p>
        </w:tc>
      </w:tr>
      <w:tr w:rsidR="009D30F9" w14:paraId="61A1D1B9"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02ED752"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Ilot de chaleur</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007223C" w14:textId="52A17A7E"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Effet de dôme thermique propre aux situation</w:t>
            </w:r>
            <w:r>
              <w:rPr>
                <w:rFonts w:ascii="Times New Roman" w:hAnsi="Times New Roman" w:cs="Times New Roman"/>
                <w:sz w:val="20"/>
                <w:szCs w:val="20"/>
              </w:rPr>
              <w:t>s</w:t>
            </w:r>
            <w:r w:rsidRPr="008A0E8B">
              <w:rPr>
                <w:rFonts w:ascii="Times New Roman" w:hAnsi="Times New Roman"/>
                <w:sz w:val="20"/>
              </w:rPr>
              <w:t xml:space="preserve"> urbaines denses et causé notamment par l’accumulation de chaleur sur les constructions et les espaces minéralisés, créant un microclimat dans lequel les températures sont significativement plus élevées qu’ailleurs.</w:t>
            </w:r>
          </w:p>
          <w:p w14:paraId="7CB9092C" w14:textId="77777777" w:rsidR="009D30F9" w:rsidRPr="008A0E8B" w:rsidRDefault="009D30F9" w:rsidP="009D30F9">
            <w:pPr>
              <w:spacing w:after="0" w:line="240" w:lineRule="auto"/>
              <w:rPr>
                <w:rFonts w:ascii="Times New Roman" w:hAnsi="Times New Roman"/>
                <w:sz w:val="20"/>
              </w:rPr>
            </w:pPr>
            <w:r w:rsidRPr="008A0E8B">
              <w:rPr>
                <w:rFonts w:ascii="Times New Roman" w:hAnsi="Times New Roman"/>
                <w:sz w:val="20"/>
              </w:rPr>
              <w:t xml:space="preserve"> </w:t>
            </w:r>
          </w:p>
        </w:tc>
      </w:tr>
      <w:tr w:rsidR="009D30F9" w14:paraId="3DE4FEE6"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9753FC1" w14:textId="6C1F51E8"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Immeuble </w:t>
            </w:r>
            <w:r>
              <w:rPr>
                <w:rFonts w:ascii="Times New Roman" w:hAnsi="Times New Roman" w:cs="Times New Roman"/>
                <w:b/>
                <w:sz w:val="20"/>
                <w:szCs w:val="20"/>
              </w:rPr>
              <w:t>collectif</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21B9AF2" w14:textId="02432B02"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Immeuble accueillant plusieurs unités d’occupation</w:t>
            </w:r>
            <w:r>
              <w:rPr>
                <w:rFonts w:ascii="Times New Roman" w:hAnsi="Times New Roman" w:cs="Times New Roman"/>
                <w:sz w:val="20"/>
                <w:szCs w:val="20"/>
              </w:rPr>
              <w:t>.</w:t>
            </w:r>
          </w:p>
          <w:p w14:paraId="4813E27F" w14:textId="77777777" w:rsidR="009D30F9" w:rsidRPr="008A0E8B" w:rsidRDefault="009D30F9" w:rsidP="009D30F9">
            <w:pPr>
              <w:spacing w:after="0" w:line="240" w:lineRule="auto"/>
              <w:rPr>
                <w:rFonts w:ascii="Times New Roman" w:hAnsi="Times New Roman"/>
                <w:sz w:val="20"/>
              </w:rPr>
            </w:pPr>
          </w:p>
        </w:tc>
      </w:tr>
      <w:tr w:rsidR="009D30F9" w14:paraId="528FF0A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64A647B" w14:textId="3BEA4959"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Immeuble </w:t>
            </w:r>
            <w:r>
              <w:rPr>
                <w:rFonts w:ascii="Times New Roman" w:hAnsi="Times New Roman" w:cs="Times New Roman"/>
                <w:b/>
                <w:sz w:val="20"/>
                <w:szCs w:val="20"/>
              </w:rPr>
              <w:t>individuel</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4E556E0" w14:textId="515E4DFF" w:rsidR="009D30F9" w:rsidRDefault="009D30F9" w:rsidP="009D30F9">
            <w:pPr>
              <w:spacing w:after="0" w:line="240" w:lineRule="auto"/>
              <w:rPr>
                <w:rFonts w:ascii="Times New Roman" w:hAnsi="Times New Roman"/>
                <w:sz w:val="20"/>
              </w:rPr>
            </w:pPr>
            <w:r w:rsidRPr="008A0E8B">
              <w:rPr>
                <w:rFonts w:ascii="Times New Roman" w:hAnsi="Times New Roman"/>
                <w:sz w:val="20"/>
              </w:rPr>
              <w:t xml:space="preserve">Immeuble accueillant </w:t>
            </w:r>
            <w:r w:rsidRPr="00220AD9">
              <w:rPr>
                <w:rFonts w:ascii="Times New Roman" w:hAnsi="Times New Roman" w:cs="Times New Roman"/>
                <w:sz w:val="20"/>
                <w:szCs w:val="20"/>
              </w:rPr>
              <w:t>une seule unité</w:t>
            </w:r>
            <w:r w:rsidRPr="008A0E8B">
              <w:rPr>
                <w:rFonts w:ascii="Times New Roman" w:hAnsi="Times New Roman"/>
                <w:sz w:val="20"/>
              </w:rPr>
              <w:t xml:space="preserve"> d’occupation</w:t>
            </w:r>
            <w:r>
              <w:rPr>
                <w:rFonts w:ascii="Times New Roman" w:hAnsi="Times New Roman"/>
                <w:sz w:val="20"/>
              </w:rPr>
              <w:t>.</w:t>
            </w:r>
          </w:p>
          <w:p w14:paraId="2EFD9D80" w14:textId="3EE8939B" w:rsidR="009D30F9" w:rsidRPr="008A0E8B" w:rsidRDefault="009D30F9" w:rsidP="009D30F9">
            <w:pPr>
              <w:spacing w:after="0" w:line="240" w:lineRule="auto"/>
              <w:rPr>
                <w:rFonts w:ascii="Times New Roman" w:hAnsi="Times New Roman"/>
                <w:sz w:val="20"/>
              </w:rPr>
            </w:pPr>
          </w:p>
        </w:tc>
      </w:tr>
      <w:tr w:rsidR="009D30F9" w14:paraId="5488253E"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7AB7EE0" w14:textId="557726A9"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Inclusion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EF701E4" w14:textId="57550F11"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Processus visant, par l’adaptation des techniques d’aménagement et de construction, à permettre à </w:t>
            </w:r>
            <w:r>
              <w:rPr>
                <w:rFonts w:ascii="Times New Roman" w:hAnsi="Times New Roman"/>
                <w:sz w:val="20"/>
              </w:rPr>
              <w:t>toute</w:t>
            </w:r>
            <w:r w:rsidRPr="008A0E8B">
              <w:rPr>
                <w:rFonts w:ascii="Times New Roman" w:hAnsi="Times New Roman"/>
                <w:sz w:val="20"/>
              </w:rPr>
              <w:t xml:space="preserve"> personne de participer pleinement à la vie sociale dans le respect du principe d’égalité et indépendamment de sa situation (âge, handicap, origine, situation socio-économique, genre…).</w:t>
            </w:r>
          </w:p>
          <w:p w14:paraId="692F3EC6" w14:textId="77777777" w:rsidR="009D30F9" w:rsidRPr="008A0E8B" w:rsidRDefault="009D30F9" w:rsidP="009D30F9">
            <w:pPr>
              <w:spacing w:after="0" w:line="240" w:lineRule="auto"/>
              <w:rPr>
                <w:rFonts w:ascii="Times New Roman" w:hAnsi="Times New Roman"/>
                <w:sz w:val="20"/>
              </w:rPr>
            </w:pPr>
          </w:p>
        </w:tc>
      </w:tr>
      <w:tr w:rsidR="009D30F9" w14:paraId="38686B3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5139274" w14:textId="5B483CB3"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Infrastructure physique adaptée au haut débit située à l'intérieur du </w:t>
            </w:r>
            <w:r>
              <w:rPr>
                <w:rFonts w:ascii="Times New Roman" w:hAnsi="Times New Roman"/>
                <w:b/>
                <w:sz w:val="20"/>
              </w:rPr>
              <w:t>bâtiment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AE617E6" w14:textId="3359617E"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Infrastructure physique ou installations situées au niveau des locaux de l'utilisateur final, y compris dans les éléments en copropriété, destinées à accueillir des réseaux d'accès filaires ou sans fil, lorsque ces réseaux permettent de fournir des services de communications électroniques à haut débit et de raccorder le point d'accès de l'immeuble</w:t>
            </w:r>
            <w:r>
              <w:rPr>
                <w:rFonts w:ascii="Times New Roman" w:hAnsi="Times New Roman"/>
                <w:sz w:val="20"/>
              </w:rPr>
              <w:t xml:space="preserve"> collectif</w:t>
            </w:r>
            <w:r w:rsidRPr="008A0E8B">
              <w:rPr>
                <w:rFonts w:ascii="Times New Roman" w:hAnsi="Times New Roman"/>
                <w:sz w:val="20"/>
              </w:rPr>
              <w:t xml:space="preserve"> au point de terminaison du réseau.</w:t>
            </w:r>
          </w:p>
          <w:p w14:paraId="582FAF64" w14:textId="77777777" w:rsidR="009D30F9" w:rsidRPr="008A0E8B" w:rsidRDefault="009D30F9" w:rsidP="009D30F9">
            <w:pPr>
              <w:spacing w:after="0" w:line="240" w:lineRule="auto"/>
              <w:rPr>
                <w:rFonts w:ascii="Times New Roman" w:hAnsi="Times New Roman"/>
                <w:sz w:val="20"/>
              </w:rPr>
            </w:pPr>
          </w:p>
        </w:tc>
      </w:tr>
      <w:tr w:rsidR="009D30F9" w14:paraId="34C6DE9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83157B7" w14:textId="61B55DD4" w:rsidR="009D30F9" w:rsidRPr="000F24DD" w:rsidRDefault="009D30F9" w:rsidP="009D30F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w:t>
            </w:r>
            <w:r w:rsidRPr="000F24DD">
              <w:rPr>
                <w:rFonts w:ascii="Times New Roman" w:hAnsi="Times New Roman" w:cs="Times New Roman"/>
                <w:b/>
                <w:bCs/>
                <w:sz w:val="20"/>
                <w:szCs w:val="20"/>
              </w:rPr>
              <w:t>nstallations sensibles </w:t>
            </w:r>
            <w:r>
              <w:rPr>
                <w:rFonts w:ascii="Times New Roman" w:hAnsi="Times New Roman" w:cs="Times New Roman"/>
                <w:b/>
                <w:bCs/>
                <w:sz w:val="20"/>
                <w:szCs w:val="20"/>
              </w:rPr>
              <w:t>(au risque d’inondation)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304FAE8" w14:textId="77777777" w:rsidR="009D30F9" w:rsidRDefault="009D30F9" w:rsidP="009D30F9">
            <w:pPr>
              <w:spacing w:after="0" w:line="240" w:lineRule="auto"/>
              <w:rPr>
                <w:rFonts w:ascii="Times New Roman" w:hAnsi="Times New Roman" w:cs="Times New Roman"/>
                <w:sz w:val="20"/>
                <w:szCs w:val="20"/>
              </w:rPr>
            </w:pPr>
            <w:r w:rsidRPr="000F24DD">
              <w:rPr>
                <w:rFonts w:ascii="Times New Roman" w:hAnsi="Times New Roman" w:cs="Times New Roman"/>
                <w:sz w:val="20"/>
                <w:szCs w:val="20"/>
              </w:rPr>
              <w:t>Installations présentant des risques de sécurité en cas d’inondation, telles qu’un serveur informatique, une chaudière, un générateur de secours ou un transformateur électrique.</w:t>
            </w:r>
          </w:p>
          <w:p w14:paraId="67FECB37" w14:textId="1E323745" w:rsidR="009D30F9" w:rsidRDefault="009D30F9" w:rsidP="009D30F9">
            <w:pPr>
              <w:spacing w:after="0" w:line="240" w:lineRule="auto"/>
              <w:rPr>
                <w:rFonts w:ascii="Times New Roman" w:hAnsi="Times New Roman" w:cs="Times New Roman"/>
                <w:sz w:val="20"/>
                <w:szCs w:val="20"/>
              </w:rPr>
            </w:pPr>
          </w:p>
        </w:tc>
      </w:tr>
      <w:tr w:rsidR="009D30F9" w14:paraId="5F878D0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E7D5C26" w14:textId="68956A9F" w:rsidR="009D30F9" w:rsidRDefault="009D30F9" w:rsidP="009D30F9">
            <w:pPr>
              <w:spacing w:after="0" w:line="240" w:lineRule="auto"/>
              <w:rPr>
                <w:rFonts w:ascii="Times New Roman" w:hAnsi="Times New Roman" w:cs="Times New Roman"/>
                <w:b/>
                <w:sz w:val="20"/>
                <w:szCs w:val="20"/>
              </w:rPr>
            </w:pPr>
            <w:r w:rsidRPr="008A0E8B">
              <w:rPr>
                <w:rFonts w:ascii="Times New Roman" w:hAnsi="Times New Roman"/>
                <w:b/>
                <w:sz w:val="20"/>
              </w:rPr>
              <w:t xml:space="preserve">Ligne </w:t>
            </w:r>
            <w:r>
              <w:rPr>
                <w:rFonts w:ascii="Times New Roman" w:hAnsi="Times New Roman" w:cs="Times New Roman"/>
                <w:b/>
                <w:sz w:val="20"/>
                <w:szCs w:val="20"/>
              </w:rPr>
              <w:t>guide artificielle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1F03F32" w14:textId="7D4D7531" w:rsidR="009D30F9"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Signalétique podotactile apposée ou incorporée au sol pour permettre aux personnes déficientes visuelles de s’orienter</w:t>
            </w:r>
            <w:r w:rsidRPr="008A0E8B">
              <w:rPr>
                <w:rFonts w:ascii="Times New Roman" w:hAnsi="Times New Roman"/>
                <w:sz w:val="20"/>
              </w:rPr>
              <w:t xml:space="preserve"> de </w:t>
            </w:r>
            <w:r>
              <w:rPr>
                <w:rFonts w:ascii="Times New Roman" w:hAnsi="Times New Roman" w:cs="Times New Roman"/>
                <w:sz w:val="20"/>
                <w:szCs w:val="20"/>
              </w:rPr>
              <w:t>manière autonome dans l’espace public ou dans les bâtiments. Cette signalétique présente des stries placées dans le sens du cheminement, en léger relief, détectables au pied ou à la canne et est</w:t>
            </w:r>
            <w:r w:rsidRPr="008A0E8B">
              <w:rPr>
                <w:rFonts w:ascii="Times New Roman" w:hAnsi="Times New Roman"/>
                <w:sz w:val="20"/>
              </w:rPr>
              <w:t xml:space="preserve"> de couleur contrastée par rapport au revêtement environnant</w:t>
            </w:r>
            <w:r>
              <w:rPr>
                <w:rFonts w:ascii="Times New Roman" w:hAnsi="Times New Roman" w:cs="Times New Roman"/>
                <w:sz w:val="20"/>
                <w:szCs w:val="20"/>
              </w:rPr>
              <w:t>. La ligne guide artificielle et son environnement immédiat sont libres</w:t>
            </w:r>
            <w:r w:rsidRPr="008A0E8B">
              <w:rPr>
                <w:rFonts w:ascii="Times New Roman" w:hAnsi="Times New Roman"/>
                <w:sz w:val="20"/>
              </w:rPr>
              <w:t xml:space="preserve"> de tout obstacle.</w:t>
            </w:r>
            <w:r>
              <w:rPr>
                <w:rFonts w:ascii="Times New Roman" w:hAnsi="Times New Roman" w:cs="Times New Roman"/>
                <w:sz w:val="20"/>
                <w:szCs w:val="20"/>
              </w:rPr>
              <w:t> Les changements de direction sont matérialisés par une dalle souple.</w:t>
            </w:r>
          </w:p>
          <w:p w14:paraId="1A44E165" w14:textId="49D4C638" w:rsidR="009D30F9" w:rsidRDefault="009D30F9" w:rsidP="009D30F9">
            <w:pPr>
              <w:spacing w:after="0" w:line="240" w:lineRule="auto"/>
              <w:rPr>
                <w:rFonts w:ascii="Times New Roman" w:hAnsi="Times New Roman" w:cs="Times New Roman"/>
                <w:sz w:val="20"/>
                <w:szCs w:val="20"/>
              </w:rPr>
            </w:pPr>
          </w:p>
        </w:tc>
      </w:tr>
      <w:tr w:rsidR="009D30F9" w14:paraId="57306D0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C43F449" w14:textId="77777777" w:rsidR="009D30F9" w:rsidRDefault="009D30F9" w:rsidP="009D30F9">
            <w:pPr>
              <w:spacing w:after="0" w:line="240" w:lineRule="auto"/>
              <w:rPr>
                <w:rFonts w:ascii="Times New Roman" w:hAnsi="Times New Roman" w:cs="Times New Roman"/>
                <w:b/>
                <w:sz w:val="20"/>
                <w:szCs w:val="20"/>
              </w:rPr>
            </w:pPr>
            <w:r>
              <w:rPr>
                <w:rFonts w:ascii="Times New Roman" w:hAnsi="Times New Roman" w:cs="Times New Roman"/>
                <w:b/>
                <w:sz w:val="20"/>
                <w:szCs w:val="20"/>
              </w:rPr>
              <w:t>Ligne guide naturelle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2F02FBA" w14:textId="1F95D4A9" w:rsidR="009D30F9"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Ensemble de repères permettant aux personnes déficientes visuelles de s’orienter de manière autonome dans l’espace public ou dans les bâtiments. Ces repères sont constitués d'éléments de terrain naturels et continus, par exemple des façades, des murs, des bordures, une balustrade avec une lisse continue placée à 10 cm maximum du sol, un caniveau ou un contraste de couleur et de matière.</w:t>
            </w:r>
          </w:p>
          <w:p w14:paraId="65FF819D" w14:textId="31B37843" w:rsidR="009D30F9" w:rsidRDefault="009D30F9" w:rsidP="009D30F9">
            <w:pPr>
              <w:spacing w:after="0" w:line="240" w:lineRule="auto"/>
              <w:rPr>
                <w:rFonts w:ascii="Times New Roman" w:hAnsi="Times New Roman" w:cs="Times New Roman"/>
                <w:sz w:val="20"/>
                <w:szCs w:val="20"/>
              </w:rPr>
            </w:pPr>
          </w:p>
        </w:tc>
      </w:tr>
      <w:tr w:rsidR="009D30F9" w14:paraId="2921B75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E54C815"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Limite mitoyenne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58CD7E0" w14:textId="0C05403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Limite </w:t>
            </w:r>
            <w:r>
              <w:rPr>
                <w:rFonts w:ascii="Times New Roman" w:hAnsi="Times New Roman"/>
                <w:sz w:val="20"/>
              </w:rPr>
              <w:t>séparant</w:t>
            </w:r>
            <w:r w:rsidRPr="008A0E8B">
              <w:rPr>
                <w:rFonts w:ascii="Times New Roman" w:hAnsi="Times New Roman"/>
                <w:sz w:val="20"/>
              </w:rPr>
              <w:t xml:space="preserve"> deux propriétés.</w:t>
            </w:r>
          </w:p>
          <w:p w14:paraId="574264CB" w14:textId="77777777" w:rsidR="009D30F9" w:rsidRPr="008A0E8B" w:rsidRDefault="009D30F9" w:rsidP="009D30F9">
            <w:pPr>
              <w:spacing w:after="0" w:line="240" w:lineRule="auto"/>
              <w:rPr>
                <w:rFonts w:ascii="Times New Roman" w:hAnsi="Times New Roman"/>
                <w:sz w:val="20"/>
              </w:rPr>
            </w:pPr>
          </w:p>
        </w:tc>
      </w:tr>
      <w:tr w:rsidR="009D30F9" w14:paraId="712FF51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0FA72F4"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Logement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318CFE9" w14:textId="0AF8C4DF"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Unité d’occupation</w:t>
            </w:r>
            <w:r w:rsidRPr="008A0E8B">
              <w:rPr>
                <w:rFonts w:ascii="Times New Roman" w:hAnsi="Times New Roman"/>
                <w:sz w:val="20"/>
              </w:rPr>
              <w:t xml:space="preserve"> destiné</w:t>
            </w:r>
            <w:r>
              <w:rPr>
                <w:rFonts w:ascii="Times New Roman" w:hAnsi="Times New Roman"/>
                <w:sz w:val="20"/>
              </w:rPr>
              <w:t>e</w:t>
            </w:r>
            <w:r w:rsidRPr="008A0E8B">
              <w:rPr>
                <w:rFonts w:ascii="Times New Roman" w:hAnsi="Times New Roman"/>
                <w:sz w:val="20"/>
              </w:rPr>
              <w:t xml:space="preserve"> à l’habitation, réunissant les fonctions de sommeil, de séjour, de préparation et de prise des repas et d’hygiène</w:t>
            </w:r>
            <w:r w:rsidRPr="00A13028">
              <w:rPr>
                <w:rFonts w:ascii="Times New Roman" w:hAnsi="Times New Roman" w:cs="Times New Roman"/>
                <w:sz w:val="20"/>
                <w:szCs w:val="20"/>
              </w:rPr>
              <w:t xml:space="preserve">, </w:t>
            </w:r>
            <w:bookmarkStart w:id="11" w:name="_Hlk158822735"/>
            <w:r>
              <w:rPr>
                <w:rFonts w:ascii="Times New Roman" w:hAnsi="Times New Roman" w:cs="Times New Roman"/>
                <w:sz w:val="20"/>
                <w:szCs w:val="20"/>
              </w:rPr>
              <w:t>à l’exclusion</w:t>
            </w:r>
            <w:r w:rsidRPr="00A13028">
              <w:rPr>
                <w:rFonts w:ascii="Times New Roman" w:hAnsi="Times New Roman" w:cs="Times New Roman"/>
                <w:sz w:val="20"/>
                <w:szCs w:val="20"/>
              </w:rPr>
              <w:t xml:space="preserve"> </w:t>
            </w:r>
            <w:r>
              <w:rPr>
                <w:rFonts w:ascii="Times New Roman" w:hAnsi="Times New Roman" w:cs="Times New Roman"/>
                <w:sz w:val="20"/>
                <w:szCs w:val="20"/>
              </w:rPr>
              <w:t>d</w:t>
            </w:r>
            <w:r w:rsidRPr="00A13028">
              <w:rPr>
                <w:rFonts w:ascii="Times New Roman" w:hAnsi="Times New Roman" w:cs="Times New Roman"/>
                <w:sz w:val="20"/>
                <w:szCs w:val="20"/>
              </w:rPr>
              <w:t>es maisons de repos</w:t>
            </w:r>
            <w:r>
              <w:rPr>
                <w:rFonts w:ascii="Times New Roman" w:hAnsi="Times New Roman" w:cs="Times New Roman"/>
                <w:sz w:val="20"/>
                <w:szCs w:val="20"/>
              </w:rPr>
              <w:t>,</w:t>
            </w:r>
            <w:r w:rsidRPr="00A13028">
              <w:rPr>
                <w:rFonts w:ascii="Times New Roman" w:hAnsi="Times New Roman" w:cs="Times New Roman"/>
                <w:sz w:val="20"/>
                <w:szCs w:val="20"/>
              </w:rPr>
              <w:t xml:space="preserve"> </w:t>
            </w:r>
            <w:r>
              <w:rPr>
                <w:rFonts w:ascii="Times New Roman" w:hAnsi="Times New Roman" w:cs="Times New Roman"/>
                <w:sz w:val="20"/>
                <w:szCs w:val="20"/>
              </w:rPr>
              <w:t>d</w:t>
            </w:r>
            <w:r w:rsidRPr="00A13028">
              <w:rPr>
                <w:rFonts w:ascii="Times New Roman" w:hAnsi="Times New Roman" w:cs="Times New Roman"/>
                <w:sz w:val="20"/>
                <w:szCs w:val="20"/>
              </w:rPr>
              <w:t xml:space="preserve">es </w:t>
            </w:r>
            <w:r>
              <w:rPr>
                <w:rFonts w:ascii="Times New Roman" w:hAnsi="Times New Roman" w:cs="Times New Roman"/>
                <w:sz w:val="20"/>
                <w:szCs w:val="20"/>
              </w:rPr>
              <w:t xml:space="preserve">établissements </w:t>
            </w:r>
            <w:r w:rsidRPr="00CC2D27">
              <w:rPr>
                <w:rFonts w:ascii="Times New Roman" w:hAnsi="Times New Roman" w:cs="Times New Roman"/>
                <w:sz w:val="20"/>
                <w:szCs w:val="20"/>
              </w:rPr>
              <w:t xml:space="preserve">d’hébergement collectif, </w:t>
            </w:r>
            <w:r>
              <w:rPr>
                <w:rFonts w:ascii="Times New Roman" w:hAnsi="Times New Roman" w:cs="Times New Roman"/>
                <w:sz w:val="20"/>
                <w:szCs w:val="20"/>
              </w:rPr>
              <w:t xml:space="preserve">en ce compris les </w:t>
            </w:r>
            <w:r w:rsidRPr="00CC2D27">
              <w:rPr>
                <w:rFonts w:ascii="Times New Roman" w:hAnsi="Times New Roman" w:cs="Times New Roman"/>
                <w:sz w:val="20"/>
                <w:szCs w:val="20"/>
              </w:rPr>
              <w:t>établissements d’hébergement temporaire à caractère social</w:t>
            </w:r>
            <w:r>
              <w:rPr>
                <w:rFonts w:ascii="Times New Roman" w:hAnsi="Times New Roman" w:cs="Times New Roman"/>
                <w:sz w:val="20"/>
                <w:szCs w:val="20"/>
              </w:rPr>
              <w:t>,</w:t>
            </w:r>
            <w:r w:rsidRPr="00CC2D27">
              <w:rPr>
                <w:rFonts w:ascii="Times New Roman" w:hAnsi="Times New Roman" w:cs="Times New Roman"/>
                <w:sz w:val="20"/>
                <w:szCs w:val="20"/>
              </w:rPr>
              <w:t xml:space="preserve"> et</w:t>
            </w:r>
            <w:r w:rsidRPr="00A13028">
              <w:rPr>
                <w:rFonts w:ascii="Times New Roman" w:hAnsi="Times New Roman" w:cs="Times New Roman"/>
                <w:sz w:val="20"/>
                <w:szCs w:val="20"/>
              </w:rPr>
              <w:t xml:space="preserve"> des établissements hôteliers.</w:t>
            </w:r>
            <w:r w:rsidRPr="00E6111E">
              <w:rPr>
                <w:rFonts w:ascii="Times New Roman" w:hAnsi="Times New Roman" w:cs="Times New Roman"/>
                <w:sz w:val="20"/>
                <w:szCs w:val="20"/>
              </w:rPr>
              <w:t xml:space="preserve"> </w:t>
            </w:r>
          </w:p>
          <w:bookmarkEnd w:id="11"/>
          <w:p w14:paraId="59ECEC3E" w14:textId="77777777" w:rsidR="009D30F9" w:rsidRPr="008A0E8B" w:rsidRDefault="009D30F9" w:rsidP="009D30F9">
            <w:pPr>
              <w:spacing w:after="0" w:line="240" w:lineRule="auto"/>
              <w:rPr>
                <w:rFonts w:ascii="Times New Roman" w:hAnsi="Times New Roman"/>
                <w:sz w:val="20"/>
              </w:rPr>
            </w:pPr>
          </w:p>
        </w:tc>
      </w:tr>
      <w:tr w:rsidR="009D30F9" w:rsidRPr="002670DF" w14:paraId="581F58B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7DB5DA2" w14:textId="77777777" w:rsidR="009D30F9" w:rsidRPr="00E700C8" w:rsidRDefault="009D30F9" w:rsidP="009D30F9">
            <w:pPr>
              <w:spacing w:after="0" w:line="240" w:lineRule="auto"/>
              <w:rPr>
                <w:rFonts w:ascii="Times New Roman" w:hAnsi="Times New Roman"/>
                <w:b/>
                <w:sz w:val="20"/>
              </w:rPr>
            </w:pPr>
            <w:r w:rsidRPr="00E700C8">
              <w:rPr>
                <w:rFonts w:ascii="Times New Roman" w:hAnsi="Times New Roman"/>
                <w:b/>
                <w:sz w:val="20"/>
              </w:rPr>
              <w:t>Logement adaptable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A62D4EA" w14:textId="00BC6125" w:rsidR="009D30F9" w:rsidRPr="00E700C8" w:rsidRDefault="009D30F9" w:rsidP="009D30F9">
            <w:pPr>
              <w:spacing w:after="0" w:line="240" w:lineRule="auto"/>
              <w:rPr>
                <w:rFonts w:ascii="Times New Roman" w:hAnsi="Times New Roman" w:cs="Times New Roman"/>
                <w:sz w:val="20"/>
                <w:szCs w:val="20"/>
              </w:rPr>
            </w:pPr>
            <w:r w:rsidRPr="00E700C8">
              <w:rPr>
                <w:rFonts w:ascii="Times New Roman" w:hAnsi="Times New Roman"/>
                <w:sz w:val="20"/>
              </w:rPr>
              <w:t xml:space="preserve">Logement qui peut être aisément adapté aux besoins spécifiques d’une personne à mobilité réduite </w:t>
            </w:r>
            <w:r w:rsidRPr="00E700C8">
              <w:rPr>
                <w:rFonts w:ascii="Times New Roman" w:hAnsi="Times New Roman" w:cs="Times New Roman"/>
                <w:sz w:val="20"/>
                <w:szCs w:val="20"/>
              </w:rPr>
              <w:t xml:space="preserve">via l’installation d’équipements tels que des barres d’appuis et sièges, </w:t>
            </w:r>
            <w:r w:rsidRPr="00E700C8">
              <w:rPr>
                <w:rFonts w:ascii="Times New Roman" w:hAnsi="Times New Roman"/>
                <w:sz w:val="20"/>
              </w:rPr>
              <w:t>de manière à lui permettre d’y circuler et d’en utiliser toutes les fonctions de manière autonome.</w:t>
            </w:r>
            <w:r w:rsidRPr="00E700C8">
              <w:rPr>
                <w:rFonts w:ascii="Times New Roman" w:hAnsi="Times New Roman" w:cs="Times New Roman"/>
                <w:sz w:val="20"/>
                <w:szCs w:val="20"/>
              </w:rPr>
              <w:t xml:space="preserve"> </w:t>
            </w:r>
          </w:p>
          <w:p w14:paraId="4DA1ED74" w14:textId="176BF874" w:rsidR="009D30F9" w:rsidRPr="00E700C8" w:rsidRDefault="009D30F9" w:rsidP="009D30F9">
            <w:pPr>
              <w:spacing w:after="0" w:line="240" w:lineRule="auto"/>
              <w:rPr>
                <w:rFonts w:ascii="Times New Roman" w:hAnsi="Times New Roman"/>
                <w:sz w:val="20"/>
              </w:rPr>
            </w:pPr>
          </w:p>
        </w:tc>
      </w:tr>
      <w:tr w:rsidR="009D30F9" w14:paraId="1D63BD1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59BAC64" w14:textId="28BA1095" w:rsidR="009D30F9" w:rsidRPr="00E700C8" w:rsidRDefault="009D30F9" w:rsidP="009D30F9">
            <w:pPr>
              <w:spacing w:after="0" w:line="240" w:lineRule="auto"/>
              <w:rPr>
                <w:rFonts w:ascii="Times New Roman" w:hAnsi="Times New Roman"/>
                <w:b/>
                <w:sz w:val="20"/>
              </w:rPr>
            </w:pPr>
            <w:r w:rsidRPr="00E700C8">
              <w:rPr>
                <w:rFonts w:ascii="Times New Roman" w:hAnsi="Times New Roman"/>
                <w:b/>
                <w:sz w:val="20"/>
              </w:rPr>
              <w:t>Logement adapté</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02ACFA5" w14:textId="75967875" w:rsidR="009D30F9" w:rsidRPr="00E700C8" w:rsidRDefault="009D30F9" w:rsidP="009D30F9">
            <w:pPr>
              <w:spacing w:after="0" w:line="240" w:lineRule="auto"/>
              <w:rPr>
                <w:rFonts w:ascii="Times New Roman" w:hAnsi="Times New Roman" w:cs="Times New Roman"/>
                <w:sz w:val="20"/>
                <w:szCs w:val="20"/>
              </w:rPr>
            </w:pPr>
            <w:r w:rsidRPr="00E700C8">
              <w:rPr>
                <w:rFonts w:ascii="Times New Roman" w:hAnsi="Times New Roman"/>
                <w:sz w:val="20"/>
              </w:rPr>
              <w:t>Logement répondant aux besoins spécifiques d’une personne à mobilité réduite de manière à lui permettre d’y circuler et d’en utiliser toutes les fonctions de manière autonome.</w:t>
            </w:r>
            <w:r w:rsidRPr="00E700C8">
              <w:rPr>
                <w:rFonts w:ascii="Times New Roman" w:hAnsi="Times New Roman" w:cs="Times New Roman"/>
                <w:sz w:val="20"/>
                <w:szCs w:val="20"/>
              </w:rPr>
              <w:t xml:space="preserve"> </w:t>
            </w:r>
          </w:p>
          <w:p w14:paraId="7CF6A6A3" w14:textId="77777777" w:rsidR="009D30F9" w:rsidRPr="00E700C8" w:rsidRDefault="009D30F9" w:rsidP="009D30F9">
            <w:pPr>
              <w:spacing w:after="0" w:line="240" w:lineRule="auto"/>
              <w:rPr>
                <w:rFonts w:ascii="Times New Roman" w:hAnsi="Times New Roman"/>
                <w:sz w:val="20"/>
              </w:rPr>
            </w:pPr>
          </w:p>
        </w:tc>
      </w:tr>
      <w:tr w:rsidR="009D30F9" w14:paraId="621238D6"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7618004" w14:textId="3C774540" w:rsidR="009D30F9" w:rsidRPr="002670DF" w:rsidRDefault="009D30F9" w:rsidP="009D30F9">
            <w:pPr>
              <w:spacing w:after="0" w:line="240" w:lineRule="auto"/>
              <w:rPr>
                <w:rFonts w:ascii="Times New Roman" w:hAnsi="Times New Roman" w:cs="Times New Roman"/>
                <w:b/>
                <w:sz w:val="20"/>
                <w:szCs w:val="20"/>
              </w:rPr>
            </w:pPr>
            <w:bookmarkStart w:id="12" w:name="_Hlk146187190"/>
            <w:r w:rsidRPr="002670DF">
              <w:rPr>
                <w:rFonts w:ascii="Times New Roman" w:hAnsi="Times New Roman" w:cs="Times New Roman"/>
                <w:b/>
                <w:sz w:val="20"/>
                <w:szCs w:val="20"/>
              </w:rPr>
              <w:t>Logement coliving</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3F225C4" w14:textId="4E2FDE67" w:rsidR="009D30F9" w:rsidRDefault="009D30F9" w:rsidP="009D30F9">
            <w:pPr>
              <w:pStyle w:val="Commentaire"/>
              <w:spacing w:after="0"/>
              <w:rPr>
                <w:rFonts w:ascii="Times New Roman" w:hAnsi="Times New Roman" w:cs="Times New Roman"/>
              </w:rPr>
            </w:pPr>
            <w:r w:rsidRPr="007D7828">
              <w:rPr>
                <w:rFonts w:ascii="Times New Roman" w:hAnsi="Times New Roman" w:cs="Times New Roman"/>
              </w:rPr>
              <w:t xml:space="preserve">Logement destiné à plusieurs personnes qui y disposent d'un ou de plusieurs </w:t>
            </w:r>
            <w:r>
              <w:rPr>
                <w:rFonts w:ascii="Times New Roman" w:hAnsi="Times New Roman" w:cs="Times New Roman"/>
              </w:rPr>
              <w:t xml:space="preserve">locaux </w:t>
            </w:r>
            <w:r w:rsidRPr="007D7828">
              <w:rPr>
                <w:rFonts w:ascii="Times New Roman" w:hAnsi="Times New Roman" w:cs="Times New Roman"/>
              </w:rPr>
              <w:t>privatifs de jouissance exclusive et d</w:t>
            </w:r>
            <w:r>
              <w:rPr>
                <w:rFonts w:ascii="Times New Roman" w:hAnsi="Times New Roman" w:cs="Times New Roman"/>
              </w:rPr>
              <w:t xml:space="preserve">e locaux ou </w:t>
            </w:r>
            <w:r w:rsidRPr="007D7828">
              <w:rPr>
                <w:rFonts w:ascii="Times New Roman" w:hAnsi="Times New Roman" w:cs="Times New Roman"/>
              </w:rPr>
              <w:t>espaces communs collectifs, loué par un bailleur non-occupant pour une durée minim</w:t>
            </w:r>
            <w:r>
              <w:rPr>
                <w:rFonts w:ascii="Times New Roman" w:hAnsi="Times New Roman" w:cs="Times New Roman"/>
              </w:rPr>
              <w:t>ale</w:t>
            </w:r>
            <w:r w:rsidRPr="007D7828">
              <w:rPr>
                <w:rFonts w:ascii="Times New Roman" w:hAnsi="Times New Roman" w:cs="Times New Roman"/>
              </w:rPr>
              <w:t xml:space="preserve"> </w:t>
            </w:r>
            <w:r>
              <w:rPr>
                <w:rFonts w:ascii="Times New Roman" w:hAnsi="Times New Roman" w:cs="Times New Roman"/>
              </w:rPr>
              <w:t xml:space="preserve">de </w:t>
            </w:r>
            <w:r w:rsidRPr="007D7828">
              <w:rPr>
                <w:rFonts w:ascii="Times New Roman" w:hAnsi="Times New Roman" w:cs="Times New Roman"/>
              </w:rPr>
              <w:t xml:space="preserve">trois mois à chaque locataire individuellement et qui s’accompagne de prestations de services au profit des locataires. </w:t>
            </w:r>
          </w:p>
          <w:p w14:paraId="5E138A6E" w14:textId="23C627D0" w:rsidR="009D30F9" w:rsidRDefault="009D30F9" w:rsidP="009D30F9">
            <w:pPr>
              <w:pStyle w:val="Commentaire"/>
              <w:spacing w:after="0"/>
              <w:rPr>
                <w:rFonts w:ascii="Times New Roman" w:hAnsi="Times New Roman" w:cs="Times New Roman"/>
              </w:rPr>
            </w:pPr>
            <w:r w:rsidRPr="007D7828">
              <w:rPr>
                <w:rFonts w:ascii="Times New Roman" w:hAnsi="Times New Roman" w:cs="Times New Roman"/>
              </w:rPr>
              <w:t>Sont exclus les logements soumis au régime de la colocation et les habitats solidaires au sens du Code bruxellois du Logement, les logements étudiant</w:t>
            </w:r>
            <w:r>
              <w:rPr>
                <w:rFonts w:ascii="Times New Roman" w:hAnsi="Times New Roman" w:cs="Times New Roman"/>
              </w:rPr>
              <w:t>s</w:t>
            </w:r>
            <w:r w:rsidRPr="007D7828">
              <w:rPr>
                <w:rFonts w:ascii="Times New Roman" w:hAnsi="Times New Roman" w:cs="Times New Roman"/>
              </w:rPr>
              <w:t xml:space="preserve"> collectifs, les maisons de repos et les établissements d'hébergement collectifs.</w:t>
            </w:r>
          </w:p>
          <w:p w14:paraId="3278DF10" w14:textId="51552A92" w:rsidR="009D30F9" w:rsidRPr="003831ED" w:rsidRDefault="009D30F9" w:rsidP="009D30F9">
            <w:pPr>
              <w:pStyle w:val="Commentaire"/>
              <w:spacing w:after="0"/>
              <w:rPr>
                <w:rFonts w:ascii="Times New Roman" w:hAnsi="Times New Roman"/>
              </w:rPr>
            </w:pPr>
          </w:p>
        </w:tc>
      </w:tr>
      <w:tr w:rsidR="009D30F9" w14:paraId="71DD14A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6591529" w14:textId="30484CC0"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Logement étudiant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C6F206B" w14:textId="4AB358E0" w:rsidR="009D30F9" w:rsidRDefault="009D30F9" w:rsidP="009D30F9">
            <w:pPr>
              <w:pStyle w:val="Commentaire"/>
              <w:spacing w:after="0"/>
              <w:rPr>
                <w:rFonts w:ascii="Times New Roman" w:hAnsi="Times New Roman" w:cs="Times New Roman"/>
              </w:rPr>
            </w:pPr>
            <w:r w:rsidRPr="008A0E8B">
              <w:rPr>
                <w:rFonts w:ascii="Times New Roman" w:hAnsi="Times New Roman"/>
              </w:rPr>
              <w:t xml:space="preserve">Logement destiné </w:t>
            </w:r>
            <w:r w:rsidRPr="007D7828">
              <w:rPr>
                <w:rFonts w:ascii="Times New Roman" w:hAnsi="Times New Roman"/>
              </w:rPr>
              <w:t>exclusivement</w:t>
            </w:r>
            <w:r w:rsidRPr="003831ED">
              <w:rPr>
                <w:rFonts w:ascii="Times New Roman" w:hAnsi="Times New Roman"/>
              </w:rPr>
              <w:t xml:space="preserve"> </w:t>
            </w:r>
            <w:r w:rsidRPr="008A0E8B">
              <w:rPr>
                <w:rFonts w:ascii="Times New Roman" w:hAnsi="Times New Roman"/>
              </w:rPr>
              <w:t>à</w:t>
            </w:r>
            <w:r>
              <w:rPr>
                <w:rFonts w:ascii="Times New Roman" w:hAnsi="Times New Roman"/>
              </w:rPr>
              <w:t xml:space="preserve"> </w:t>
            </w:r>
            <w:r w:rsidRPr="008A0E8B">
              <w:rPr>
                <w:rFonts w:ascii="Times New Roman" w:hAnsi="Times New Roman"/>
              </w:rPr>
              <w:t xml:space="preserve">un ou plusieurs étudiants </w:t>
            </w:r>
            <w:r>
              <w:rPr>
                <w:rFonts w:ascii="Times New Roman" w:hAnsi="Times New Roman" w:cs="Times New Roman"/>
              </w:rPr>
              <w:t>inscrits</w:t>
            </w:r>
            <w:r w:rsidRPr="008A0E8B">
              <w:rPr>
                <w:rFonts w:ascii="Times New Roman" w:hAnsi="Times New Roman"/>
              </w:rPr>
              <w:t xml:space="preserve"> </w:t>
            </w:r>
            <w:r w:rsidRPr="003363CA">
              <w:rPr>
                <w:rFonts w:ascii="Times New Roman" w:hAnsi="Times New Roman" w:cs="Times New Roman"/>
              </w:rPr>
              <w:t xml:space="preserve">dans </w:t>
            </w:r>
            <w:r w:rsidRPr="008A0E8B">
              <w:rPr>
                <w:rFonts w:ascii="Times New Roman" w:hAnsi="Times New Roman"/>
              </w:rPr>
              <w:t xml:space="preserve">un établissement </w:t>
            </w:r>
            <w:r>
              <w:rPr>
                <w:rFonts w:ascii="Times New Roman" w:hAnsi="Times New Roman" w:cs="Times New Roman"/>
              </w:rPr>
              <w:t>d</w:t>
            </w:r>
            <w:r w:rsidRPr="003363CA">
              <w:rPr>
                <w:rFonts w:ascii="Times New Roman" w:hAnsi="Times New Roman" w:cs="Times New Roman"/>
              </w:rPr>
              <w:t>'enseignement supérieur</w:t>
            </w:r>
            <w:r>
              <w:rPr>
                <w:rFonts w:ascii="Times New Roman" w:hAnsi="Times New Roman" w:cs="Times New Roman"/>
              </w:rPr>
              <w:t xml:space="preserve"> ou </w:t>
            </w:r>
            <w:r w:rsidRPr="003D5479">
              <w:rPr>
                <w:rFonts w:ascii="Times New Roman" w:hAnsi="Times New Roman" w:cs="Times New Roman"/>
              </w:rPr>
              <w:t>dans une commission d'examen d'un jury central</w:t>
            </w:r>
            <w:r w:rsidRPr="003363CA">
              <w:rPr>
                <w:rFonts w:ascii="Times New Roman" w:hAnsi="Times New Roman" w:cs="Times New Roman"/>
              </w:rPr>
              <w:t>.</w:t>
            </w:r>
            <w:r>
              <w:rPr>
                <w:rFonts w:ascii="Times New Roman" w:hAnsi="Times New Roman" w:cs="Times New Roman"/>
              </w:rPr>
              <w:t xml:space="preserve"> </w:t>
            </w:r>
          </w:p>
          <w:p w14:paraId="3F13B394" w14:textId="73236C0F" w:rsidR="009D30F9" w:rsidRPr="008A0E8B" w:rsidRDefault="009D30F9" w:rsidP="009D30F9">
            <w:pPr>
              <w:pStyle w:val="Commentaire"/>
              <w:spacing w:after="0"/>
              <w:rPr>
                <w:rFonts w:ascii="Times New Roman" w:hAnsi="Times New Roman"/>
              </w:rPr>
            </w:pPr>
          </w:p>
        </w:tc>
      </w:tr>
      <w:tr w:rsidR="009D30F9" w14:paraId="36B8270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96EF781" w14:textId="3C049A29"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Logement étudiant </w:t>
            </w:r>
            <w:r>
              <w:rPr>
                <w:rFonts w:ascii="Times New Roman" w:hAnsi="Times New Roman" w:cs="Times New Roman"/>
                <w:b/>
                <w:sz w:val="20"/>
                <w:szCs w:val="20"/>
              </w:rPr>
              <w:t>collectif</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AC06CD2" w14:textId="21FE6C87" w:rsidR="009D30F9" w:rsidRPr="00F8091B" w:rsidRDefault="009D30F9" w:rsidP="009D30F9">
            <w:pPr>
              <w:pStyle w:val="docdata"/>
              <w:spacing w:before="0" w:beforeAutospacing="0" w:after="0" w:afterAutospacing="0"/>
              <w:rPr>
                <w:rFonts w:eastAsiaTheme="minorHAnsi"/>
                <w:sz w:val="20"/>
                <w:szCs w:val="20"/>
                <w:lang w:eastAsia="en-US"/>
              </w:rPr>
            </w:pPr>
            <w:r>
              <w:rPr>
                <w:sz w:val="20"/>
                <w:szCs w:val="20"/>
              </w:rPr>
              <w:t>L</w:t>
            </w:r>
            <w:r w:rsidRPr="00B57DA6">
              <w:rPr>
                <w:sz w:val="20"/>
                <w:szCs w:val="20"/>
              </w:rPr>
              <w:t xml:space="preserve">ogement destiné </w:t>
            </w:r>
            <w:r w:rsidRPr="007D7828">
              <w:rPr>
                <w:sz w:val="20"/>
                <w:szCs w:val="20"/>
              </w:rPr>
              <w:t>exclusivement</w:t>
            </w:r>
            <w:r w:rsidRPr="003831ED">
              <w:rPr>
                <w:sz w:val="20"/>
                <w:szCs w:val="20"/>
              </w:rPr>
              <w:t xml:space="preserve"> </w:t>
            </w:r>
            <w:r w:rsidRPr="00B57DA6">
              <w:rPr>
                <w:sz w:val="20"/>
                <w:szCs w:val="20"/>
              </w:rPr>
              <w:t xml:space="preserve">à plusieurs </w:t>
            </w:r>
            <w:r>
              <w:rPr>
                <w:sz w:val="20"/>
                <w:szCs w:val="20"/>
              </w:rPr>
              <w:t xml:space="preserve">étudiants </w:t>
            </w:r>
            <w:r w:rsidRPr="003D5479">
              <w:rPr>
                <w:sz w:val="20"/>
                <w:szCs w:val="20"/>
              </w:rPr>
              <w:t xml:space="preserve">inscrits dans un établissement d'enseignement supérieur </w:t>
            </w:r>
            <w:r>
              <w:rPr>
                <w:sz w:val="20"/>
                <w:szCs w:val="20"/>
              </w:rPr>
              <w:t>ou</w:t>
            </w:r>
            <w:r w:rsidRPr="003D5479">
              <w:rPr>
                <w:sz w:val="20"/>
                <w:szCs w:val="20"/>
              </w:rPr>
              <w:t xml:space="preserve"> </w:t>
            </w:r>
            <w:r w:rsidRPr="005A796E">
              <w:rPr>
                <w:sz w:val="20"/>
                <w:szCs w:val="20"/>
              </w:rPr>
              <w:t>dans une commission d'examen d'un jury central</w:t>
            </w:r>
            <w:r>
              <w:t xml:space="preserve"> </w:t>
            </w:r>
            <w:r>
              <w:rPr>
                <w:sz w:val="20"/>
                <w:szCs w:val="20"/>
              </w:rPr>
              <w:t>et</w:t>
            </w:r>
            <w:r w:rsidRPr="00B57DA6">
              <w:rPr>
                <w:sz w:val="20"/>
                <w:szCs w:val="20"/>
              </w:rPr>
              <w:t xml:space="preserve"> qui y disposent d'un ou de plusieurs </w:t>
            </w:r>
            <w:r>
              <w:rPr>
                <w:sz w:val="20"/>
                <w:szCs w:val="20"/>
              </w:rPr>
              <w:t xml:space="preserve">locaux </w:t>
            </w:r>
            <w:r w:rsidRPr="00B57DA6">
              <w:rPr>
                <w:sz w:val="20"/>
                <w:szCs w:val="20"/>
              </w:rPr>
              <w:t xml:space="preserve">privatifs de jouissance exclusive </w:t>
            </w:r>
            <w:r>
              <w:rPr>
                <w:sz w:val="20"/>
                <w:szCs w:val="20"/>
              </w:rPr>
              <w:t>ainsi que</w:t>
            </w:r>
            <w:r w:rsidRPr="00B57DA6">
              <w:rPr>
                <w:sz w:val="20"/>
                <w:szCs w:val="20"/>
              </w:rPr>
              <w:t xml:space="preserve"> d'espaces</w:t>
            </w:r>
            <w:r>
              <w:rPr>
                <w:sz w:val="20"/>
                <w:szCs w:val="20"/>
              </w:rPr>
              <w:t xml:space="preserve"> et/ou locaux</w:t>
            </w:r>
            <w:r w:rsidRPr="00B57DA6">
              <w:rPr>
                <w:sz w:val="20"/>
                <w:szCs w:val="20"/>
              </w:rPr>
              <w:t xml:space="preserve"> commun</w:t>
            </w:r>
            <w:r>
              <w:rPr>
                <w:sz w:val="20"/>
                <w:szCs w:val="20"/>
              </w:rPr>
              <w:t>s</w:t>
            </w:r>
            <w:r w:rsidRPr="00B57DA6">
              <w:rPr>
                <w:sz w:val="20"/>
                <w:szCs w:val="20"/>
              </w:rPr>
              <w:t xml:space="preserve"> collectifs</w:t>
            </w:r>
            <w:r>
              <w:rPr>
                <w:rFonts w:eastAsiaTheme="minorHAnsi"/>
                <w:sz w:val="20"/>
                <w:szCs w:val="20"/>
                <w:lang w:eastAsia="en-US"/>
              </w:rPr>
              <w:t>.</w:t>
            </w:r>
          </w:p>
          <w:p w14:paraId="1BD0DCED" w14:textId="77777777" w:rsidR="009D30F9" w:rsidRPr="008A0E8B" w:rsidRDefault="009D30F9" w:rsidP="009D30F9">
            <w:pPr>
              <w:spacing w:after="0" w:line="240" w:lineRule="auto"/>
              <w:rPr>
                <w:rFonts w:ascii="Times New Roman" w:hAnsi="Times New Roman"/>
                <w:sz w:val="20"/>
              </w:rPr>
            </w:pPr>
          </w:p>
        </w:tc>
      </w:tr>
      <w:tr w:rsidR="009D30F9" w14:paraId="02409E3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236C919" w14:textId="4EB0BCB2" w:rsidR="009D30F9" w:rsidRPr="008A0E8B" w:rsidRDefault="009D30F9" w:rsidP="009D30F9">
            <w:pPr>
              <w:spacing w:after="0" w:line="240" w:lineRule="auto"/>
              <w:rPr>
                <w:rFonts w:ascii="Times New Roman" w:hAnsi="Times New Roman"/>
                <w:b/>
                <w:sz w:val="20"/>
              </w:rPr>
            </w:pPr>
            <w:r>
              <w:rPr>
                <w:rFonts w:ascii="Times New Roman" w:hAnsi="Times New Roman"/>
                <w:b/>
                <w:sz w:val="20"/>
              </w:rPr>
              <w:t>Logement ordinaire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4007B38" w14:textId="7C61CE35" w:rsidR="009D30F9" w:rsidRDefault="009D30F9" w:rsidP="009D30F9">
            <w:pPr>
              <w:pStyle w:val="docdata"/>
              <w:spacing w:before="0" w:beforeAutospacing="0" w:after="0" w:afterAutospacing="0"/>
              <w:rPr>
                <w:sz w:val="20"/>
                <w:szCs w:val="20"/>
              </w:rPr>
            </w:pPr>
            <w:r>
              <w:rPr>
                <w:sz w:val="20"/>
                <w:szCs w:val="20"/>
              </w:rPr>
              <w:t>Logement à l’exclusion des logements coliving et des logements étudiants.</w:t>
            </w:r>
          </w:p>
          <w:p w14:paraId="3ACDBFB7" w14:textId="3994D512" w:rsidR="009D30F9" w:rsidRDefault="009D30F9" w:rsidP="009D30F9">
            <w:pPr>
              <w:pStyle w:val="docdata"/>
              <w:spacing w:before="0" w:beforeAutospacing="0" w:after="0" w:afterAutospacing="0"/>
              <w:rPr>
                <w:sz w:val="20"/>
                <w:szCs w:val="20"/>
              </w:rPr>
            </w:pPr>
          </w:p>
        </w:tc>
      </w:tr>
      <w:bookmarkEnd w:id="12"/>
      <w:tr w:rsidR="009D30F9" w14:paraId="4EEB2550"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3449D88"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Loggia</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A5C4C7D" w14:textId="04B59B91" w:rsidR="009D30F9" w:rsidRDefault="009D30F9" w:rsidP="009D30F9">
            <w:pPr>
              <w:spacing w:after="0" w:line="240" w:lineRule="auto"/>
              <w:rPr>
                <w:rFonts w:ascii="Times New Roman" w:hAnsi="Times New Roman" w:cs="Times New Roman"/>
                <w:sz w:val="20"/>
                <w:szCs w:val="20"/>
              </w:rPr>
            </w:pPr>
            <w:bookmarkStart w:id="13" w:name="_Hlk158824231"/>
            <w:bookmarkStart w:id="14" w:name="_Hlk158731020"/>
            <w:r w:rsidRPr="008A0E8B">
              <w:rPr>
                <w:rFonts w:ascii="Times New Roman" w:hAnsi="Times New Roman"/>
                <w:sz w:val="20"/>
              </w:rPr>
              <w:t>Balcon couvert en retrait par rapport à la façade</w:t>
            </w:r>
            <w:bookmarkEnd w:id="13"/>
            <w:r w:rsidRPr="008A0E8B">
              <w:rPr>
                <w:rFonts w:ascii="Times New Roman" w:hAnsi="Times New Roman"/>
                <w:sz w:val="20"/>
              </w:rPr>
              <w:t>.</w:t>
            </w:r>
          </w:p>
          <w:bookmarkEnd w:id="14"/>
          <w:p w14:paraId="01EF2856" w14:textId="77777777" w:rsidR="009D30F9" w:rsidRPr="008A0E8B" w:rsidRDefault="009D30F9" w:rsidP="009D30F9">
            <w:pPr>
              <w:spacing w:after="0" w:line="240" w:lineRule="auto"/>
              <w:rPr>
                <w:rFonts w:ascii="Times New Roman" w:hAnsi="Times New Roman"/>
                <w:sz w:val="20"/>
              </w:rPr>
            </w:pPr>
          </w:p>
        </w:tc>
      </w:tr>
      <w:tr w:rsidR="009D30F9" w14:paraId="205F6FD3"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E033F24"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Lucarne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D9A00B9" w14:textId="77777777" w:rsidR="009D30F9" w:rsidRDefault="009D30F9" w:rsidP="009D30F9">
            <w:pPr>
              <w:spacing w:after="0" w:line="240" w:lineRule="auto"/>
              <w:rPr>
                <w:rFonts w:ascii="Times New Roman" w:hAnsi="Times New Roman" w:cs="Times New Roman"/>
                <w:sz w:val="20"/>
                <w:szCs w:val="20"/>
              </w:rPr>
            </w:pPr>
            <w:bookmarkStart w:id="15" w:name="_Hlk158824260"/>
            <w:r w:rsidRPr="008A0E8B">
              <w:rPr>
                <w:rFonts w:ascii="Times New Roman" w:hAnsi="Times New Roman"/>
                <w:sz w:val="20"/>
              </w:rPr>
              <w:t>Ouvrage construit en saillie sur le plan d’une toiture inclinée permettant la ventilation et l’éclairage par des ouvertures disposées dans un plan vertical</w:t>
            </w:r>
            <w:bookmarkEnd w:id="15"/>
            <w:r w:rsidRPr="008A0E8B">
              <w:rPr>
                <w:rFonts w:ascii="Times New Roman" w:hAnsi="Times New Roman"/>
                <w:sz w:val="20"/>
              </w:rPr>
              <w:t>.</w:t>
            </w:r>
          </w:p>
          <w:p w14:paraId="281A9F56" w14:textId="77777777" w:rsidR="009D30F9" w:rsidRPr="008A0E8B" w:rsidRDefault="009D30F9" w:rsidP="009D30F9">
            <w:pPr>
              <w:spacing w:after="0" w:line="240" w:lineRule="auto"/>
              <w:rPr>
                <w:rFonts w:ascii="Times New Roman" w:hAnsi="Times New Roman"/>
                <w:sz w:val="20"/>
              </w:rPr>
            </w:pPr>
          </w:p>
        </w:tc>
      </w:tr>
      <w:tr w:rsidR="009D30F9" w14:paraId="7C6C3DBF"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851B35E" w14:textId="767942AB"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Mobilier urbain</w:t>
            </w:r>
            <w:r>
              <w:rPr>
                <w:rFonts w:ascii="Times New Roman" w:hAnsi="Times New Roman" w:cs="Times New Roman"/>
                <w:b/>
                <w:sz w:val="20"/>
                <w:szCs w:val="20"/>
              </w:rPr>
              <w:t xml:space="preserve"> et de service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AD524F4" w14:textId="4B57BAB7" w:rsidR="009D30F9" w:rsidRDefault="009D30F9" w:rsidP="009D30F9">
            <w:pPr>
              <w:spacing w:after="0" w:line="240" w:lineRule="auto"/>
              <w:rPr>
                <w:rFonts w:ascii="Times New Roman" w:hAnsi="Times New Roman"/>
                <w:sz w:val="20"/>
              </w:rPr>
            </w:pPr>
            <w:r w:rsidRPr="008A0E8B">
              <w:rPr>
                <w:rFonts w:ascii="Times New Roman" w:hAnsi="Times New Roman"/>
                <w:sz w:val="20"/>
              </w:rPr>
              <w:t xml:space="preserve">Ensemble des objets ou dispositifs, ancrés </w:t>
            </w:r>
            <w:r>
              <w:rPr>
                <w:rFonts w:ascii="Times New Roman" w:hAnsi="Times New Roman"/>
                <w:sz w:val="20"/>
              </w:rPr>
              <w:t xml:space="preserve">ou posés </w:t>
            </w:r>
            <w:r>
              <w:rPr>
                <w:rFonts w:ascii="Times New Roman" w:hAnsi="Times New Roman" w:cs="Times New Roman"/>
                <w:sz w:val="20"/>
                <w:szCs w:val="20"/>
              </w:rPr>
              <w:t>sur le sol ou le bâtiment</w:t>
            </w:r>
            <w:r>
              <w:rPr>
                <w:rFonts w:ascii="Times New Roman" w:hAnsi="Times New Roman"/>
                <w:sz w:val="20"/>
              </w:rPr>
              <w:t xml:space="preserve">, fournissant des services ou commodités, </w:t>
            </w:r>
            <w:r w:rsidRPr="008A0E8B">
              <w:rPr>
                <w:rFonts w:ascii="Times New Roman" w:hAnsi="Times New Roman"/>
                <w:sz w:val="20"/>
              </w:rPr>
              <w:t>tels que le mobilier de repos, les objets contribuant à la propreté</w:t>
            </w:r>
            <w:r>
              <w:rPr>
                <w:rFonts w:ascii="Times New Roman" w:hAnsi="Times New Roman"/>
                <w:sz w:val="20"/>
              </w:rPr>
              <w:t xml:space="preserve"> ou à la gestion des déchets</w:t>
            </w:r>
            <w:r>
              <w:rPr>
                <w:rFonts w:ascii="Times New Roman" w:hAnsi="Times New Roman" w:cs="Times New Roman"/>
                <w:sz w:val="20"/>
                <w:szCs w:val="20"/>
              </w:rPr>
              <w:t>,</w:t>
            </w:r>
            <w:r w:rsidRPr="008A0E8B">
              <w:rPr>
                <w:rFonts w:ascii="Times New Roman" w:hAnsi="Times New Roman"/>
                <w:sz w:val="20"/>
              </w:rPr>
              <w:t xml:space="preserve"> les </w:t>
            </w:r>
            <w:r>
              <w:rPr>
                <w:rFonts w:ascii="Times New Roman" w:hAnsi="Times New Roman"/>
                <w:sz w:val="20"/>
              </w:rPr>
              <w:t>dispositifs</w:t>
            </w:r>
            <w:r w:rsidRPr="008A0E8B">
              <w:rPr>
                <w:rFonts w:ascii="Times New Roman" w:hAnsi="Times New Roman"/>
                <w:sz w:val="20"/>
              </w:rPr>
              <w:t xml:space="preserve"> d’information et de communication</w:t>
            </w:r>
            <w:r>
              <w:rPr>
                <w:rFonts w:ascii="Times New Roman" w:hAnsi="Times New Roman" w:cs="Times New Roman"/>
                <w:sz w:val="20"/>
                <w:szCs w:val="20"/>
              </w:rPr>
              <w:t>,</w:t>
            </w:r>
            <w:r w:rsidRPr="008A0E8B">
              <w:rPr>
                <w:rFonts w:ascii="Times New Roman" w:hAnsi="Times New Roman"/>
                <w:sz w:val="20"/>
              </w:rPr>
              <w:t xml:space="preserve"> </w:t>
            </w:r>
            <w:r>
              <w:rPr>
                <w:rFonts w:ascii="Times New Roman" w:hAnsi="Times New Roman"/>
                <w:sz w:val="20"/>
              </w:rPr>
              <w:t xml:space="preserve">les dispositifs liés aux transports publics, les </w:t>
            </w:r>
            <w:r w:rsidRPr="008A0E8B">
              <w:rPr>
                <w:rFonts w:ascii="Times New Roman" w:hAnsi="Times New Roman"/>
                <w:sz w:val="20"/>
              </w:rPr>
              <w:t>dispositifs d’éclairage</w:t>
            </w:r>
            <w:r>
              <w:rPr>
                <w:rFonts w:ascii="Times New Roman" w:hAnsi="Times New Roman"/>
                <w:sz w:val="20"/>
              </w:rPr>
              <w:t xml:space="preserve"> ou de distribution d’eau ou d’énergie</w:t>
            </w:r>
            <w:r w:rsidRPr="008A0E8B">
              <w:rPr>
                <w:rFonts w:ascii="Times New Roman" w:hAnsi="Times New Roman"/>
                <w:sz w:val="20"/>
              </w:rPr>
              <w:t xml:space="preserve">, les </w:t>
            </w:r>
            <w:r>
              <w:rPr>
                <w:rFonts w:ascii="Times New Roman" w:hAnsi="Times New Roman"/>
                <w:sz w:val="20"/>
              </w:rPr>
              <w:t xml:space="preserve">objets ou dispositifs servant à la détente ou encore </w:t>
            </w:r>
            <w:r w:rsidRPr="008A0E8B">
              <w:rPr>
                <w:rFonts w:ascii="Times New Roman" w:hAnsi="Times New Roman"/>
                <w:sz w:val="20"/>
              </w:rPr>
              <w:t xml:space="preserve">les objets </w:t>
            </w:r>
            <w:r>
              <w:rPr>
                <w:rFonts w:ascii="Times New Roman" w:hAnsi="Times New Roman"/>
                <w:sz w:val="20"/>
              </w:rPr>
              <w:t xml:space="preserve">ou dispositions liés </w:t>
            </w:r>
            <w:r w:rsidRPr="008A0E8B">
              <w:rPr>
                <w:rFonts w:ascii="Times New Roman" w:hAnsi="Times New Roman"/>
                <w:sz w:val="20"/>
              </w:rPr>
              <w:t>à la circulation des véhicules ou à la limitation de celle-ci</w:t>
            </w:r>
            <w:r>
              <w:rPr>
                <w:rFonts w:ascii="Times New Roman" w:hAnsi="Times New Roman"/>
                <w:sz w:val="20"/>
              </w:rPr>
              <w:t xml:space="preserve">. Constituent, en particulier, du mobilier urbain, notamment les objets ou dispositifs situés en espace ouvert public comme les bancs, banquettes, sièges, tables, poubelles, toilettes publiques, tables d’orientation, lampadaires, jeux pour enfants, potelets, dispositifs d’accroche pour vélos, abris de transport en commun, bornes de chargement, fontaines d’eau, abris de transport en commun ou armoires techniques. Constituent, en particulier, du mobilier de service, notamment les </w:t>
            </w:r>
            <w:r w:rsidRPr="006207C2">
              <w:rPr>
                <w:rFonts w:ascii="Times New Roman" w:hAnsi="Times New Roman"/>
                <w:sz w:val="20"/>
              </w:rPr>
              <w:t>équipements destinés à faciliter des actions et interactions spécifiques ou à fournir des services pratiques et utilitaires, tels que les sonnettes de porte, claviers des ascenseurs, distributeurs de billets de banque, boîtes aux lettres ou parlophones.</w:t>
            </w:r>
          </w:p>
          <w:p w14:paraId="619DC3C5" w14:textId="77777777" w:rsidR="009D30F9" w:rsidRPr="008A0E8B" w:rsidRDefault="009D30F9" w:rsidP="009D30F9">
            <w:pPr>
              <w:spacing w:after="0" w:line="240" w:lineRule="auto"/>
              <w:rPr>
                <w:rFonts w:ascii="Times New Roman" w:hAnsi="Times New Roman"/>
                <w:sz w:val="20"/>
              </w:rPr>
            </w:pPr>
          </w:p>
        </w:tc>
      </w:tr>
      <w:tr w:rsidR="009D30F9" w14:paraId="49BA3F8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F89B8C7" w14:textId="5361D66B"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Mode de déplacement actifs</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1FA3479" w14:textId="77777777" w:rsidR="009D30F9" w:rsidRDefault="009D30F9" w:rsidP="009D30F9">
            <w:pPr>
              <w:spacing w:after="0" w:line="240" w:lineRule="auto"/>
              <w:rPr>
                <w:rFonts w:ascii="Times New Roman" w:hAnsi="Times New Roman"/>
                <w:sz w:val="20"/>
              </w:rPr>
            </w:pPr>
            <w:r w:rsidRPr="008A0E8B">
              <w:rPr>
                <w:rFonts w:ascii="Times New Roman" w:hAnsi="Times New Roman"/>
                <w:sz w:val="20"/>
              </w:rPr>
              <w:t>Mode de déplacement qui utilise au moins partiellement la force physique</w:t>
            </w:r>
            <w:r>
              <w:rPr>
                <w:rFonts w:ascii="Times New Roman" w:hAnsi="Times New Roman" w:cs="Times New Roman"/>
                <w:sz w:val="20"/>
                <w:szCs w:val="20"/>
              </w:rPr>
              <w:t xml:space="preserve"> directe</w:t>
            </w:r>
            <w:r w:rsidRPr="008A0E8B">
              <w:rPr>
                <w:rFonts w:ascii="Times New Roman" w:hAnsi="Times New Roman"/>
                <w:sz w:val="20"/>
              </w:rPr>
              <w:t>.</w:t>
            </w:r>
          </w:p>
          <w:p w14:paraId="418295D1" w14:textId="0748FBEC" w:rsidR="009D30F9" w:rsidRPr="008A0E8B" w:rsidRDefault="009D30F9" w:rsidP="009D30F9">
            <w:pPr>
              <w:spacing w:after="0" w:line="240" w:lineRule="auto"/>
              <w:rPr>
                <w:rFonts w:ascii="Times New Roman" w:hAnsi="Times New Roman"/>
                <w:sz w:val="20"/>
              </w:rPr>
            </w:pPr>
          </w:p>
        </w:tc>
      </w:tr>
      <w:tr w:rsidR="009D30F9" w14:paraId="0B9AEE6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92303C5"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Mur acrotère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F54501F"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Mur situé au-dessus du niveau de la toiture plate accessible ou non et destiné à constituer des rebords ou des garde-corps.</w:t>
            </w:r>
          </w:p>
          <w:p w14:paraId="0092678B" w14:textId="77777777" w:rsidR="009D30F9" w:rsidRPr="008A0E8B" w:rsidRDefault="009D30F9" w:rsidP="009D30F9">
            <w:pPr>
              <w:spacing w:after="0" w:line="240" w:lineRule="auto"/>
              <w:rPr>
                <w:rFonts w:ascii="Times New Roman" w:hAnsi="Times New Roman"/>
                <w:sz w:val="20"/>
              </w:rPr>
            </w:pPr>
          </w:p>
        </w:tc>
      </w:tr>
      <w:tr w:rsidR="009D30F9" w14:paraId="301A97C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51B8B405"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Mur pignon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5DEF78D" w14:textId="6C4CD35C"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Mur latéral d’un</w:t>
            </w:r>
            <w:r>
              <w:rPr>
                <w:rFonts w:ascii="Times New Roman" w:hAnsi="Times New Roman"/>
                <w:sz w:val="20"/>
              </w:rPr>
              <w:t xml:space="preserve"> bâtiment </w:t>
            </w:r>
            <w:bookmarkStart w:id="16" w:name="_Hlk158901837"/>
            <w:r w:rsidRPr="00616715">
              <w:rPr>
                <w:rFonts w:ascii="Times New Roman" w:hAnsi="Times New Roman"/>
                <w:sz w:val="20"/>
              </w:rPr>
              <w:t xml:space="preserve">sur </w:t>
            </w:r>
            <w:r>
              <w:rPr>
                <w:rFonts w:ascii="Times New Roman" w:hAnsi="Times New Roman"/>
                <w:sz w:val="20"/>
              </w:rPr>
              <w:t xml:space="preserve">ou contre </w:t>
            </w:r>
            <w:r w:rsidRPr="00616715">
              <w:rPr>
                <w:rFonts w:ascii="Times New Roman" w:hAnsi="Times New Roman"/>
                <w:sz w:val="20"/>
              </w:rPr>
              <w:t>la limite mitoyenne</w:t>
            </w:r>
            <w:bookmarkEnd w:id="16"/>
            <w:r w:rsidRPr="00616715">
              <w:rPr>
                <w:rFonts w:ascii="Times New Roman" w:hAnsi="Times New Roman"/>
                <w:sz w:val="20"/>
              </w:rPr>
              <w:t>.</w:t>
            </w:r>
          </w:p>
          <w:p w14:paraId="45CBA235" w14:textId="77777777" w:rsidR="009D30F9" w:rsidRPr="008A0E8B" w:rsidRDefault="009D30F9" w:rsidP="009D30F9">
            <w:pPr>
              <w:spacing w:after="0" w:line="240" w:lineRule="auto"/>
              <w:rPr>
                <w:rFonts w:ascii="Times New Roman" w:hAnsi="Times New Roman"/>
                <w:sz w:val="20"/>
              </w:rPr>
            </w:pPr>
          </w:p>
        </w:tc>
      </w:tr>
      <w:tr w:rsidR="009D30F9" w14:paraId="71ABFF9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73CB26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Oriel</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E95442E" w14:textId="77777777" w:rsidR="009D30F9" w:rsidRDefault="009D30F9" w:rsidP="009D30F9">
            <w:pPr>
              <w:spacing w:after="0" w:line="240" w:lineRule="auto"/>
              <w:rPr>
                <w:rFonts w:ascii="Times New Roman" w:hAnsi="Times New Roman" w:cs="Times New Roman"/>
                <w:sz w:val="20"/>
                <w:szCs w:val="20"/>
              </w:rPr>
            </w:pPr>
            <w:bookmarkStart w:id="17" w:name="_Hlk158824337"/>
            <w:r w:rsidRPr="008A0E8B">
              <w:rPr>
                <w:rFonts w:ascii="Times New Roman" w:hAnsi="Times New Roman"/>
                <w:sz w:val="20"/>
              </w:rPr>
              <w:t>Avant-corps fermé formant saillie sur la façade et en surplomb sur la hauteur d’un ou de plusieurs niveaux</w:t>
            </w:r>
            <w:bookmarkEnd w:id="17"/>
            <w:r w:rsidRPr="008A0E8B">
              <w:rPr>
                <w:rFonts w:ascii="Times New Roman" w:hAnsi="Times New Roman"/>
                <w:sz w:val="20"/>
              </w:rPr>
              <w:t>.</w:t>
            </w:r>
          </w:p>
          <w:p w14:paraId="7F6570F9" w14:textId="77777777" w:rsidR="009D30F9" w:rsidRPr="008A0E8B" w:rsidRDefault="009D30F9" w:rsidP="009D30F9">
            <w:pPr>
              <w:spacing w:after="0" w:line="240" w:lineRule="auto"/>
              <w:rPr>
                <w:rFonts w:ascii="Times New Roman" w:hAnsi="Times New Roman"/>
                <w:sz w:val="20"/>
              </w:rPr>
            </w:pPr>
          </w:p>
        </w:tc>
      </w:tr>
      <w:tr w:rsidR="009D30F9" w14:paraId="786EAA7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E79E6F3"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Panneau de chantier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59DEC0A" w14:textId="2D68A3CD" w:rsidR="009D30F9" w:rsidRDefault="009D30F9" w:rsidP="009D30F9">
            <w:pPr>
              <w:spacing w:after="0" w:line="240" w:lineRule="auto"/>
              <w:rPr>
                <w:rFonts w:ascii="Times New Roman" w:hAnsi="Times New Roman" w:cs="Times New Roman"/>
                <w:sz w:val="20"/>
                <w:szCs w:val="20"/>
              </w:rPr>
            </w:pPr>
            <w:bookmarkStart w:id="18" w:name="_Hlk158038657"/>
            <w:r w:rsidRPr="008A0E8B">
              <w:rPr>
                <w:rFonts w:ascii="Times New Roman" w:hAnsi="Times New Roman"/>
                <w:sz w:val="20"/>
              </w:rPr>
              <w:t xml:space="preserve">Panneau érigé dans l’emprise du chantier donnant des informations relatives au maître de l’ouvrage, à l’architecte et </w:t>
            </w:r>
            <w:r>
              <w:rPr>
                <w:rFonts w:ascii="Times New Roman" w:hAnsi="Times New Roman" w:cs="Times New Roman"/>
                <w:sz w:val="20"/>
                <w:szCs w:val="20"/>
              </w:rPr>
              <w:t>aux principaux</w:t>
            </w:r>
            <w:r w:rsidRPr="008A0E8B">
              <w:rPr>
                <w:rFonts w:ascii="Times New Roman" w:hAnsi="Times New Roman"/>
                <w:sz w:val="20"/>
              </w:rPr>
              <w:t xml:space="preserve"> corps de métier ou sous-traitants employés à cette construction.</w:t>
            </w:r>
            <w:r>
              <w:rPr>
                <w:rFonts w:ascii="Times New Roman" w:hAnsi="Times New Roman"/>
                <w:sz w:val="20"/>
              </w:rPr>
              <w:t xml:space="preserve"> Ils peuvent aussi comporter des informations </w:t>
            </w:r>
            <w:r w:rsidRPr="00421DF9">
              <w:rPr>
                <w:rFonts w:ascii="Times New Roman" w:hAnsi="Times New Roman"/>
                <w:sz w:val="20"/>
              </w:rPr>
              <w:t>relati</w:t>
            </w:r>
            <w:r>
              <w:rPr>
                <w:rFonts w:ascii="Times New Roman" w:hAnsi="Times New Roman"/>
                <w:sz w:val="20"/>
              </w:rPr>
              <w:t>ves</w:t>
            </w:r>
            <w:r w:rsidRPr="00421DF9">
              <w:rPr>
                <w:rFonts w:ascii="Times New Roman" w:hAnsi="Times New Roman"/>
                <w:sz w:val="20"/>
              </w:rPr>
              <w:t xml:space="preserve"> au projet urbanistique en cours sur le terrain ou en lien avec l’activité culturelle ou d’intérêt public du bâtiment concerné par les travaux</w:t>
            </w:r>
            <w:r>
              <w:rPr>
                <w:rFonts w:ascii="Times New Roman" w:hAnsi="Times New Roman"/>
                <w:sz w:val="20"/>
              </w:rPr>
              <w:t>.</w:t>
            </w:r>
          </w:p>
          <w:bookmarkEnd w:id="18"/>
          <w:p w14:paraId="26752DE6" w14:textId="77777777" w:rsidR="009D30F9" w:rsidRPr="008A0E8B" w:rsidRDefault="009D30F9" w:rsidP="009D30F9">
            <w:pPr>
              <w:spacing w:after="0" w:line="240" w:lineRule="auto"/>
              <w:rPr>
                <w:rFonts w:ascii="Times New Roman" w:hAnsi="Times New Roman"/>
                <w:sz w:val="20"/>
              </w:rPr>
            </w:pPr>
          </w:p>
        </w:tc>
      </w:tr>
      <w:tr w:rsidR="009D30F9" w14:paraId="65434F6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88E963C"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Panneau immobilier</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1265124" w14:textId="6FFE39D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Panneau destiné à annoncer des opérations immobilières (lotissements, ventes, locations, constructions…) concernant le bien sur lequel il se trouve.</w:t>
            </w:r>
          </w:p>
          <w:p w14:paraId="5603A7A5" w14:textId="77777777" w:rsidR="009D30F9" w:rsidRPr="008A0E8B" w:rsidRDefault="009D30F9" w:rsidP="009D30F9">
            <w:pPr>
              <w:spacing w:after="0" w:line="240" w:lineRule="auto"/>
              <w:rPr>
                <w:rFonts w:ascii="Times New Roman" w:hAnsi="Times New Roman"/>
                <w:sz w:val="20"/>
              </w:rPr>
            </w:pPr>
          </w:p>
        </w:tc>
      </w:tr>
      <w:tr w:rsidR="009D30F9" w14:paraId="33560FF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673CDB0" w14:textId="65AB592F"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Personne</w:t>
            </w:r>
            <w:r>
              <w:rPr>
                <w:rFonts w:ascii="Times New Roman" w:hAnsi="Times New Roman"/>
                <w:b/>
                <w:sz w:val="20"/>
              </w:rPr>
              <w:t>s</w:t>
            </w:r>
            <w:r w:rsidRPr="008A0E8B">
              <w:rPr>
                <w:rFonts w:ascii="Times New Roman" w:hAnsi="Times New Roman"/>
                <w:b/>
                <w:sz w:val="20"/>
              </w:rPr>
              <w:t xml:space="preserve"> </w:t>
            </w:r>
            <w:r>
              <w:rPr>
                <w:rFonts w:ascii="Times New Roman" w:hAnsi="Times New Roman"/>
                <w:b/>
                <w:sz w:val="20"/>
              </w:rPr>
              <w:t>en situation de handicap</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DE44D98" w14:textId="20D09663" w:rsidR="00AA056B" w:rsidRPr="00AA056B" w:rsidRDefault="009C0A77" w:rsidP="00AA056B">
            <w:pPr>
              <w:spacing w:after="0" w:line="240" w:lineRule="auto"/>
              <w:rPr>
                <w:rFonts w:ascii="Times New Roman" w:hAnsi="Times New Roman"/>
                <w:sz w:val="20"/>
              </w:rPr>
            </w:pPr>
            <w:bookmarkStart w:id="19" w:name="_Hlk158811540"/>
            <w:r>
              <w:rPr>
                <w:rFonts w:ascii="Times New Roman" w:hAnsi="Times New Roman"/>
                <w:sz w:val="20"/>
              </w:rPr>
              <w:t>P</w:t>
            </w:r>
            <w:r w:rsidR="00AA056B" w:rsidRPr="00AA056B">
              <w:rPr>
                <w:rFonts w:ascii="Times New Roman" w:hAnsi="Times New Roman"/>
                <w:sz w:val="20"/>
              </w:rPr>
              <w:t xml:space="preserve">ersonnes présentant des incapacités physiques, mentales, intellectuelles ou sensorielles et pouvant, le cas échéant, être des personnes à mobilité réduite. Sont assimilées des personnes en situation de handicap, les personnes à mobilité réduite gênées dans leurs mouvements en raison de leur taille ou de leur état, ainsi qu’en raison des appareils ou instruments auxquels elles doivent recourir pour se déplacer. </w:t>
            </w:r>
          </w:p>
          <w:p w14:paraId="40024D23" w14:textId="6B2FBA33" w:rsidR="009D30F9" w:rsidRPr="008A0E8B" w:rsidRDefault="00AA056B" w:rsidP="009D30F9">
            <w:pPr>
              <w:spacing w:after="0" w:line="240" w:lineRule="auto"/>
              <w:rPr>
                <w:rFonts w:ascii="Times New Roman" w:hAnsi="Times New Roman"/>
                <w:sz w:val="20"/>
              </w:rPr>
            </w:pPr>
            <w:r w:rsidRPr="00AA056B">
              <w:rPr>
                <w:rFonts w:ascii="Times New Roman" w:hAnsi="Times New Roman"/>
                <w:sz w:val="20"/>
              </w:rPr>
              <w:t xml:space="preserve"> </w:t>
            </w:r>
            <w:bookmarkEnd w:id="19"/>
          </w:p>
        </w:tc>
      </w:tr>
      <w:tr w:rsidR="009D30F9" w14:paraId="68371AE1"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7AFE8FA" w14:textId="10CB329A"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Pleine terre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2897BAB"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Zone libre de toute construction, y compris en sous-sol, ainsi que de tout revêtement.</w:t>
            </w:r>
          </w:p>
          <w:p w14:paraId="6F59EF1D" w14:textId="77777777" w:rsidR="009D30F9" w:rsidRPr="008A0E8B" w:rsidRDefault="009D30F9" w:rsidP="009D30F9">
            <w:pPr>
              <w:spacing w:after="0" w:line="240" w:lineRule="auto"/>
              <w:rPr>
                <w:rFonts w:ascii="Times New Roman" w:hAnsi="Times New Roman"/>
                <w:sz w:val="20"/>
              </w:rPr>
            </w:pPr>
          </w:p>
        </w:tc>
      </w:tr>
      <w:tr w:rsidR="009D30F9" w14:paraId="028FD22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BA68EAD"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 xml:space="preserve">Point d'accès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FBC7A22" w14:textId="3C042870"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Point physique situé à l'intérieur ou à l'extérieur de l'immeuble, accessible aux entreprises fournissant ou autorisées à fournir des réseaux de communications publics, qui permet le raccordement à l'infrastructure physique adaptée au haut débit à l'intérieur de l'immeuble</w:t>
            </w:r>
            <w:r>
              <w:rPr>
                <w:rFonts w:ascii="Times New Roman" w:hAnsi="Times New Roman" w:cs="Times New Roman"/>
                <w:sz w:val="20"/>
                <w:szCs w:val="20"/>
              </w:rPr>
              <w:t>.</w:t>
            </w:r>
          </w:p>
          <w:p w14:paraId="2CA64AC9" w14:textId="77777777" w:rsidR="009D30F9" w:rsidRPr="008A0E8B" w:rsidRDefault="009D30F9" w:rsidP="009D30F9">
            <w:pPr>
              <w:spacing w:after="0" w:line="240" w:lineRule="auto"/>
              <w:rPr>
                <w:rFonts w:ascii="Times New Roman" w:hAnsi="Times New Roman"/>
                <w:sz w:val="20"/>
              </w:rPr>
            </w:pPr>
          </w:p>
        </w:tc>
      </w:tr>
      <w:tr w:rsidR="009D30F9" w14:paraId="55D530F9"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DB48801" w14:textId="107B4088" w:rsidR="009D30F9" w:rsidRPr="008A0E8B" w:rsidRDefault="009D30F9" w:rsidP="009D30F9">
            <w:pPr>
              <w:spacing w:after="0" w:line="240" w:lineRule="auto"/>
              <w:rPr>
                <w:rFonts w:ascii="Times New Roman" w:hAnsi="Times New Roman"/>
                <w:b/>
                <w:sz w:val="20"/>
              </w:rPr>
            </w:pPr>
            <w:bookmarkStart w:id="20" w:name="_Hlk158837845"/>
            <w:r>
              <w:rPr>
                <w:rFonts w:ascii="Times New Roman" w:hAnsi="Times New Roman"/>
                <w:b/>
                <w:sz w:val="20"/>
              </w:rPr>
              <w:t>Point de terminaison du réseau</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F928075" w14:textId="77777777" w:rsidR="009D30F9" w:rsidRDefault="009D30F9" w:rsidP="009D30F9">
            <w:pPr>
              <w:spacing w:after="0" w:line="240" w:lineRule="auto"/>
              <w:rPr>
                <w:rFonts w:ascii="Times New Roman" w:hAnsi="Times New Roman"/>
                <w:sz w:val="20"/>
              </w:rPr>
            </w:pPr>
            <w:r>
              <w:rPr>
                <w:rFonts w:ascii="Times New Roman" w:hAnsi="Times New Roman"/>
                <w:sz w:val="20"/>
              </w:rPr>
              <w:t>Point physique situé à l’intérieur de l’unité d’occupation, par lequel un utilisateur final accède à un réseau de communications électroniques public.</w:t>
            </w:r>
          </w:p>
          <w:p w14:paraId="11D28F6E" w14:textId="05F7A4C4" w:rsidR="009D30F9" w:rsidRPr="008A0E8B" w:rsidRDefault="009D30F9" w:rsidP="009D30F9">
            <w:pPr>
              <w:spacing w:after="0" w:line="240" w:lineRule="auto"/>
              <w:rPr>
                <w:rFonts w:ascii="Times New Roman" w:hAnsi="Times New Roman"/>
                <w:sz w:val="20"/>
              </w:rPr>
            </w:pPr>
          </w:p>
        </w:tc>
      </w:tr>
      <w:tr w:rsidR="0090603F" w14:paraId="75E1900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BCB0C3D" w14:textId="77777777" w:rsidR="0090603F" w:rsidRDefault="0090603F" w:rsidP="009D30F9">
            <w:pPr>
              <w:spacing w:after="0" w:line="240" w:lineRule="auto"/>
              <w:rPr>
                <w:rFonts w:ascii="Times New Roman" w:hAnsi="Times New Roman"/>
                <w:b/>
                <w:sz w:val="20"/>
              </w:rPr>
            </w:pPr>
            <w:r>
              <w:rPr>
                <w:rFonts w:ascii="Times New Roman" w:hAnsi="Times New Roman"/>
                <w:b/>
                <w:sz w:val="20"/>
              </w:rPr>
              <w:t>Principe du zéro rejet</w:t>
            </w:r>
          </w:p>
          <w:p w14:paraId="55C41DEE" w14:textId="5D6AEAEB" w:rsidR="0090603F" w:rsidRDefault="0090603F" w:rsidP="009D30F9">
            <w:pPr>
              <w:spacing w:after="0" w:line="240" w:lineRule="auto"/>
              <w:rPr>
                <w:rFonts w:ascii="Times New Roman" w:hAnsi="Times New Roman"/>
                <w:b/>
                <w:sz w:val="20"/>
              </w:rPr>
            </w:pP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1DA9056" w14:textId="77777777" w:rsidR="0090603F" w:rsidRDefault="0090603F" w:rsidP="0090603F">
            <w:pPr>
              <w:spacing w:after="0" w:line="240" w:lineRule="auto"/>
              <w:rPr>
                <w:rFonts w:ascii="Times New Roman" w:hAnsi="Times New Roman"/>
                <w:sz w:val="20"/>
              </w:rPr>
            </w:pPr>
            <w:r>
              <w:rPr>
                <w:rFonts w:ascii="Times New Roman" w:hAnsi="Times New Roman"/>
                <w:sz w:val="20"/>
              </w:rPr>
              <w:t xml:space="preserve">Principe selon lequel le système de gestion intégrée des eaux pluviales est dimensionné pour une pluie centennale, c’est-à-dire, </w:t>
            </w:r>
            <w:r w:rsidRPr="00AC2BC5">
              <w:rPr>
                <w:rFonts w:ascii="Times New Roman" w:hAnsi="Times New Roman"/>
                <w:sz w:val="20"/>
              </w:rPr>
              <w:t>un événement pluvieux qui a une chance sur cent de se produire chaque année ou qui se produit statistiquement en moyenne une fois tous les cent ans. Le dimensionnement pour tamponner une pluie centennale se calcule selon la méthode des pluies qui se base sur les superficies</w:t>
            </w:r>
            <w:r>
              <w:rPr>
                <w:rFonts w:ascii="Times New Roman" w:hAnsi="Times New Roman"/>
                <w:sz w:val="20"/>
              </w:rPr>
              <w:t xml:space="preserve"> et perméabilité des surfaces d’infiltration ou sur base d’une valeur par défaut de 60 litres/m² en 4heures.</w:t>
            </w:r>
          </w:p>
          <w:p w14:paraId="5FBD2281" w14:textId="77777777" w:rsidR="0090603F" w:rsidRDefault="0090603F" w:rsidP="009D30F9">
            <w:pPr>
              <w:spacing w:after="0" w:line="240" w:lineRule="auto"/>
              <w:rPr>
                <w:rFonts w:ascii="Times New Roman" w:hAnsi="Times New Roman"/>
                <w:sz w:val="20"/>
              </w:rPr>
            </w:pPr>
          </w:p>
        </w:tc>
      </w:tr>
      <w:bookmarkEnd w:id="20"/>
      <w:tr w:rsidR="009D30F9" w14:paraId="04E561CE"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27E8A98"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Profil mitoyen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B97D44C" w14:textId="0633BCCE" w:rsidR="009D30F9" w:rsidRDefault="009D30F9" w:rsidP="009D30F9">
            <w:pPr>
              <w:spacing w:after="0" w:line="240" w:lineRule="auto"/>
              <w:rPr>
                <w:rFonts w:ascii="Times New Roman" w:hAnsi="Times New Roman" w:cs="Times New Roman"/>
                <w:sz w:val="20"/>
                <w:szCs w:val="20"/>
              </w:rPr>
            </w:pPr>
            <w:bookmarkStart w:id="21" w:name="_Hlk158902221"/>
            <w:r w:rsidRPr="008A0E8B">
              <w:rPr>
                <w:rFonts w:ascii="Times New Roman" w:hAnsi="Times New Roman"/>
                <w:sz w:val="20"/>
              </w:rPr>
              <w:t xml:space="preserve">Profil construit </w:t>
            </w:r>
            <w:r>
              <w:rPr>
                <w:rFonts w:ascii="Times New Roman" w:hAnsi="Times New Roman"/>
                <w:sz w:val="20"/>
              </w:rPr>
              <w:t xml:space="preserve">sur ou contre </w:t>
            </w:r>
            <w:r w:rsidRPr="008A0E8B">
              <w:rPr>
                <w:rFonts w:ascii="Times New Roman" w:hAnsi="Times New Roman"/>
                <w:sz w:val="20"/>
              </w:rPr>
              <w:t>la limite mitoyenne.</w:t>
            </w:r>
          </w:p>
          <w:bookmarkEnd w:id="21"/>
          <w:p w14:paraId="7AB82160" w14:textId="77777777" w:rsidR="009D30F9" w:rsidRPr="008A0E8B" w:rsidRDefault="009D30F9" w:rsidP="009D30F9">
            <w:pPr>
              <w:spacing w:after="0" w:line="240" w:lineRule="auto"/>
              <w:rPr>
                <w:rFonts w:ascii="Times New Roman" w:hAnsi="Times New Roman"/>
                <w:sz w:val="20"/>
              </w:rPr>
            </w:pPr>
          </w:p>
        </w:tc>
      </w:tr>
      <w:tr w:rsidR="009D30F9" w14:paraId="74D184A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EE5CE1C" w14:textId="77777777" w:rsidR="009D30F9" w:rsidRPr="008A0E8B" w:rsidRDefault="009D30F9" w:rsidP="009D30F9">
            <w:pPr>
              <w:spacing w:after="0" w:line="240" w:lineRule="auto"/>
              <w:rPr>
                <w:rFonts w:ascii="Times New Roman" w:hAnsi="Times New Roman"/>
                <w:b/>
                <w:sz w:val="20"/>
              </w:rPr>
            </w:pPr>
            <w:bookmarkStart w:id="22" w:name="_Hlk156812689"/>
            <w:r w:rsidRPr="008A0E8B">
              <w:rPr>
                <w:rFonts w:ascii="Times New Roman" w:hAnsi="Times New Roman"/>
                <w:b/>
                <w:sz w:val="20"/>
              </w:rPr>
              <w:t>Publicité</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12103CF" w14:textId="725C1DDE" w:rsidR="009D30F9" w:rsidRPr="00056A91" w:rsidRDefault="009D30F9" w:rsidP="009D30F9">
            <w:pPr>
              <w:spacing w:after="0" w:line="240" w:lineRule="auto"/>
              <w:rPr>
                <w:rFonts w:ascii="Times New Roman" w:hAnsi="Times New Roman"/>
                <w:sz w:val="20"/>
              </w:rPr>
            </w:pPr>
            <w:r>
              <w:rPr>
                <w:rFonts w:ascii="Times New Roman" w:hAnsi="Times New Roman"/>
                <w:sz w:val="20"/>
              </w:rPr>
              <w:t xml:space="preserve">Message </w:t>
            </w:r>
            <w:r w:rsidRPr="00056A91">
              <w:rPr>
                <w:rFonts w:ascii="Times New Roman" w:hAnsi="Times New Roman"/>
                <w:sz w:val="20"/>
              </w:rPr>
              <w:t xml:space="preserve">destiné </w:t>
            </w:r>
            <w:r w:rsidRPr="00FC727A">
              <w:rPr>
                <w:rFonts w:ascii="Times New Roman" w:hAnsi="Times New Roman"/>
                <w:sz w:val="20"/>
              </w:rPr>
              <w:t>à promouvoir</w:t>
            </w:r>
            <w:r>
              <w:rPr>
                <w:rFonts w:ascii="Times New Roman" w:hAnsi="Times New Roman"/>
                <w:sz w:val="20"/>
              </w:rPr>
              <w:t xml:space="preserve"> </w:t>
            </w:r>
            <w:r w:rsidRPr="00FC727A">
              <w:rPr>
                <w:rFonts w:ascii="Times New Roman" w:hAnsi="Times New Roman"/>
                <w:sz w:val="20"/>
              </w:rPr>
              <w:t>la vente de biens</w:t>
            </w:r>
            <w:r>
              <w:rPr>
                <w:rFonts w:ascii="Times New Roman" w:hAnsi="Times New Roman"/>
                <w:sz w:val="20"/>
              </w:rPr>
              <w:t xml:space="preserve"> ou </w:t>
            </w:r>
            <w:r w:rsidRPr="00E254E5">
              <w:rPr>
                <w:rFonts w:ascii="Times New Roman" w:hAnsi="Times New Roman"/>
                <w:sz w:val="20"/>
              </w:rPr>
              <w:t xml:space="preserve">de services ou l'image d'une entreprise, d'une organisation ou d'une personne ayant une activité </w:t>
            </w:r>
            <w:r>
              <w:rPr>
                <w:rFonts w:ascii="Times New Roman" w:hAnsi="Times New Roman"/>
                <w:sz w:val="20"/>
              </w:rPr>
              <w:t>économique</w:t>
            </w:r>
            <w:r w:rsidRPr="00FC727A">
              <w:rPr>
                <w:rFonts w:ascii="Times New Roman" w:hAnsi="Times New Roman"/>
                <w:sz w:val="20"/>
              </w:rPr>
              <w:t xml:space="preserve">, </w:t>
            </w:r>
            <w:r>
              <w:rPr>
                <w:rFonts w:ascii="Times New Roman" w:hAnsi="Times New Roman"/>
                <w:sz w:val="20"/>
              </w:rPr>
              <w:t xml:space="preserve">ainsi que son support. Les </w:t>
            </w:r>
            <w:r w:rsidRPr="00056A91">
              <w:rPr>
                <w:rFonts w:ascii="Times New Roman" w:hAnsi="Times New Roman"/>
                <w:sz w:val="20"/>
              </w:rPr>
              <w:t>enseignes</w:t>
            </w:r>
            <w:r>
              <w:rPr>
                <w:rFonts w:ascii="Times New Roman" w:hAnsi="Times New Roman"/>
                <w:sz w:val="20"/>
              </w:rPr>
              <w:t>, les panneaux immobiliers, les panneaux de chantier et les annonces de vente publique ne sont pas de la publicité</w:t>
            </w:r>
            <w:r w:rsidRPr="00056A91">
              <w:rPr>
                <w:rFonts w:ascii="Times New Roman" w:hAnsi="Times New Roman"/>
                <w:sz w:val="20"/>
              </w:rPr>
              <w:t>.</w:t>
            </w:r>
          </w:p>
          <w:p w14:paraId="6A9BC495" w14:textId="77777777" w:rsidR="009D30F9" w:rsidRPr="008A0E8B" w:rsidRDefault="009D30F9" w:rsidP="009D30F9">
            <w:pPr>
              <w:spacing w:after="0" w:line="240" w:lineRule="auto"/>
              <w:rPr>
                <w:rFonts w:ascii="Times New Roman" w:hAnsi="Times New Roman"/>
                <w:sz w:val="20"/>
              </w:rPr>
            </w:pPr>
          </w:p>
        </w:tc>
      </w:tr>
      <w:bookmarkEnd w:id="22"/>
      <w:tr w:rsidR="009D30F9" w14:paraId="62BBDCF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1A2AE34" w14:textId="4C30AC71" w:rsidR="009D30F9" w:rsidRDefault="009D30F9" w:rsidP="009D30F9">
            <w:pPr>
              <w:spacing w:after="0" w:line="240" w:lineRule="auto"/>
              <w:rPr>
                <w:rFonts w:ascii="Times New Roman" w:hAnsi="Times New Roman" w:cs="Times New Roman"/>
                <w:b/>
                <w:sz w:val="20"/>
                <w:szCs w:val="20"/>
              </w:rPr>
            </w:pPr>
            <w:r>
              <w:rPr>
                <w:rFonts w:ascii="Times New Roman" w:hAnsi="Times New Roman" w:cs="Times New Roman"/>
                <w:b/>
                <w:sz w:val="20"/>
                <w:szCs w:val="20"/>
              </w:rPr>
              <w:t>Publicité associée à l’enseigne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B7A8AEE" w14:textId="6A6209A4" w:rsidR="009D30F9" w:rsidRDefault="009D30F9" w:rsidP="009D30F9">
            <w:pPr>
              <w:spacing w:after="0" w:line="240" w:lineRule="auto"/>
              <w:rPr>
                <w:rFonts w:ascii="Times New Roman" w:hAnsi="Times New Roman" w:cs="Times New Roman"/>
                <w:sz w:val="20"/>
                <w:szCs w:val="20"/>
              </w:rPr>
            </w:pPr>
            <w:r>
              <w:rPr>
                <w:rFonts w:ascii="Times New Roman" w:hAnsi="Times New Roman" w:cs="Times New Roman"/>
                <w:sz w:val="20"/>
                <w:szCs w:val="20"/>
              </w:rPr>
              <w:t>Publicité axée sur un bien ou un service distribué ou presté par l’occupant de l’immeuble et qui n’est pas susceptible d’être modifiée pendant la durée du permis.</w:t>
            </w:r>
          </w:p>
          <w:p w14:paraId="4901BCFC" w14:textId="6DAA6417" w:rsidR="009D30F9" w:rsidRDefault="009D30F9" w:rsidP="009D30F9">
            <w:pPr>
              <w:spacing w:after="0" w:line="240" w:lineRule="auto"/>
              <w:rPr>
                <w:rFonts w:ascii="Times New Roman" w:hAnsi="Times New Roman" w:cs="Times New Roman"/>
                <w:sz w:val="20"/>
                <w:szCs w:val="20"/>
              </w:rPr>
            </w:pPr>
          </w:p>
        </w:tc>
      </w:tr>
      <w:tr w:rsidR="009D30F9" w14:paraId="0ABE58D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4DB285B"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Publicité éclairée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6A7E056" w14:textId="424E7A4E"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Publicité </w:t>
            </w:r>
            <w:r>
              <w:rPr>
                <w:rFonts w:ascii="Times New Roman" w:hAnsi="Times New Roman"/>
                <w:sz w:val="20"/>
              </w:rPr>
              <w:t>qui</w:t>
            </w:r>
            <w:r w:rsidRPr="008A0E8B">
              <w:rPr>
                <w:rFonts w:ascii="Times New Roman" w:hAnsi="Times New Roman"/>
                <w:sz w:val="20"/>
              </w:rPr>
              <w:t xml:space="preserve"> reçoit un éclairage qu’elle ne produit pas elle-même, notamment les publicités éclairées par projection ou par transparence.</w:t>
            </w:r>
          </w:p>
          <w:p w14:paraId="7155FC56" w14:textId="77777777" w:rsidR="009D30F9" w:rsidRPr="008A0E8B" w:rsidRDefault="009D30F9" w:rsidP="009D30F9">
            <w:pPr>
              <w:spacing w:after="0" w:line="240" w:lineRule="auto"/>
              <w:rPr>
                <w:rFonts w:ascii="Times New Roman" w:hAnsi="Times New Roman"/>
                <w:sz w:val="20"/>
              </w:rPr>
            </w:pPr>
          </w:p>
        </w:tc>
      </w:tr>
      <w:tr w:rsidR="009D30F9" w14:paraId="0D72678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3622138" w14:textId="77777777" w:rsidR="009D30F9" w:rsidRPr="008A0E8B" w:rsidRDefault="009D30F9" w:rsidP="009D30F9">
            <w:pPr>
              <w:spacing w:after="0" w:line="240" w:lineRule="auto"/>
              <w:rPr>
                <w:rFonts w:ascii="Times New Roman" w:hAnsi="Times New Roman"/>
                <w:b/>
                <w:sz w:val="20"/>
              </w:rPr>
            </w:pPr>
            <w:bookmarkStart w:id="23" w:name="_Hlk156812609"/>
            <w:r w:rsidRPr="008A0E8B">
              <w:rPr>
                <w:rFonts w:ascii="Times New Roman" w:hAnsi="Times New Roman"/>
                <w:b/>
                <w:sz w:val="20"/>
              </w:rPr>
              <w:t xml:space="preserve">Publicité événementielle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6A12C46" w14:textId="4E18CC4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Publicité à caractère éphémère liée à un événement</w:t>
            </w:r>
            <w:r>
              <w:rPr>
                <w:rFonts w:ascii="Times New Roman" w:hAnsi="Times New Roman"/>
                <w:sz w:val="20"/>
              </w:rPr>
              <w:t xml:space="preserve"> </w:t>
            </w:r>
            <w:r w:rsidRPr="008A0E8B">
              <w:rPr>
                <w:rFonts w:ascii="Times New Roman" w:hAnsi="Times New Roman"/>
                <w:sz w:val="20"/>
              </w:rPr>
              <w:t>et dont au maximum 1/</w:t>
            </w:r>
            <w:r>
              <w:rPr>
                <w:rFonts w:ascii="Times New Roman" w:hAnsi="Times New Roman" w:cs="Times New Roman"/>
                <w:sz w:val="20"/>
                <w:szCs w:val="20"/>
              </w:rPr>
              <w:t>7</w:t>
            </w:r>
            <w:r>
              <w:rPr>
                <w:rFonts w:ascii="Times New Roman" w:hAnsi="Times New Roman" w:cs="Times New Roman"/>
                <w:sz w:val="20"/>
                <w:szCs w:val="20"/>
                <w:vertAlign w:val="superscript"/>
              </w:rPr>
              <w:t>e</w:t>
            </w:r>
            <w:r w:rsidRPr="008A0E8B">
              <w:rPr>
                <w:rFonts w:ascii="Times New Roman" w:hAnsi="Times New Roman"/>
                <w:sz w:val="20"/>
              </w:rPr>
              <w:t xml:space="preserve"> de la surface est réservée aux annonceurs parrainant cet événement.</w:t>
            </w:r>
          </w:p>
          <w:p w14:paraId="102C457C" w14:textId="77777777" w:rsidR="009D30F9" w:rsidRPr="008A0E8B" w:rsidRDefault="009D30F9" w:rsidP="009D30F9">
            <w:pPr>
              <w:spacing w:after="0" w:line="240" w:lineRule="auto"/>
              <w:rPr>
                <w:rFonts w:ascii="Times New Roman" w:hAnsi="Times New Roman"/>
                <w:sz w:val="20"/>
              </w:rPr>
            </w:pPr>
          </w:p>
        </w:tc>
      </w:tr>
      <w:bookmarkEnd w:id="23"/>
      <w:tr w:rsidR="009D30F9" w14:paraId="77F1A11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8FAC32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Publicité lumineuse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71E1EA3"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Publicité constituée en tout ou en partie par une ou plusieurs sources lumineuses.</w:t>
            </w:r>
          </w:p>
          <w:p w14:paraId="698A4122" w14:textId="77777777" w:rsidR="009D30F9" w:rsidRPr="008A0E8B" w:rsidRDefault="009D30F9" w:rsidP="009D30F9">
            <w:pPr>
              <w:spacing w:after="0" w:line="240" w:lineRule="auto"/>
              <w:rPr>
                <w:rFonts w:ascii="Times New Roman" w:hAnsi="Times New Roman"/>
                <w:sz w:val="20"/>
              </w:rPr>
            </w:pPr>
          </w:p>
        </w:tc>
      </w:tr>
      <w:tr w:rsidR="009D30F9" w14:paraId="1D0C665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1C637BA9" w14:textId="01EBC942"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Revêtement d’éveil à la vigilance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515412E" w14:textId="6DF0F1D0" w:rsidR="009D30F9" w:rsidRDefault="009D30F9" w:rsidP="009D30F9">
            <w:pPr>
              <w:spacing w:after="0" w:line="240" w:lineRule="auto"/>
              <w:rPr>
                <w:rFonts w:ascii="Times New Roman" w:hAnsi="Times New Roman" w:cs="Times New Roman"/>
                <w:sz w:val="20"/>
                <w:szCs w:val="20"/>
              </w:rPr>
            </w:pPr>
            <w:r>
              <w:rPr>
                <w:rFonts w:ascii="Times New Roman" w:hAnsi="Times New Roman"/>
                <w:sz w:val="20"/>
              </w:rPr>
              <w:t>Signalétique</w:t>
            </w:r>
            <w:r w:rsidRPr="008A0E8B">
              <w:rPr>
                <w:rFonts w:ascii="Times New Roman" w:hAnsi="Times New Roman"/>
                <w:sz w:val="20"/>
              </w:rPr>
              <w:t xml:space="preserve"> </w:t>
            </w:r>
            <w:r>
              <w:rPr>
                <w:rFonts w:ascii="Times New Roman" w:hAnsi="Times New Roman" w:cs="Times New Roman"/>
                <w:sz w:val="20"/>
                <w:szCs w:val="20"/>
              </w:rPr>
              <w:t>podotactile apposée</w:t>
            </w:r>
            <w:r w:rsidRPr="008A0E8B">
              <w:rPr>
                <w:rFonts w:ascii="Times New Roman" w:hAnsi="Times New Roman"/>
                <w:sz w:val="20"/>
              </w:rPr>
              <w:t xml:space="preserve"> ou </w:t>
            </w:r>
            <w:r>
              <w:rPr>
                <w:rFonts w:ascii="Times New Roman" w:hAnsi="Times New Roman" w:cs="Times New Roman"/>
                <w:sz w:val="20"/>
                <w:szCs w:val="20"/>
              </w:rPr>
              <w:t>incorporée au sol, constituée de plots détectables au pied, à la canne et visuellement,</w:t>
            </w:r>
            <w:r w:rsidRPr="008A0E8B">
              <w:rPr>
                <w:rFonts w:ascii="Times New Roman" w:hAnsi="Times New Roman"/>
                <w:sz w:val="20"/>
              </w:rPr>
              <w:t xml:space="preserve"> permettant aux personnes déficientes visuelles </w:t>
            </w:r>
            <w:r>
              <w:rPr>
                <w:rFonts w:ascii="Times New Roman" w:hAnsi="Times New Roman" w:cs="Times New Roman"/>
                <w:sz w:val="20"/>
                <w:szCs w:val="20"/>
              </w:rPr>
              <w:t xml:space="preserve">d’identifier la présence d’un danger tel qu’une traversée piétonne, un escalier, un quai de transport ou un mobilier en saillie. </w:t>
            </w:r>
          </w:p>
          <w:p w14:paraId="2F8BB0DA" w14:textId="4F302897" w:rsidR="009D30F9" w:rsidRDefault="009D30F9" w:rsidP="009D30F9">
            <w:pPr>
              <w:spacing w:after="0" w:line="240" w:lineRule="auto"/>
              <w:rPr>
                <w:rFonts w:ascii="Times New Roman" w:hAnsi="Times New Roman" w:cs="Times New Roman"/>
                <w:sz w:val="20"/>
                <w:szCs w:val="20"/>
              </w:rPr>
            </w:pPr>
          </w:p>
        </w:tc>
      </w:tr>
      <w:tr w:rsidR="009D30F9" w14:paraId="57CA784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F536237"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Revêtement perméable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CEBA72E"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Revêtement constitué de matériaux formant une couche poreuse, soit par leur structure propre, soit par leur mode d'assemblage, qui permettent l’infiltration des eaux pluviales et le ralentissement de l'eau de ruissellement. </w:t>
            </w:r>
          </w:p>
          <w:p w14:paraId="07796954" w14:textId="77777777" w:rsidR="009D30F9" w:rsidRPr="008A0E8B" w:rsidRDefault="009D30F9" w:rsidP="009D30F9">
            <w:pPr>
              <w:spacing w:after="0" w:line="240" w:lineRule="auto"/>
              <w:rPr>
                <w:rFonts w:ascii="Times New Roman" w:hAnsi="Times New Roman"/>
                <w:sz w:val="20"/>
              </w:rPr>
            </w:pPr>
          </w:p>
        </w:tc>
      </w:tr>
      <w:tr w:rsidR="009D30F9" w14:paraId="23E96FD3"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D7547E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Revêtement plane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75482BE"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Revêtement continu dont les différences de niveaux sont inférieures à 5 mm. </w:t>
            </w:r>
          </w:p>
          <w:p w14:paraId="3028AFB5" w14:textId="77777777" w:rsidR="009D30F9" w:rsidRPr="008A0E8B" w:rsidRDefault="009D30F9" w:rsidP="009D30F9">
            <w:pPr>
              <w:spacing w:after="0" w:line="240" w:lineRule="auto"/>
              <w:rPr>
                <w:rFonts w:ascii="Times New Roman" w:hAnsi="Times New Roman"/>
                <w:sz w:val="20"/>
              </w:rPr>
            </w:pPr>
          </w:p>
        </w:tc>
      </w:tr>
      <w:tr w:rsidR="009D30F9" w14:paraId="174E311A"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D73A68D"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Scénographie urbaine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68C95233"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Ensemble des éléments bâtis et non bâtis qui structurent et constituent par leur ensemble un paysage urbain et ce depuis les vues courtes à l’échelle locale de la rue et du quartier jusqu’aux vues longues à l’échelle urbaine.</w:t>
            </w:r>
          </w:p>
          <w:p w14:paraId="0E636CB6" w14:textId="77777777" w:rsidR="009D30F9" w:rsidRPr="008A0E8B" w:rsidRDefault="009D30F9" w:rsidP="009D30F9">
            <w:pPr>
              <w:spacing w:after="0" w:line="240" w:lineRule="auto"/>
              <w:rPr>
                <w:rFonts w:ascii="Times New Roman" w:hAnsi="Times New Roman"/>
                <w:sz w:val="20"/>
              </w:rPr>
            </w:pPr>
          </w:p>
        </w:tc>
      </w:tr>
      <w:tr w:rsidR="009D30F9" w14:paraId="6AD6ED1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D778469"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Sol de qualité</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D1F9AB2"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Sol qui présente des qualités pédologiques et écologiques permettant le développement de la faune et de la flore, des qualités agronomiques pour la culture maraîchère et/ou des qualités hydrogéologiques pour l’infiltration des eaux. </w:t>
            </w:r>
          </w:p>
          <w:p w14:paraId="607E5D87" w14:textId="77777777" w:rsidR="009D30F9" w:rsidRPr="008A0E8B" w:rsidRDefault="009D30F9" w:rsidP="009D30F9">
            <w:pPr>
              <w:spacing w:after="0" w:line="240" w:lineRule="auto"/>
              <w:rPr>
                <w:rFonts w:ascii="Times New Roman" w:hAnsi="Times New Roman"/>
                <w:sz w:val="20"/>
              </w:rPr>
            </w:pPr>
          </w:p>
        </w:tc>
      </w:tr>
      <w:tr w:rsidR="009D30F9" w14:paraId="21DA270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FD144FD" w14:textId="77777777" w:rsidR="009D30F9" w:rsidRDefault="009D30F9" w:rsidP="009D30F9">
            <w:pPr>
              <w:spacing w:after="0" w:line="240" w:lineRule="auto"/>
              <w:rPr>
                <w:rFonts w:ascii="Times New Roman" w:hAnsi="Times New Roman"/>
                <w:b/>
                <w:sz w:val="20"/>
              </w:rPr>
            </w:pPr>
            <w:bookmarkStart w:id="24" w:name="_Hlk158838510"/>
            <w:r>
              <w:rPr>
                <w:rFonts w:ascii="Times New Roman" w:hAnsi="Times New Roman"/>
                <w:b/>
                <w:sz w:val="20"/>
              </w:rPr>
              <w:t>Strate végétale</w:t>
            </w:r>
          </w:p>
          <w:bookmarkEnd w:id="24"/>
          <w:p w14:paraId="2E65706C" w14:textId="2F829780" w:rsidR="009D30F9" w:rsidRPr="008A0E8B" w:rsidRDefault="009D30F9" w:rsidP="009D30F9">
            <w:pPr>
              <w:spacing w:after="0" w:line="240" w:lineRule="auto"/>
              <w:rPr>
                <w:rFonts w:ascii="Times New Roman" w:hAnsi="Times New Roman"/>
                <w:b/>
                <w:sz w:val="20"/>
              </w:rPr>
            </w:pP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5B237A4" w14:textId="77777777" w:rsidR="009D30F9" w:rsidRDefault="009D30F9" w:rsidP="009D30F9">
            <w:pPr>
              <w:spacing w:after="0" w:line="240" w:lineRule="auto"/>
              <w:rPr>
                <w:rFonts w:ascii="Times New Roman" w:hAnsi="Times New Roman"/>
                <w:sz w:val="20"/>
              </w:rPr>
            </w:pPr>
            <w:r w:rsidRPr="00BF24ED">
              <w:rPr>
                <w:rFonts w:ascii="Times New Roman" w:hAnsi="Times New Roman"/>
                <w:sz w:val="20"/>
              </w:rPr>
              <w:t>Un niveau d'étagement vertical d'un peuplement végétal, chacun étant caractérisé par un microclimat et une faune spécifique</w:t>
            </w:r>
          </w:p>
          <w:p w14:paraId="0496A239" w14:textId="7046D834" w:rsidR="009D30F9" w:rsidRPr="008A0E8B" w:rsidRDefault="009D30F9" w:rsidP="009D30F9">
            <w:pPr>
              <w:spacing w:after="0" w:line="240" w:lineRule="auto"/>
              <w:rPr>
                <w:rFonts w:ascii="Times New Roman" w:hAnsi="Times New Roman"/>
                <w:sz w:val="20"/>
              </w:rPr>
            </w:pPr>
          </w:p>
        </w:tc>
      </w:tr>
      <w:tr w:rsidR="009D30F9" w14:paraId="38B3F8AC"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F38B571"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Studio</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D958A0B" w14:textId="7E7F30D5"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Logement qui ne dispose pas d'un</w:t>
            </w:r>
            <w:r>
              <w:rPr>
                <w:rFonts w:ascii="Times New Roman" w:hAnsi="Times New Roman"/>
                <w:sz w:val="20"/>
              </w:rPr>
              <w:t>e</w:t>
            </w:r>
            <w:r w:rsidRPr="008A0E8B">
              <w:rPr>
                <w:rFonts w:ascii="Times New Roman" w:hAnsi="Times New Roman"/>
                <w:sz w:val="20"/>
              </w:rPr>
              <w:t xml:space="preserve"> </w:t>
            </w:r>
            <w:r>
              <w:rPr>
                <w:rFonts w:ascii="Times New Roman" w:hAnsi="Times New Roman"/>
                <w:sz w:val="20"/>
              </w:rPr>
              <w:t>pièce</w:t>
            </w:r>
            <w:r w:rsidRPr="008A0E8B">
              <w:rPr>
                <w:rFonts w:ascii="Times New Roman" w:hAnsi="Times New Roman"/>
                <w:sz w:val="20"/>
              </w:rPr>
              <w:t xml:space="preserve"> séparé</w:t>
            </w:r>
            <w:r>
              <w:rPr>
                <w:rFonts w:ascii="Times New Roman" w:hAnsi="Times New Roman"/>
                <w:sz w:val="20"/>
              </w:rPr>
              <w:t>e</w:t>
            </w:r>
            <w:r w:rsidRPr="008A0E8B">
              <w:rPr>
                <w:rFonts w:ascii="Times New Roman" w:hAnsi="Times New Roman"/>
                <w:sz w:val="20"/>
              </w:rPr>
              <w:t xml:space="preserve"> pour la chambre à coucher. </w:t>
            </w:r>
          </w:p>
          <w:p w14:paraId="5CDD813D" w14:textId="77777777" w:rsidR="009D30F9" w:rsidRPr="008A0E8B" w:rsidRDefault="009D30F9" w:rsidP="009D30F9">
            <w:pPr>
              <w:spacing w:after="0" w:line="240" w:lineRule="auto"/>
              <w:rPr>
                <w:rFonts w:ascii="Times New Roman" w:hAnsi="Times New Roman"/>
                <w:sz w:val="20"/>
              </w:rPr>
            </w:pPr>
          </w:p>
        </w:tc>
      </w:tr>
      <w:tr w:rsidR="009D30F9" w14:paraId="69171FB0"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B57AD75"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Substrat végétalisé</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DA64C94"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Couche de matière minérale et organique permettant le développement de la végétation.</w:t>
            </w:r>
          </w:p>
          <w:p w14:paraId="0FD492F9" w14:textId="77777777" w:rsidR="009D30F9" w:rsidRPr="008A0E8B" w:rsidRDefault="009D30F9" w:rsidP="009D30F9">
            <w:pPr>
              <w:spacing w:after="0" w:line="240" w:lineRule="auto"/>
              <w:rPr>
                <w:rFonts w:ascii="Times New Roman" w:hAnsi="Times New Roman"/>
                <w:sz w:val="20"/>
              </w:rPr>
            </w:pPr>
            <w:r w:rsidRPr="008A0E8B">
              <w:rPr>
                <w:rFonts w:ascii="Times New Roman" w:hAnsi="Times New Roman"/>
                <w:sz w:val="20"/>
              </w:rPr>
              <w:t xml:space="preserve"> </w:t>
            </w:r>
          </w:p>
        </w:tc>
      </w:tr>
      <w:tr w:rsidR="009D30F9" w14:paraId="3EAA57B6"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440D5018" w14:textId="77777777" w:rsidR="009D30F9" w:rsidRPr="008A0E8B" w:rsidRDefault="009D30F9" w:rsidP="009D30F9">
            <w:pPr>
              <w:spacing w:after="0" w:line="240" w:lineRule="auto"/>
              <w:rPr>
                <w:rFonts w:ascii="Times New Roman" w:hAnsi="Times New Roman"/>
                <w:b/>
                <w:sz w:val="20"/>
              </w:rPr>
            </w:pPr>
            <w:bookmarkStart w:id="25" w:name="_Hlk116318336"/>
            <w:bookmarkStart w:id="26" w:name="_Hlk116318449"/>
            <w:r w:rsidRPr="008A0E8B">
              <w:rPr>
                <w:rFonts w:ascii="Times New Roman" w:hAnsi="Times New Roman"/>
                <w:b/>
                <w:sz w:val="20"/>
              </w:rPr>
              <w:t xml:space="preserve">Superficie nette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DC67944" w14:textId="6C9488CE"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Surface</w:t>
            </w:r>
            <w:r>
              <w:rPr>
                <w:rFonts w:ascii="Times New Roman" w:hAnsi="Times New Roman"/>
                <w:sz w:val="20"/>
              </w:rPr>
              <w:t xml:space="preserve"> d’un espace</w:t>
            </w:r>
            <w:r w:rsidRPr="008A0E8B">
              <w:rPr>
                <w:rFonts w:ascii="Times New Roman" w:hAnsi="Times New Roman"/>
                <w:sz w:val="20"/>
              </w:rPr>
              <w:t xml:space="preserve"> </w:t>
            </w:r>
            <w:r>
              <w:rPr>
                <w:rFonts w:ascii="Times New Roman" w:hAnsi="Times New Roman"/>
                <w:sz w:val="20"/>
              </w:rPr>
              <w:t>libre au sol</w:t>
            </w:r>
            <w:r w:rsidRPr="00F45A1C">
              <w:rPr>
                <w:rFonts w:ascii="Times New Roman" w:hAnsi="Times New Roman"/>
                <w:sz w:val="20"/>
              </w:rPr>
              <w:t>,</w:t>
            </w:r>
            <w:r>
              <w:rPr>
                <w:rFonts w:ascii="trebuchetms" w:hAnsi="trebuchetms"/>
                <w:color w:val="000000"/>
                <w:sz w:val="20"/>
                <w:szCs w:val="20"/>
              </w:rPr>
              <w:t xml:space="preserve"> </w:t>
            </w:r>
            <w:r w:rsidRPr="008A0E8B">
              <w:rPr>
                <w:rFonts w:ascii="Times New Roman" w:hAnsi="Times New Roman"/>
                <w:sz w:val="20"/>
              </w:rPr>
              <w:t xml:space="preserve">offrant une hauteur </w:t>
            </w:r>
            <w:r>
              <w:rPr>
                <w:rFonts w:ascii="Times New Roman" w:hAnsi="Times New Roman"/>
                <w:sz w:val="20"/>
              </w:rPr>
              <w:t>sous plafond</w:t>
            </w:r>
            <w:r w:rsidRPr="008A0E8B">
              <w:rPr>
                <w:rFonts w:ascii="Times New Roman" w:hAnsi="Times New Roman"/>
                <w:sz w:val="20"/>
              </w:rPr>
              <w:t xml:space="preserve"> d'au moins 1,50 m </w:t>
            </w:r>
            <w:r>
              <w:rPr>
                <w:rFonts w:ascii="Times New Roman" w:hAnsi="Times New Roman"/>
                <w:sz w:val="20"/>
              </w:rPr>
              <w:t>dans</w:t>
            </w:r>
            <w:r w:rsidRPr="008A0E8B">
              <w:rPr>
                <w:rFonts w:ascii="Times New Roman" w:hAnsi="Times New Roman"/>
                <w:sz w:val="20"/>
              </w:rPr>
              <w:t xml:space="preserve"> les </w:t>
            </w:r>
            <w:r>
              <w:rPr>
                <w:rFonts w:ascii="Times New Roman" w:hAnsi="Times New Roman"/>
                <w:sz w:val="20"/>
              </w:rPr>
              <w:t>espaces situés sous le versant d’une toiture</w:t>
            </w:r>
            <w:r w:rsidRPr="008A0E8B">
              <w:rPr>
                <w:rFonts w:ascii="Times New Roman" w:hAnsi="Times New Roman"/>
                <w:sz w:val="20"/>
              </w:rPr>
              <w:t xml:space="preserve"> et </w:t>
            </w:r>
            <w:r>
              <w:rPr>
                <w:rFonts w:ascii="Times New Roman" w:hAnsi="Times New Roman"/>
                <w:sz w:val="20"/>
              </w:rPr>
              <w:t xml:space="preserve">de </w:t>
            </w:r>
            <w:r w:rsidRPr="008A0E8B">
              <w:rPr>
                <w:rFonts w:ascii="Times New Roman" w:hAnsi="Times New Roman"/>
                <w:sz w:val="20"/>
              </w:rPr>
              <w:t xml:space="preserve">2,20 m dans les autres </w:t>
            </w:r>
            <w:r>
              <w:rPr>
                <w:rFonts w:ascii="Times New Roman" w:hAnsi="Times New Roman"/>
                <w:sz w:val="20"/>
              </w:rPr>
              <w:t>espaces</w:t>
            </w:r>
            <w:r w:rsidRPr="008A0E8B">
              <w:rPr>
                <w:rFonts w:ascii="Times New Roman" w:hAnsi="Times New Roman"/>
                <w:sz w:val="20"/>
              </w:rPr>
              <w:t xml:space="preserve">. </w:t>
            </w:r>
          </w:p>
          <w:p w14:paraId="522709A8" w14:textId="77777777" w:rsidR="009D30F9" w:rsidRPr="008A0E8B" w:rsidRDefault="009D30F9" w:rsidP="009D30F9">
            <w:pPr>
              <w:spacing w:after="0" w:line="240" w:lineRule="auto"/>
              <w:rPr>
                <w:rFonts w:ascii="Times New Roman" w:hAnsi="Times New Roman"/>
                <w:sz w:val="20"/>
              </w:rPr>
            </w:pPr>
          </w:p>
        </w:tc>
      </w:tr>
      <w:tr w:rsidR="009D30F9" w14:paraId="3DC3396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7F3A740" w14:textId="279C65C2" w:rsidR="009D30F9" w:rsidRPr="008A0E8B" w:rsidRDefault="009D30F9" w:rsidP="009D30F9">
            <w:pPr>
              <w:spacing w:after="0" w:line="240" w:lineRule="auto"/>
              <w:rPr>
                <w:rFonts w:ascii="Times New Roman" w:hAnsi="Times New Roman"/>
                <w:b/>
                <w:sz w:val="20"/>
              </w:rPr>
            </w:pPr>
            <w:bookmarkStart w:id="27" w:name="_Hlk116318211"/>
            <w:bookmarkEnd w:id="25"/>
            <w:r w:rsidRPr="008A0E8B">
              <w:rPr>
                <w:rFonts w:ascii="Times New Roman" w:hAnsi="Times New Roman"/>
                <w:b/>
                <w:sz w:val="20"/>
              </w:rPr>
              <w:t xml:space="preserve">Superficie utile </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351A569" w14:textId="2EA6FF7C"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Surface mesurée entre </w:t>
            </w:r>
            <w:r>
              <w:rPr>
                <w:rFonts w:ascii="Times New Roman" w:hAnsi="Times New Roman"/>
                <w:sz w:val="20"/>
              </w:rPr>
              <w:t xml:space="preserve">le </w:t>
            </w:r>
            <w:r w:rsidRPr="008A0E8B">
              <w:rPr>
                <w:rFonts w:ascii="Times New Roman" w:hAnsi="Times New Roman"/>
                <w:sz w:val="20"/>
              </w:rPr>
              <w:t>nu intérieur des murs extérieurs</w:t>
            </w:r>
            <w:r>
              <w:rPr>
                <w:rFonts w:ascii="Times New Roman" w:hAnsi="Times New Roman"/>
                <w:sz w:val="20"/>
              </w:rPr>
              <w:t xml:space="preserve"> de l’unité d’occupation</w:t>
            </w:r>
            <w:r w:rsidRPr="008A0E8B">
              <w:rPr>
                <w:rFonts w:ascii="Times New Roman" w:hAnsi="Times New Roman"/>
                <w:sz w:val="20"/>
              </w:rPr>
              <w:t>, offrant une hauteur</w:t>
            </w:r>
            <w:r>
              <w:rPr>
                <w:rFonts w:ascii="Times New Roman" w:hAnsi="Times New Roman"/>
                <w:sz w:val="20"/>
              </w:rPr>
              <w:t xml:space="preserve"> sous plafond</w:t>
            </w:r>
            <w:r w:rsidRPr="008A0E8B">
              <w:rPr>
                <w:rFonts w:ascii="Times New Roman" w:hAnsi="Times New Roman"/>
                <w:sz w:val="20"/>
              </w:rPr>
              <w:t xml:space="preserve"> d’au moins </w:t>
            </w:r>
            <w:r>
              <w:rPr>
                <w:rFonts w:ascii="Times New Roman" w:hAnsi="Times New Roman"/>
                <w:sz w:val="20"/>
              </w:rPr>
              <w:t xml:space="preserve">1,50 m dans les espaces situés sous le versant d’une toiture et de </w:t>
            </w:r>
            <w:r w:rsidRPr="008A0E8B">
              <w:rPr>
                <w:rFonts w:ascii="Times New Roman" w:hAnsi="Times New Roman"/>
                <w:sz w:val="20"/>
              </w:rPr>
              <w:t>2,20 m</w:t>
            </w:r>
            <w:r>
              <w:rPr>
                <w:rFonts w:ascii="Times New Roman" w:hAnsi="Times New Roman"/>
                <w:sz w:val="20"/>
              </w:rPr>
              <w:t xml:space="preserve"> dans les autres espaces</w:t>
            </w:r>
            <w:r>
              <w:rPr>
                <w:rFonts w:ascii="Times New Roman" w:hAnsi="Times New Roman" w:cs="Times New Roman"/>
                <w:sz w:val="20"/>
                <w:szCs w:val="20"/>
              </w:rPr>
              <w:t>.</w:t>
            </w:r>
            <w:r w:rsidRPr="008A0E8B">
              <w:rPr>
                <w:rFonts w:ascii="Times New Roman" w:hAnsi="Times New Roman"/>
                <w:sz w:val="20"/>
              </w:rPr>
              <w:t xml:space="preserve"> </w:t>
            </w:r>
            <w:r>
              <w:rPr>
                <w:rFonts w:ascii="Times New Roman" w:hAnsi="Times New Roman" w:cs="Times New Roman"/>
                <w:sz w:val="20"/>
                <w:szCs w:val="20"/>
              </w:rPr>
              <w:t>E</w:t>
            </w:r>
            <w:r w:rsidRPr="008A0E8B">
              <w:rPr>
                <w:rFonts w:ascii="Times New Roman" w:hAnsi="Times New Roman"/>
                <w:sz w:val="20"/>
              </w:rPr>
              <w:t xml:space="preserve">lle comprend les surfaces occupées par les cloisons </w:t>
            </w:r>
            <w:r>
              <w:rPr>
                <w:rFonts w:ascii="Times New Roman" w:hAnsi="Times New Roman"/>
                <w:sz w:val="20"/>
              </w:rPr>
              <w:t xml:space="preserve">et les </w:t>
            </w:r>
            <w:r w:rsidRPr="008A0E8B">
              <w:rPr>
                <w:rFonts w:ascii="Times New Roman" w:hAnsi="Times New Roman"/>
                <w:sz w:val="20"/>
              </w:rPr>
              <w:t>murs intérieurs d</w:t>
            </w:r>
            <w:r>
              <w:rPr>
                <w:rFonts w:ascii="Times New Roman" w:hAnsi="Times New Roman"/>
                <w:sz w:val="20"/>
              </w:rPr>
              <w:t>e</w:t>
            </w:r>
            <w:r w:rsidRPr="008A0E8B">
              <w:rPr>
                <w:rFonts w:ascii="Times New Roman" w:hAnsi="Times New Roman"/>
                <w:sz w:val="20"/>
              </w:rPr>
              <w:t xml:space="preserve"> </w:t>
            </w:r>
            <w:r>
              <w:rPr>
                <w:rFonts w:ascii="Times New Roman" w:hAnsi="Times New Roman"/>
                <w:sz w:val="20"/>
              </w:rPr>
              <w:t>l’unité d’occupation</w:t>
            </w:r>
            <w:r w:rsidRPr="008A0E8B">
              <w:rPr>
                <w:rFonts w:ascii="Times New Roman" w:hAnsi="Times New Roman"/>
                <w:sz w:val="20"/>
              </w:rPr>
              <w:t xml:space="preserve">, </w:t>
            </w:r>
            <w:r>
              <w:rPr>
                <w:rFonts w:ascii="Times New Roman" w:hAnsi="Times New Roman"/>
                <w:sz w:val="20"/>
              </w:rPr>
              <w:t xml:space="preserve">les </w:t>
            </w:r>
            <w:r w:rsidRPr="008A0E8B">
              <w:rPr>
                <w:rFonts w:ascii="Times New Roman" w:hAnsi="Times New Roman"/>
                <w:sz w:val="20"/>
              </w:rPr>
              <w:t>corps de cheminée</w:t>
            </w:r>
            <w:r>
              <w:rPr>
                <w:rFonts w:ascii="Times New Roman" w:hAnsi="Times New Roman"/>
                <w:sz w:val="20"/>
              </w:rPr>
              <w:t xml:space="preserve">, </w:t>
            </w:r>
            <w:r w:rsidRPr="008A0E8B">
              <w:rPr>
                <w:rFonts w:ascii="Times New Roman" w:hAnsi="Times New Roman"/>
                <w:sz w:val="20"/>
              </w:rPr>
              <w:t xml:space="preserve">etc. Elle exclut les gaines </w:t>
            </w:r>
            <w:r>
              <w:rPr>
                <w:rFonts w:ascii="Times New Roman" w:hAnsi="Times New Roman"/>
                <w:sz w:val="20"/>
              </w:rPr>
              <w:t xml:space="preserve">et techniques communes du bâtiment qui traversent l’unité d’occupation ainsi que </w:t>
            </w:r>
            <w:r w:rsidRPr="008A0E8B">
              <w:rPr>
                <w:rFonts w:ascii="Times New Roman" w:hAnsi="Times New Roman"/>
                <w:sz w:val="20"/>
              </w:rPr>
              <w:t>la surface des balcons</w:t>
            </w:r>
            <w:r>
              <w:rPr>
                <w:rFonts w:ascii="Times New Roman" w:hAnsi="Times New Roman"/>
                <w:sz w:val="20"/>
              </w:rPr>
              <w:t>, des loggias</w:t>
            </w:r>
            <w:r w:rsidRPr="008A0E8B">
              <w:rPr>
                <w:rFonts w:ascii="Times New Roman" w:hAnsi="Times New Roman"/>
                <w:sz w:val="20"/>
              </w:rPr>
              <w:t xml:space="preserve"> et des terrasses. </w:t>
            </w:r>
          </w:p>
          <w:p w14:paraId="506B41AC" w14:textId="77777777" w:rsidR="009D30F9" w:rsidRPr="008A0E8B" w:rsidRDefault="009D30F9" w:rsidP="009D30F9">
            <w:pPr>
              <w:spacing w:after="0" w:line="240" w:lineRule="auto"/>
              <w:rPr>
                <w:rFonts w:ascii="Times New Roman" w:hAnsi="Times New Roman"/>
                <w:sz w:val="20"/>
              </w:rPr>
            </w:pPr>
          </w:p>
        </w:tc>
      </w:tr>
      <w:tr w:rsidR="00D659F3" w14:paraId="6C737917"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9664BF7" w14:textId="3C991597" w:rsidR="00D659F3" w:rsidRPr="00D659F3" w:rsidRDefault="00D659F3" w:rsidP="009D30F9">
            <w:pPr>
              <w:spacing w:after="0" w:line="240" w:lineRule="auto"/>
              <w:rPr>
                <w:rFonts w:ascii="Times New Roman" w:hAnsi="Times New Roman"/>
                <w:b/>
                <w:sz w:val="20"/>
              </w:rPr>
            </w:pPr>
            <w:r w:rsidRPr="00D659F3">
              <w:rPr>
                <w:rFonts w:ascii="Times New Roman" w:hAnsi="Times New Roman"/>
                <w:b/>
                <w:sz w:val="20"/>
              </w:rPr>
              <w:t>Surface nette éclairante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1CFCB864" w14:textId="77777777" w:rsidR="00D659F3" w:rsidRDefault="00D659F3" w:rsidP="00D659F3">
            <w:pPr>
              <w:spacing w:after="0" w:line="240" w:lineRule="auto"/>
              <w:rPr>
                <w:rFonts w:ascii="Times New Roman" w:hAnsi="Times New Roman" w:cs="Times New Roman"/>
                <w:sz w:val="20"/>
                <w:szCs w:val="20"/>
              </w:rPr>
            </w:pPr>
            <w:r w:rsidRPr="008A0E8B">
              <w:rPr>
                <w:rFonts w:ascii="Times New Roman" w:hAnsi="Times New Roman"/>
                <w:sz w:val="20"/>
              </w:rPr>
              <w:t xml:space="preserve">Somme des </w:t>
            </w:r>
            <w:r>
              <w:rPr>
                <w:rFonts w:ascii="Times New Roman" w:hAnsi="Times New Roman"/>
                <w:sz w:val="20"/>
              </w:rPr>
              <w:t>surfaces</w:t>
            </w:r>
            <w:r w:rsidRPr="008A0E8B">
              <w:rPr>
                <w:rFonts w:ascii="Times New Roman" w:hAnsi="Times New Roman"/>
                <w:sz w:val="20"/>
              </w:rPr>
              <w:t xml:space="preserve"> des vitrages laissant pénétrer la lumière extérieure, non comptées les parties non éclairantes de la baie telles que </w:t>
            </w:r>
            <w:r>
              <w:rPr>
                <w:rFonts w:ascii="Times New Roman" w:hAnsi="Times New Roman"/>
                <w:sz w:val="20"/>
              </w:rPr>
              <w:t xml:space="preserve">les </w:t>
            </w:r>
            <w:r w:rsidRPr="008A0E8B">
              <w:rPr>
                <w:rFonts w:ascii="Times New Roman" w:hAnsi="Times New Roman"/>
                <w:sz w:val="20"/>
              </w:rPr>
              <w:t xml:space="preserve">châssis ou </w:t>
            </w:r>
            <w:r>
              <w:rPr>
                <w:rFonts w:ascii="Times New Roman" w:hAnsi="Times New Roman"/>
                <w:sz w:val="20"/>
              </w:rPr>
              <w:t xml:space="preserve">les </w:t>
            </w:r>
            <w:r w:rsidRPr="008A0E8B">
              <w:rPr>
                <w:rFonts w:ascii="Times New Roman" w:hAnsi="Times New Roman"/>
                <w:sz w:val="20"/>
              </w:rPr>
              <w:t xml:space="preserve">parties pleines. </w:t>
            </w:r>
          </w:p>
          <w:p w14:paraId="247D0D49" w14:textId="77777777" w:rsidR="00D659F3" w:rsidRPr="008A0E8B" w:rsidRDefault="00D659F3" w:rsidP="009D30F9">
            <w:pPr>
              <w:spacing w:after="0" w:line="240" w:lineRule="auto"/>
              <w:rPr>
                <w:rFonts w:ascii="Times New Roman" w:hAnsi="Times New Roman"/>
                <w:sz w:val="20"/>
              </w:rPr>
            </w:pPr>
          </w:p>
        </w:tc>
      </w:tr>
      <w:bookmarkEnd w:id="26"/>
      <w:bookmarkEnd w:id="27"/>
      <w:tr w:rsidR="009D30F9" w14:paraId="6F822AD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44E6F60"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Terrain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01376D6"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Parcelle ou ensemble de parcelles contiguës, cadastrées ou non, appartenant à un même propriétaire.</w:t>
            </w:r>
          </w:p>
          <w:p w14:paraId="15C2DC17" w14:textId="77777777" w:rsidR="009D30F9" w:rsidRPr="008A0E8B" w:rsidRDefault="009D30F9" w:rsidP="009D30F9">
            <w:pPr>
              <w:spacing w:after="0" w:line="240" w:lineRule="auto"/>
              <w:rPr>
                <w:rFonts w:ascii="Times New Roman" w:hAnsi="Times New Roman"/>
                <w:sz w:val="20"/>
              </w:rPr>
            </w:pPr>
          </w:p>
        </w:tc>
      </w:tr>
      <w:tr w:rsidR="009D30F9" w14:paraId="41AD6DB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FB2FED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Terrain d’angle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0E7F598" w14:textId="4FEC64F1"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Terrain se trouvant à l’intersection de </w:t>
            </w:r>
            <w:r>
              <w:rPr>
                <w:rFonts w:ascii="Times New Roman" w:hAnsi="Times New Roman"/>
                <w:sz w:val="20"/>
              </w:rPr>
              <w:t>deux</w:t>
            </w:r>
            <w:r w:rsidRPr="008A0E8B">
              <w:rPr>
                <w:rFonts w:ascii="Times New Roman" w:hAnsi="Times New Roman"/>
                <w:sz w:val="20"/>
              </w:rPr>
              <w:t xml:space="preserve"> voiries.</w:t>
            </w:r>
          </w:p>
          <w:p w14:paraId="1DC5A090" w14:textId="77777777" w:rsidR="009D30F9" w:rsidRPr="008A0E8B" w:rsidRDefault="009D30F9" w:rsidP="009D30F9">
            <w:pPr>
              <w:spacing w:after="0" w:line="240" w:lineRule="auto"/>
              <w:rPr>
                <w:rFonts w:ascii="Times New Roman" w:hAnsi="Times New Roman"/>
                <w:sz w:val="20"/>
              </w:rPr>
            </w:pPr>
          </w:p>
        </w:tc>
      </w:tr>
      <w:tr w:rsidR="009D30F9" w14:paraId="5D8AC6C3"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55697D7"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Terrain traversant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60BD9D6"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Terrain délimité par des voiries qui ne se croisent pas au droit du terrain.</w:t>
            </w:r>
          </w:p>
          <w:p w14:paraId="1FB0D291" w14:textId="77777777" w:rsidR="009D30F9" w:rsidRPr="008A0E8B" w:rsidRDefault="009D30F9" w:rsidP="009D30F9">
            <w:pPr>
              <w:spacing w:after="0" w:line="240" w:lineRule="auto"/>
              <w:rPr>
                <w:rFonts w:ascii="Times New Roman" w:hAnsi="Times New Roman"/>
                <w:sz w:val="20"/>
              </w:rPr>
            </w:pPr>
          </w:p>
        </w:tc>
      </w:tr>
      <w:tr w:rsidR="009D30F9" w14:paraId="1B90647F"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FF8089F"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Terrain voisin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96F972C" w14:textId="462CF7F4"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Le ou les terrains contigus au terrain </w:t>
            </w:r>
            <w:r>
              <w:rPr>
                <w:rFonts w:ascii="Times New Roman" w:hAnsi="Times New Roman"/>
                <w:sz w:val="20"/>
              </w:rPr>
              <w:t>concerné</w:t>
            </w:r>
            <w:r w:rsidRPr="008A0E8B">
              <w:rPr>
                <w:rFonts w:ascii="Times New Roman" w:hAnsi="Times New Roman"/>
                <w:sz w:val="20"/>
              </w:rPr>
              <w:t>.</w:t>
            </w:r>
          </w:p>
          <w:p w14:paraId="290763E7" w14:textId="77777777" w:rsidR="009D30F9" w:rsidRPr="008A0E8B" w:rsidRDefault="009D30F9" w:rsidP="009D30F9">
            <w:pPr>
              <w:spacing w:after="0" w:line="240" w:lineRule="auto"/>
              <w:rPr>
                <w:rFonts w:ascii="Times New Roman" w:hAnsi="Times New Roman"/>
                <w:sz w:val="20"/>
              </w:rPr>
            </w:pPr>
          </w:p>
        </w:tc>
      </w:tr>
      <w:tr w:rsidR="009D30F9" w14:paraId="1AFB8788"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0D6C0BDF" w14:textId="1255E179" w:rsidR="009D30F9" w:rsidRPr="008A0E8B" w:rsidRDefault="009D30F9" w:rsidP="009D30F9">
            <w:pPr>
              <w:spacing w:after="0" w:line="240" w:lineRule="auto"/>
              <w:rPr>
                <w:rFonts w:ascii="Times New Roman" w:hAnsi="Times New Roman"/>
                <w:b/>
                <w:sz w:val="20"/>
              </w:rPr>
            </w:pPr>
            <w:bookmarkStart w:id="28" w:name="_Hlk158835823"/>
            <w:r w:rsidRPr="008A0E8B">
              <w:rPr>
                <w:rFonts w:ascii="Times New Roman" w:hAnsi="Times New Roman"/>
                <w:b/>
                <w:sz w:val="20"/>
              </w:rPr>
              <w:t>Toiture plate</w:t>
            </w:r>
            <w:r>
              <w:rPr>
                <w:rFonts w:ascii="Times New Roman" w:hAnsi="Times New Roman" w:cs="Times New Roman"/>
                <w:b/>
                <w:sz w:val="20"/>
                <w:szCs w:val="20"/>
              </w:rPr>
              <w:t xml:space="preserve"> ou de faible pente</w:t>
            </w:r>
            <w:bookmarkEnd w:id="28"/>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510122D" w14:textId="401F7498" w:rsidR="009D30F9" w:rsidRDefault="009D30F9" w:rsidP="009D30F9">
            <w:pPr>
              <w:spacing w:after="0" w:line="240" w:lineRule="auto"/>
              <w:rPr>
                <w:rFonts w:ascii="Times New Roman" w:hAnsi="Times New Roman"/>
                <w:sz w:val="20"/>
              </w:rPr>
            </w:pPr>
            <w:r w:rsidRPr="008A0E8B">
              <w:rPr>
                <w:rFonts w:ascii="Times New Roman" w:hAnsi="Times New Roman"/>
                <w:sz w:val="20"/>
              </w:rPr>
              <w:t xml:space="preserve">Toiture présentant une pente inférieure à </w:t>
            </w:r>
            <w:r>
              <w:rPr>
                <w:rFonts w:ascii="Times New Roman" w:hAnsi="Times New Roman" w:cs="Times New Roman"/>
                <w:sz w:val="20"/>
                <w:szCs w:val="20"/>
              </w:rPr>
              <w:t>20</w:t>
            </w:r>
            <w:r w:rsidRPr="008A0E8B">
              <w:rPr>
                <w:rFonts w:ascii="Times New Roman" w:hAnsi="Times New Roman"/>
                <w:sz w:val="20"/>
              </w:rPr>
              <w:t>%.</w:t>
            </w:r>
          </w:p>
          <w:p w14:paraId="29CB149A" w14:textId="77777777" w:rsidR="009D30F9" w:rsidRDefault="009D30F9" w:rsidP="009D30F9">
            <w:pPr>
              <w:spacing w:after="0" w:line="240" w:lineRule="auto"/>
              <w:rPr>
                <w:rFonts w:ascii="Times New Roman" w:hAnsi="Times New Roman" w:cs="Times New Roman"/>
                <w:sz w:val="20"/>
                <w:szCs w:val="20"/>
              </w:rPr>
            </w:pPr>
          </w:p>
          <w:p w14:paraId="5496099C" w14:textId="77777777" w:rsidR="009D30F9" w:rsidRPr="008A0E8B" w:rsidRDefault="009D30F9" w:rsidP="009D30F9">
            <w:pPr>
              <w:spacing w:after="0" w:line="240" w:lineRule="auto"/>
              <w:rPr>
                <w:rFonts w:ascii="Times New Roman" w:hAnsi="Times New Roman"/>
                <w:sz w:val="20"/>
              </w:rPr>
            </w:pPr>
          </w:p>
        </w:tc>
      </w:tr>
      <w:tr w:rsidR="009D30F9" w14:paraId="170F2235"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E8B286D" w14:textId="25B2E60D"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Toiture verte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B9AA407" w14:textId="65632246"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Toiture recouverte de végétation et des éléments nécessaires au développement de celle-ci, tels que le drainage et le substrat.</w:t>
            </w:r>
          </w:p>
          <w:p w14:paraId="769396DA" w14:textId="77777777" w:rsidR="009D30F9" w:rsidRPr="008A0E8B" w:rsidRDefault="009D30F9" w:rsidP="009D30F9">
            <w:pPr>
              <w:spacing w:after="0" w:line="240" w:lineRule="auto"/>
              <w:rPr>
                <w:rFonts w:ascii="Times New Roman" w:hAnsi="Times New Roman"/>
                <w:sz w:val="20"/>
              </w:rPr>
            </w:pPr>
          </w:p>
        </w:tc>
      </w:tr>
      <w:tr w:rsidR="003D1C6D" w14:paraId="743F1E6F"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45253EA" w14:textId="77777777" w:rsidR="003D1C6D" w:rsidRDefault="003D1C6D" w:rsidP="009D30F9">
            <w:pPr>
              <w:spacing w:after="0" w:line="240" w:lineRule="auto"/>
              <w:rPr>
                <w:rFonts w:ascii="Times New Roman" w:hAnsi="Times New Roman" w:cs="Times New Roman"/>
                <w:b/>
                <w:sz w:val="20"/>
                <w:szCs w:val="20"/>
              </w:rPr>
            </w:pPr>
            <w:r>
              <w:rPr>
                <w:rFonts w:ascii="Times New Roman" w:hAnsi="Times New Roman" w:cs="Times New Roman"/>
                <w:b/>
                <w:sz w:val="20"/>
                <w:szCs w:val="20"/>
              </w:rPr>
              <w:t>Travaux structurels importants</w:t>
            </w:r>
          </w:p>
          <w:p w14:paraId="7E865A6C" w14:textId="19D6C09E" w:rsidR="003D1C6D" w:rsidRPr="008A0E8B" w:rsidRDefault="003D1C6D" w:rsidP="009D30F9">
            <w:pPr>
              <w:spacing w:after="0" w:line="240" w:lineRule="auto"/>
              <w:rPr>
                <w:rFonts w:ascii="Times New Roman" w:hAnsi="Times New Roman"/>
                <w:b/>
                <w:sz w:val="20"/>
              </w:rPr>
            </w:pP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059737D" w14:textId="77777777" w:rsidR="003D1C6D" w:rsidRDefault="003D1C6D" w:rsidP="003D1C6D">
            <w:pPr>
              <w:spacing w:after="0" w:line="240" w:lineRule="auto"/>
              <w:rPr>
                <w:rFonts w:ascii="Times New Roman" w:hAnsi="Times New Roman" w:cs="Times New Roman"/>
                <w:sz w:val="20"/>
                <w:szCs w:val="20"/>
              </w:rPr>
            </w:pPr>
            <w:r>
              <w:rPr>
                <w:rFonts w:ascii="Times New Roman" w:hAnsi="Times New Roman" w:cs="Times New Roman"/>
                <w:sz w:val="20"/>
                <w:szCs w:val="20"/>
              </w:rPr>
              <w:t>Travaux portant sur l’ossature du bâtiment ou sur</w:t>
            </w:r>
            <w:r w:rsidRPr="000F6643">
              <w:rPr>
                <w:rFonts w:ascii="Times New Roman" w:hAnsi="Times New Roman" w:cs="Times New Roman"/>
                <w:sz w:val="20"/>
                <w:szCs w:val="20"/>
              </w:rPr>
              <w:t xml:space="preserve"> des éléments </w:t>
            </w:r>
            <w:r w:rsidRPr="00193FB6">
              <w:rPr>
                <w:rFonts w:ascii="Times New Roman" w:hAnsi="Times New Roman" w:cs="Times New Roman"/>
                <w:sz w:val="20"/>
                <w:szCs w:val="20"/>
              </w:rPr>
              <w:t xml:space="preserve">participant à </w:t>
            </w:r>
            <w:r>
              <w:rPr>
                <w:rFonts w:ascii="Times New Roman" w:hAnsi="Times New Roman" w:cs="Times New Roman"/>
                <w:sz w:val="20"/>
                <w:szCs w:val="20"/>
              </w:rPr>
              <w:t>s</w:t>
            </w:r>
            <w:r w:rsidRPr="00193FB6">
              <w:rPr>
                <w:rFonts w:ascii="Times New Roman" w:hAnsi="Times New Roman" w:cs="Times New Roman"/>
                <w:sz w:val="20"/>
                <w:szCs w:val="20"/>
              </w:rPr>
              <w:t>a stabilité, tels que la charpente et les murs porteurs</w:t>
            </w:r>
            <w:r>
              <w:rPr>
                <w:rFonts w:ascii="Times New Roman" w:hAnsi="Times New Roman" w:cs="Times New Roman"/>
                <w:sz w:val="20"/>
                <w:szCs w:val="20"/>
              </w:rPr>
              <w:t>.</w:t>
            </w:r>
          </w:p>
          <w:p w14:paraId="0347CAE3" w14:textId="77777777" w:rsidR="003D1C6D" w:rsidRPr="008A0E8B" w:rsidRDefault="003D1C6D" w:rsidP="009D30F9">
            <w:pPr>
              <w:spacing w:after="0" w:line="240" w:lineRule="auto"/>
              <w:rPr>
                <w:rFonts w:ascii="Times New Roman" w:hAnsi="Times New Roman"/>
                <w:sz w:val="20"/>
              </w:rPr>
            </w:pPr>
          </w:p>
        </w:tc>
      </w:tr>
      <w:tr w:rsidR="009D30F9" w14:paraId="4467027D"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20EC53A4"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Typologie de logement</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551838F" w14:textId="77777777"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Classification des logements se distinguant sur la base du nombre de chambres dans le logement.</w:t>
            </w:r>
          </w:p>
          <w:p w14:paraId="4330DBA4" w14:textId="77777777" w:rsidR="009D30F9" w:rsidRPr="008A0E8B" w:rsidRDefault="009D30F9" w:rsidP="009D30F9">
            <w:pPr>
              <w:spacing w:after="0" w:line="240" w:lineRule="auto"/>
              <w:rPr>
                <w:rFonts w:ascii="Times New Roman" w:hAnsi="Times New Roman"/>
                <w:sz w:val="20"/>
              </w:rPr>
            </w:pPr>
          </w:p>
        </w:tc>
      </w:tr>
      <w:tr w:rsidR="009D30F9" w14:paraId="7627637B"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ED73C11"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Unité d’occupation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3E3A3E92" w14:textId="77777777" w:rsidR="009D30F9" w:rsidRDefault="009D30F9" w:rsidP="009D30F9">
            <w:pPr>
              <w:spacing w:after="0" w:line="240" w:lineRule="auto"/>
              <w:rPr>
                <w:rFonts w:ascii="Times New Roman" w:hAnsi="Times New Roman"/>
                <w:sz w:val="20"/>
              </w:rPr>
            </w:pPr>
            <w:r w:rsidRPr="008A0E8B">
              <w:rPr>
                <w:rFonts w:ascii="Times New Roman" w:hAnsi="Times New Roman"/>
                <w:sz w:val="20"/>
              </w:rPr>
              <w:t>Ensemble de</w:t>
            </w:r>
            <w:r>
              <w:rPr>
                <w:rFonts w:ascii="Times New Roman" w:hAnsi="Times New Roman"/>
                <w:sz w:val="20"/>
              </w:rPr>
              <w:t xml:space="preserve"> espaces et</w:t>
            </w:r>
            <w:r w:rsidRPr="008A0E8B">
              <w:rPr>
                <w:rFonts w:ascii="Times New Roman" w:hAnsi="Times New Roman"/>
                <w:sz w:val="20"/>
              </w:rPr>
              <w:t xml:space="preserve"> locaux formant une unité autonome du point de vue de son fonctionnement</w:t>
            </w:r>
            <w:r>
              <w:rPr>
                <w:rFonts w:ascii="Times New Roman" w:hAnsi="Times New Roman"/>
                <w:sz w:val="20"/>
              </w:rPr>
              <w:t xml:space="preserve"> ou de l’activité qui y est exercée, quelle que soit sa destination ou utilisation</w:t>
            </w:r>
            <w:r w:rsidRPr="008A0E8B">
              <w:rPr>
                <w:rFonts w:ascii="Times New Roman" w:hAnsi="Times New Roman"/>
                <w:sz w:val="20"/>
              </w:rPr>
              <w:t xml:space="preserve">, tel qu’une maison unifamiliale, un </w:t>
            </w:r>
            <w:r>
              <w:rPr>
                <w:rFonts w:ascii="Times New Roman" w:hAnsi="Times New Roman"/>
                <w:sz w:val="20"/>
              </w:rPr>
              <w:t>appartement</w:t>
            </w:r>
            <w:r w:rsidRPr="008A0E8B">
              <w:rPr>
                <w:rFonts w:ascii="Times New Roman" w:hAnsi="Times New Roman"/>
                <w:sz w:val="20"/>
              </w:rPr>
              <w:t xml:space="preserve"> dans un immeuble </w:t>
            </w:r>
            <w:r>
              <w:rPr>
                <w:rFonts w:ascii="Times New Roman" w:hAnsi="Times New Roman"/>
                <w:sz w:val="20"/>
              </w:rPr>
              <w:t>collectif</w:t>
            </w:r>
            <w:r w:rsidRPr="008A0E8B">
              <w:rPr>
                <w:rFonts w:ascii="Times New Roman" w:hAnsi="Times New Roman"/>
                <w:sz w:val="20"/>
              </w:rPr>
              <w:t xml:space="preserve">, le ou les locaux accueillant une activité industrielle, les bureaux d’une administration, un commerce indépendant ou une cellule commerciale dans un centre commercial. </w:t>
            </w:r>
          </w:p>
          <w:p w14:paraId="4BBB93F1" w14:textId="10909F01" w:rsidR="009D30F9" w:rsidRPr="008A0E8B" w:rsidRDefault="009D30F9" w:rsidP="009D30F9">
            <w:pPr>
              <w:spacing w:after="0" w:line="240" w:lineRule="auto"/>
              <w:rPr>
                <w:rFonts w:ascii="Times New Roman" w:hAnsi="Times New Roman"/>
                <w:sz w:val="20"/>
              </w:rPr>
            </w:pPr>
          </w:p>
        </w:tc>
      </w:tr>
      <w:tr w:rsidR="009D30F9" w14:paraId="3AEC99C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31D96DAE" w14:textId="032F6FF8" w:rsidR="009D30F9" w:rsidRPr="008A0E8B" w:rsidRDefault="009D30F9" w:rsidP="009D30F9">
            <w:pPr>
              <w:spacing w:after="0" w:line="240" w:lineRule="auto"/>
              <w:rPr>
                <w:rFonts w:ascii="Times New Roman" w:hAnsi="Times New Roman"/>
                <w:b/>
                <w:sz w:val="20"/>
              </w:rPr>
            </w:pPr>
            <w:r>
              <w:rPr>
                <w:rFonts w:ascii="Times New Roman" w:hAnsi="Times New Roman"/>
                <w:b/>
                <w:sz w:val="20"/>
              </w:rPr>
              <w:t>Unité d’occupation nouvelle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7E9C4137" w14:textId="77777777" w:rsidR="009D30F9" w:rsidRDefault="009D30F9" w:rsidP="009D30F9">
            <w:pPr>
              <w:spacing w:after="0" w:line="240" w:lineRule="auto"/>
              <w:rPr>
                <w:rFonts w:ascii="Times New Roman" w:hAnsi="Times New Roman"/>
                <w:sz w:val="20"/>
              </w:rPr>
            </w:pPr>
            <w:r>
              <w:rPr>
                <w:rFonts w:ascii="Times New Roman" w:hAnsi="Times New Roman"/>
                <w:sz w:val="20"/>
              </w:rPr>
              <w:t>Unité d’occupation créée dans un bâtiment nouveau, dans l’extension d’un bâtiment existant, résultant de la modification du nombre d’unités d’occupation existantes dans un bâtiment existant, de la modification de la destination de l’unité d’occupation existante ou de la modification de son utilisation soumise à permis d’urbanisme.</w:t>
            </w:r>
          </w:p>
          <w:p w14:paraId="7D5181C7" w14:textId="035BAB39" w:rsidR="009D30F9" w:rsidRPr="008A0E8B" w:rsidRDefault="009D30F9" w:rsidP="009D30F9">
            <w:pPr>
              <w:spacing w:after="0" w:line="240" w:lineRule="auto"/>
              <w:rPr>
                <w:rFonts w:ascii="Times New Roman" w:hAnsi="Times New Roman"/>
                <w:sz w:val="20"/>
              </w:rPr>
            </w:pPr>
          </w:p>
        </w:tc>
      </w:tr>
      <w:tr w:rsidR="009D30F9" w14:paraId="6B38A336"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0206B34"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Unité typo-morphologique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56BD9E1A" w14:textId="78B95A06" w:rsidR="009D30F9" w:rsidRDefault="009D30F9" w:rsidP="009D30F9">
            <w:pPr>
              <w:spacing w:after="0" w:line="240" w:lineRule="auto"/>
              <w:rPr>
                <w:rFonts w:ascii="Times New Roman" w:hAnsi="Times New Roman" w:cs="Times New Roman"/>
                <w:sz w:val="20"/>
                <w:szCs w:val="20"/>
              </w:rPr>
            </w:pPr>
            <w:r w:rsidRPr="008A0E8B">
              <w:rPr>
                <w:rFonts w:ascii="Times New Roman" w:hAnsi="Times New Roman"/>
                <w:sz w:val="20"/>
              </w:rPr>
              <w:t xml:space="preserve">Ensemble de </w:t>
            </w:r>
            <w:r>
              <w:rPr>
                <w:rFonts w:ascii="Times New Roman" w:hAnsi="Times New Roman"/>
                <w:sz w:val="20"/>
              </w:rPr>
              <w:t>bâtiments</w:t>
            </w:r>
            <w:r w:rsidRPr="008A0E8B">
              <w:rPr>
                <w:rFonts w:ascii="Times New Roman" w:hAnsi="Times New Roman"/>
                <w:sz w:val="20"/>
              </w:rPr>
              <w:t xml:space="preserve"> partageant des caractéristiques communes du point de vue de leur implantation et gabarits.</w:t>
            </w:r>
          </w:p>
          <w:p w14:paraId="43674115" w14:textId="77777777" w:rsidR="009D30F9" w:rsidRPr="008A0E8B" w:rsidRDefault="009D30F9" w:rsidP="009D30F9">
            <w:pPr>
              <w:spacing w:after="0" w:line="240" w:lineRule="auto"/>
              <w:rPr>
                <w:rFonts w:ascii="Times New Roman" w:hAnsi="Times New Roman"/>
                <w:sz w:val="20"/>
              </w:rPr>
            </w:pPr>
          </w:p>
        </w:tc>
      </w:tr>
      <w:tr w:rsidR="009D30F9" w14:paraId="500EEBBF"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76DA2DA0"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Ventilation du tissu urbain</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2B153941" w14:textId="5E389524" w:rsidR="009D30F9" w:rsidRDefault="00C81DF4" w:rsidP="009D30F9">
            <w:pPr>
              <w:spacing w:after="0" w:line="240" w:lineRule="auto"/>
              <w:rPr>
                <w:rFonts w:ascii="Times New Roman" w:hAnsi="Times New Roman" w:cs="Times New Roman"/>
                <w:sz w:val="20"/>
                <w:szCs w:val="20"/>
              </w:rPr>
            </w:pPr>
            <w:r>
              <w:rPr>
                <w:rFonts w:ascii="Times New Roman" w:hAnsi="Times New Roman"/>
                <w:sz w:val="20"/>
              </w:rPr>
              <w:t>L</w:t>
            </w:r>
            <w:r w:rsidR="009D30F9" w:rsidRPr="008A0E8B">
              <w:rPr>
                <w:rFonts w:ascii="Times New Roman" w:hAnsi="Times New Roman"/>
                <w:sz w:val="20"/>
              </w:rPr>
              <w:t>a circulation et le renouvellement de l'air ambiant dans un espace ouvert</w:t>
            </w:r>
          </w:p>
          <w:p w14:paraId="68423C44" w14:textId="77777777" w:rsidR="009D30F9" w:rsidRPr="008A0E8B" w:rsidRDefault="009D30F9" w:rsidP="009D30F9">
            <w:pPr>
              <w:spacing w:after="0" w:line="240" w:lineRule="auto"/>
              <w:rPr>
                <w:rFonts w:ascii="Times New Roman" w:hAnsi="Times New Roman"/>
                <w:sz w:val="20"/>
              </w:rPr>
            </w:pPr>
          </w:p>
        </w:tc>
      </w:tr>
      <w:tr w:rsidR="009D30F9" w14:paraId="7C01ADB2"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776DF91"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Voie de circulation piétonne</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449EC1DD" w14:textId="2E108CA3" w:rsidR="009D30F9" w:rsidRDefault="009D30F9" w:rsidP="009D30F9">
            <w:pPr>
              <w:spacing w:after="0" w:line="240" w:lineRule="auto"/>
              <w:rPr>
                <w:rFonts w:ascii="Times New Roman" w:hAnsi="Times New Roman"/>
                <w:sz w:val="20"/>
              </w:rPr>
            </w:pPr>
            <w:r w:rsidRPr="008A0E8B">
              <w:rPr>
                <w:rFonts w:ascii="Times New Roman" w:hAnsi="Times New Roman"/>
                <w:sz w:val="20"/>
              </w:rPr>
              <w:t xml:space="preserve">Partie de l’espace ouvert </w:t>
            </w:r>
            <w:r w:rsidRPr="00C56CAC">
              <w:rPr>
                <w:rFonts w:ascii="Times New Roman" w:hAnsi="Times New Roman"/>
                <w:sz w:val="20"/>
              </w:rPr>
              <w:t>public consacrée au</w:t>
            </w:r>
            <w:r w:rsidRPr="008A0E8B">
              <w:rPr>
                <w:rFonts w:ascii="Times New Roman" w:hAnsi="Times New Roman"/>
                <w:sz w:val="20"/>
              </w:rPr>
              <w:t xml:space="preserve"> cheminement des piétons.</w:t>
            </w:r>
          </w:p>
          <w:p w14:paraId="566BAE11" w14:textId="4704B561" w:rsidR="009D30F9" w:rsidRPr="008A0E8B" w:rsidRDefault="009D30F9" w:rsidP="009D30F9">
            <w:pPr>
              <w:spacing w:after="0" w:line="240" w:lineRule="auto"/>
              <w:rPr>
                <w:rFonts w:ascii="Times New Roman" w:hAnsi="Times New Roman"/>
                <w:sz w:val="20"/>
              </w:rPr>
            </w:pPr>
          </w:p>
        </w:tc>
      </w:tr>
      <w:tr w:rsidR="009D30F9" w14:paraId="5EBDA8D4" w14:textId="77777777" w:rsidTr="00D2711D">
        <w:tc>
          <w:tcPr>
            <w:tcW w:w="2769" w:type="dxa"/>
            <w:tcBorders>
              <w:top w:val="none" w:sz="4" w:space="0" w:color="000000"/>
              <w:left w:val="single" w:sz="4" w:space="0" w:color="auto"/>
              <w:bottom w:val="single" w:sz="4" w:space="0" w:color="auto"/>
              <w:right w:val="single" w:sz="4" w:space="0" w:color="auto"/>
            </w:tcBorders>
            <w:shd w:val="clear" w:color="auto" w:fill="auto"/>
          </w:tcPr>
          <w:p w14:paraId="6771789A" w14:textId="77777777" w:rsidR="009D30F9" w:rsidRPr="008A0E8B" w:rsidRDefault="009D30F9" w:rsidP="009D30F9">
            <w:pPr>
              <w:spacing w:after="0" w:line="240" w:lineRule="auto"/>
              <w:rPr>
                <w:rFonts w:ascii="Times New Roman" w:hAnsi="Times New Roman"/>
                <w:b/>
                <w:sz w:val="20"/>
              </w:rPr>
            </w:pPr>
            <w:r w:rsidRPr="008A0E8B">
              <w:rPr>
                <w:rFonts w:ascii="Times New Roman" w:hAnsi="Times New Roman"/>
                <w:b/>
                <w:sz w:val="20"/>
              </w:rPr>
              <w:t>Zone de recul</w:t>
            </w:r>
          </w:p>
        </w:tc>
        <w:tc>
          <w:tcPr>
            <w:tcW w:w="6298" w:type="dxa"/>
            <w:tcBorders>
              <w:top w:val="none" w:sz="4" w:space="0" w:color="000000"/>
              <w:left w:val="none" w:sz="4" w:space="0" w:color="000000"/>
              <w:bottom w:val="single" w:sz="4" w:space="0" w:color="auto"/>
              <w:right w:val="single" w:sz="4" w:space="0" w:color="auto"/>
            </w:tcBorders>
            <w:shd w:val="clear" w:color="auto" w:fill="auto"/>
          </w:tcPr>
          <w:p w14:paraId="072C9E5D" w14:textId="2EC57E8C" w:rsidR="009D30F9" w:rsidRDefault="009D30F9" w:rsidP="009D30F9">
            <w:pPr>
              <w:spacing w:after="0" w:line="240" w:lineRule="auto"/>
              <w:rPr>
                <w:rFonts w:ascii="Times New Roman" w:hAnsi="Times New Roman" w:cs="Times New Roman"/>
                <w:sz w:val="20"/>
                <w:szCs w:val="20"/>
              </w:rPr>
            </w:pPr>
            <w:r w:rsidRPr="00C56CAC">
              <w:rPr>
                <w:rFonts w:ascii="Times New Roman" w:hAnsi="Times New Roman"/>
                <w:sz w:val="20"/>
              </w:rPr>
              <w:t>Espace ouvert situé entre</w:t>
            </w:r>
            <w:r w:rsidRPr="008A0E8B">
              <w:rPr>
                <w:rFonts w:ascii="Times New Roman" w:hAnsi="Times New Roman"/>
                <w:sz w:val="20"/>
              </w:rPr>
              <w:t xml:space="preserve"> la façade avant </w:t>
            </w:r>
            <w:r>
              <w:rPr>
                <w:rFonts w:ascii="Times New Roman" w:hAnsi="Times New Roman"/>
                <w:sz w:val="20"/>
              </w:rPr>
              <w:t>du bâtiment</w:t>
            </w:r>
            <w:r w:rsidRPr="008A0E8B">
              <w:rPr>
                <w:rFonts w:ascii="Times New Roman" w:hAnsi="Times New Roman"/>
                <w:sz w:val="20"/>
              </w:rPr>
              <w:t xml:space="preserve"> et l’alignement.</w:t>
            </w:r>
          </w:p>
          <w:p w14:paraId="55C41745" w14:textId="77777777" w:rsidR="009D30F9" w:rsidRPr="008A0E8B" w:rsidRDefault="009D30F9" w:rsidP="009D30F9">
            <w:pPr>
              <w:spacing w:after="0" w:line="240" w:lineRule="auto"/>
              <w:rPr>
                <w:rFonts w:ascii="Times New Roman" w:hAnsi="Times New Roman"/>
                <w:sz w:val="20"/>
              </w:rPr>
            </w:pPr>
          </w:p>
        </w:tc>
      </w:tr>
    </w:tbl>
    <w:p w14:paraId="2D02A309" w14:textId="77777777" w:rsidR="00306564" w:rsidRPr="00194325" w:rsidRDefault="00306564" w:rsidP="005C773A">
      <w:pPr>
        <w:spacing w:after="0" w:line="240" w:lineRule="auto"/>
        <w:rPr>
          <w:rFonts w:ascii="Times New Roman" w:hAnsi="Times New Roman"/>
          <w:sz w:val="20"/>
        </w:rPr>
      </w:pPr>
    </w:p>
    <w:sectPr w:rsidR="00306564" w:rsidRPr="0019432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4D91" w14:textId="77777777" w:rsidR="00806789" w:rsidRDefault="00806789">
      <w:pPr>
        <w:spacing w:after="0" w:line="240" w:lineRule="auto"/>
      </w:pPr>
      <w:r>
        <w:separator/>
      </w:r>
    </w:p>
  </w:endnote>
  <w:endnote w:type="continuationSeparator" w:id="0">
    <w:p w14:paraId="0A595C84" w14:textId="77777777" w:rsidR="00806789" w:rsidRDefault="00806789">
      <w:pPr>
        <w:spacing w:after="0" w:line="240" w:lineRule="auto"/>
      </w:pPr>
      <w:r>
        <w:continuationSeparator/>
      </w:r>
    </w:p>
  </w:endnote>
  <w:endnote w:type="continuationNotice" w:id="1">
    <w:p w14:paraId="0310B1DB" w14:textId="77777777" w:rsidR="00806789" w:rsidRDefault="00806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corps)">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CA08" w14:textId="77777777" w:rsidR="00806789" w:rsidRDefault="00806789">
      <w:pPr>
        <w:spacing w:after="0" w:line="240" w:lineRule="auto"/>
      </w:pPr>
      <w:r>
        <w:separator/>
      </w:r>
    </w:p>
  </w:footnote>
  <w:footnote w:type="continuationSeparator" w:id="0">
    <w:p w14:paraId="6CE46402" w14:textId="77777777" w:rsidR="00806789" w:rsidRDefault="00806789">
      <w:pPr>
        <w:spacing w:after="0" w:line="240" w:lineRule="auto"/>
      </w:pPr>
      <w:r>
        <w:continuationSeparator/>
      </w:r>
    </w:p>
  </w:footnote>
  <w:footnote w:type="continuationNotice" w:id="1">
    <w:p w14:paraId="20C1643A" w14:textId="77777777" w:rsidR="00806789" w:rsidRDefault="008067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6871"/>
    <w:multiLevelType w:val="hybridMultilevel"/>
    <w:tmpl w:val="AE9A00C8"/>
    <w:lvl w:ilvl="0" w:tplc="F51274D6">
      <w:start w:val="299"/>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630940"/>
    <w:multiLevelType w:val="multilevel"/>
    <w:tmpl w:val="0F5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4B2F"/>
    <w:multiLevelType w:val="hybridMultilevel"/>
    <w:tmpl w:val="2F460E1C"/>
    <w:lvl w:ilvl="0" w:tplc="F51274D6">
      <w:start w:val="299"/>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4B92B08"/>
    <w:multiLevelType w:val="hybridMultilevel"/>
    <w:tmpl w:val="A57C1F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2B55B1"/>
    <w:multiLevelType w:val="hybridMultilevel"/>
    <w:tmpl w:val="1AE89A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605359"/>
    <w:multiLevelType w:val="hybridMultilevel"/>
    <w:tmpl w:val="9C560836"/>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BE81FE7"/>
    <w:multiLevelType w:val="hybridMultilevel"/>
    <w:tmpl w:val="B886999A"/>
    <w:lvl w:ilvl="0" w:tplc="41FCED6A">
      <w:start w:val="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91005D"/>
    <w:multiLevelType w:val="hybridMultilevel"/>
    <w:tmpl w:val="43600B62"/>
    <w:lvl w:ilvl="0" w:tplc="1862F14E">
      <w:start w:val="1"/>
      <w:numFmt w:val="bullet"/>
      <w:lvlText w:val="-"/>
      <w:lvlJc w:val="left"/>
      <w:pPr>
        <w:ind w:left="720" w:hanging="360"/>
      </w:pPr>
      <w:rPr>
        <w:rFonts w:ascii="centurygothic-italic" w:eastAsiaTheme="minorHAnsi" w:hAnsi="centurygothic-italic" w:cstheme="minorBidi" w:hint="default"/>
      </w:rPr>
    </w:lvl>
    <w:lvl w:ilvl="1" w:tplc="FB74517E">
      <w:start w:val="1"/>
      <w:numFmt w:val="bullet"/>
      <w:lvlText w:val="o"/>
      <w:lvlJc w:val="left"/>
      <w:pPr>
        <w:ind w:left="1440" w:hanging="360"/>
      </w:pPr>
      <w:rPr>
        <w:rFonts w:ascii="Courier New" w:hAnsi="Courier New" w:cs="Courier New" w:hint="default"/>
      </w:rPr>
    </w:lvl>
    <w:lvl w:ilvl="2" w:tplc="DEFCF5CA">
      <w:start w:val="1"/>
      <w:numFmt w:val="bullet"/>
      <w:lvlText w:val=""/>
      <w:lvlJc w:val="left"/>
      <w:pPr>
        <w:ind w:left="2160" w:hanging="360"/>
      </w:pPr>
      <w:rPr>
        <w:rFonts w:ascii="Wingdings" w:hAnsi="Wingdings" w:hint="default"/>
      </w:rPr>
    </w:lvl>
    <w:lvl w:ilvl="3" w:tplc="DFD46BB6">
      <w:start w:val="1"/>
      <w:numFmt w:val="bullet"/>
      <w:lvlText w:val=""/>
      <w:lvlJc w:val="left"/>
      <w:pPr>
        <w:ind w:left="2880" w:hanging="360"/>
      </w:pPr>
      <w:rPr>
        <w:rFonts w:ascii="Symbol" w:hAnsi="Symbol" w:hint="default"/>
      </w:rPr>
    </w:lvl>
    <w:lvl w:ilvl="4" w:tplc="C5F27A3E">
      <w:start w:val="1"/>
      <w:numFmt w:val="bullet"/>
      <w:lvlText w:val="o"/>
      <w:lvlJc w:val="left"/>
      <w:pPr>
        <w:ind w:left="3600" w:hanging="360"/>
      </w:pPr>
      <w:rPr>
        <w:rFonts w:ascii="Courier New" w:hAnsi="Courier New" w:cs="Courier New" w:hint="default"/>
      </w:rPr>
    </w:lvl>
    <w:lvl w:ilvl="5" w:tplc="357C5A4A">
      <w:start w:val="1"/>
      <w:numFmt w:val="bullet"/>
      <w:lvlText w:val=""/>
      <w:lvlJc w:val="left"/>
      <w:pPr>
        <w:ind w:left="4320" w:hanging="360"/>
      </w:pPr>
      <w:rPr>
        <w:rFonts w:ascii="Wingdings" w:hAnsi="Wingdings" w:hint="default"/>
      </w:rPr>
    </w:lvl>
    <w:lvl w:ilvl="6" w:tplc="40FA412A">
      <w:start w:val="1"/>
      <w:numFmt w:val="bullet"/>
      <w:lvlText w:val=""/>
      <w:lvlJc w:val="left"/>
      <w:pPr>
        <w:ind w:left="5040" w:hanging="360"/>
      </w:pPr>
      <w:rPr>
        <w:rFonts w:ascii="Symbol" w:hAnsi="Symbol" w:hint="default"/>
      </w:rPr>
    </w:lvl>
    <w:lvl w:ilvl="7" w:tplc="56C424BC">
      <w:start w:val="1"/>
      <w:numFmt w:val="bullet"/>
      <w:lvlText w:val="o"/>
      <w:lvlJc w:val="left"/>
      <w:pPr>
        <w:ind w:left="5760" w:hanging="360"/>
      </w:pPr>
      <w:rPr>
        <w:rFonts w:ascii="Courier New" w:hAnsi="Courier New" w:cs="Courier New" w:hint="default"/>
      </w:rPr>
    </w:lvl>
    <w:lvl w:ilvl="8" w:tplc="90DA7202">
      <w:start w:val="1"/>
      <w:numFmt w:val="bullet"/>
      <w:lvlText w:val=""/>
      <w:lvlJc w:val="left"/>
      <w:pPr>
        <w:ind w:left="6480" w:hanging="360"/>
      </w:pPr>
      <w:rPr>
        <w:rFonts w:ascii="Wingdings" w:hAnsi="Wingdings" w:hint="default"/>
      </w:rPr>
    </w:lvl>
  </w:abstractNum>
  <w:abstractNum w:abstractNumId="8" w15:restartNumberingAfterBreak="0">
    <w:nsid w:val="3EEF0C8C"/>
    <w:multiLevelType w:val="hybridMultilevel"/>
    <w:tmpl w:val="F4E82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40F2986"/>
    <w:multiLevelType w:val="hybridMultilevel"/>
    <w:tmpl w:val="48369AF6"/>
    <w:lvl w:ilvl="0" w:tplc="492A54A2">
      <w:start w:val="1"/>
      <w:numFmt w:val="decimal"/>
      <w:lvlText w:val="%1°"/>
      <w:lvlJc w:val="left"/>
      <w:pPr>
        <w:ind w:left="720" w:hanging="360"/>
      </w:pPr>
      <w:rPr>
        <w:rFonts w:hint="default"/>
        <w:color w:val="auto"/>
      </w:rPr>
    </w:lvl>
    <w:lvl w:ilvl="1" w:tplc="259897DC">
      <w:start w:val="1"/>
      <w:numFmt w:val="lowerLetter"/>
      <w:lvlText w:val="%2."/>
      <w:lvlJc w:val="left"/>
      <w:pPr>
        <w:ind w:left="1440" w:hanging="360"/>
      </w:pPr>
    </w:lvl>
    <w:lvl w:ilvl="2" w:tplc="4CF026BA">
      <w:start w:val="1"/>
      <w:numFmt w:val="lowerRoman"/>
      <w:lvlText w:val="%3."/>
      <w:lvlJc w:val="right"/>
      <w:pPr>
        <w:ind w:left="2160" w:hanging="180"/>
      </w:pPr>
    </w:lvl>
    <w:lvl w:ilvl="3" w:tplc="FB58EF4E">
      <w:start w:val="1"/>
      <w:numFmt w:val="decimal"/>
      <w:lvlText w:val="%4."/>
      <w:lvlJc w:val="left"/>
      <w:pPr>
        <w:ind w:left="2880" w:hanging="360"/>
      </w:pPr>
    </w:lvl>
    <w:lvl w:ilvl="4" w:tplc="2812A0DA">
      <w:start w:val="1"/>
      <w:numFmt w:val="lowerLetter"/>
      <w:lvlText w:val="%5."/>
      <w:lvlJc w:val="left"/>
      <w:pPr>
        <w:ind w:left="3600" w:hanging="360"/>
      </w:pPr>
    </w:lvl>
    <w:lvl w:ilvl="5" w:tplc="4ADC3D5A">
      <w:start w:val="1"/>
      <w:numFmt w:val="lowerRoman"/>
      <w:lvlText w:val="%6."/>
      <w:lvlJc w:val="right"/>
      <w:pPr>
        <w:ind w:left="4320" w:hanging="180"/>
      </w:pPr>
    </w:lvl>
    <w:lvl w:ilvl="6" w:tplc="283A7C1C">
      <w:start w:val="1"/>
      <w:numFmt w:val="decimal"/>
      <w:lvlText w:val="%7."/>
      <w:lvlJc w:val="left"/>
      <w:pPr>
        <w:ind w:left="5040" w:hanging="360"/>
      </w:pPr>
    </w:lvl>
    <w:lvl w:ilvl="7" w:tplc="C3A4E048">
      <w:start w:val="1"/>
      <w:numFmt w:val="lowerLetter"/>
      <w:lvlText w:val="%8."/>
      <w:lvlJc w:val="left"/>
      <w:pPr>
        <w:ind w:left="5760" w:hanging="360"/>
      </w:pPr>
    </w:lvl>
    <w:lvl w:ilvl="8" w:tplc="E06AE428">
      <w:start w:val="1"/>
      <w:numFmt w:val="lowerRoman"/>
      <w:lvlText w:val="%9."/>
      <w:lvlJc w:val="right"/>
      <w:pPr>
        <w:ind w:left="6480" w:hanging="180"/>
      </w:pPr>
    </w:lvl>
  </w:abstractNum>
  <w:abstractNum w:abstractNumId="10" w15:restartNumberingAfterBreak="0">
    <w:nsid w:val="549B035E"/>
    <w:multiLevelType w:val="hybridMultilevel"/>
    <w:tmpl w:val="A91AF00A"/>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6AD05E6"/>
    <w:multiLevelType w:val="hybridMultilevel"/>
    <w:tmpl w:val="F1F87290"/>
    <w:lvl w:ilvl="0" w:tplc="5A06287A">
      <w:start w:val="1"/>
      <w:numFmt w:val="decimal"/>
      <w:lvlText w:val="%1°"/>
      <w:lvlJc w:val="left"/>
      <w:pPr>
        <w:ind w:left="720" w:hanging="360"/>
      </w:pPr>
      <w:rPr>
        <w:rFonts w:hint="default"/>
      </w:rPr>
    </w:lvl>
    <w:lvl w:ilvl="1" w:tplc="37B451DE">
      <w:start w:val="1"/>
      <w:numFmt w:val="lowerLetter"/>
      <w:lvlText w:val="%2."/>
      <w:lvlJc w:val="left"/>
      <w:pPr>
        <w:ind w:left="1440" w:hanging="360"/>
      </w:pPr>
    </w:lvl>
    <w:lvl w:ilvl="2" w:tplc="2CB0B24E">
      <w:start w:val="1"/>
      <w:numFmt w:val="lowerRoman"/>
      <w:lvlText w:val="%3."/>
      <w:lvlJc w:val="right"/>
      <w:pPr>
        <w:ind w:left="2160" w:hanging="180"/>
      </w:pPr>
    </w:lvl>
    <w:lvl w:ilvl="3" w:tplc="ECD2CE08">
      <w:start w:val="1"/>
      <w:numFmt w:val="decimal"/>
      <w:lvlText w:val="%4."/>
      <w:lvlJc w:val="left"/>
      <w:pPr>
        <w:ind w:left="2880" w:hanging="360"/>
      </w:pPr>
    </w:lvl>
    <w:lvl w:ilvl="4" w:tplc="C37861F8">
      <w:start w:val="1"/>
      <w:numFmt w:val="lowerLetter"/>
      <w:lvlText w:val="%5."/>
      <w:lvlJc w:val="left"/>
      <w:pPr>
        <w:ind w:left="3600" w:hanging="360"/>
      </w:pPr>
    </w:lvl>
    <w:lvl w:ilvl="5" w:tplc="0510B600">
      <w:start w:val="1"/>
      <w:numFmt w:val="lowerRoman"/>
      <w:lvlText w:val="%6."/>
      <w:lvlJc w:val="right"/>
      <w:pPr>
        <w:ind w:left="4320" w:hanging="180"/>
      </w:pPr>
    </w:lvl>
    <w:lvl w:ilvl="6" w:tplc="CFAEF10A">
      <w:start w:val="1"/>
      <w:numFmt w:val="decimal"/>
      <w:lvlText w:val="%7."/>
      <w:lvlJc w:val="left"/>
      <w:pPr>
        <w:ind w:left="5040" w:hanging="360"/>
      </w:pPr>
    </w:lvl>
    <w:lvl w:ilvl="7" w:tplc="CB82CB9E">
      <w:start w:val="1"/>
      <w:numFmt w:val="lowerLetter"/>
      <w:lvlText w:val="%8."/>
      <w:lvlJc w:val="left"/>
      <w:pPr>
        <w:ind w:left="5760" w:hanging="360"/>
      </w:pPr>
    </w:lvl>
    <w:lvl w:ilvl="8" w:tplc="EA2AE2E6">
      <w:start w:val="1"/>
      <w:numFmt w:val="lowerRoman"/>
      <w:lvlText w:val="%9."/>
      <w:lvlJc w:val="right"/>
      <w:pPr>
        <w:ind w:left="6480" w:hanging="180"/>
      </w:pPr>
    </w:lvl>
  </w:abstractNum>
  <w:abstractNum w:abstractNumId="12" w15:restartNumberingAfterBreak="0">
    <w:nsid w:val="56BE6D1F"/>
    <w:multiLevelType w:val="hybridMultilevel"/>
    <w:tmpl w:val="2EB0A4AC"/>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4DB4A33"/>
    <w:multiLevelType w:val="hybridMultilevel"/>
    <w:tmpl w:val="25EACF72"/>
    <w:lvl w:ilvl="0" w:tplc="D93672D0">
      <w:numFmt w:val="bullet"/>
      <w:lvlText w:val="-"/>
      <w:lvlJc w:val="left"/>
      <w:pPr>
        <w:ind w:left="720" w:hanging="360"/>
      </w:pPr>
      <w:rPr>
        <w:rFonts w:ascii="centurygothic-italic" w:eastAsiaTheme="minorHAnsi" w:hAnsi="centurygothic-ital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573967"/>
    <w:multiLevelType w:val="hybridMultilevel"/>
    <w:tmpl w:val="CBE23788"/>
    <w:lvl w:ilvl="0" w:tplc="CE30A9F8">
      <w:start w:val="1"/>
      <w:numFmt w:val="decimal"/>
      <w:lvlText w:val="%1°"/>
      <w:lvlJc w:val="left"/>
      <w:pPr>
        <w:ind w:left="720" w:hanging="360"/>
      </w:pPr>
      <w:rPr>
        <w:rFonts w:hint="default"/>
        <w:color w:val="auto"/>
      </w:rPr>
    </w:lvl>
    <w:lvl w:ilvl="1" w:tplc="023869A0">
      <w:start w:val="1"/>
      <w:numFmt w:val="lowerLetter"/>
      <w:lvlText w:val="%2."/>
      <w:lvlJc w:val="left"/>
      <w:pPr>
        <w:ind w:left="1440" w:hanging="360"/>
      </w:pPr>
    </w:lvl>
    <w:lvl w:ilvl="2" w:tplc="86168D54">
      <w:start w:val="1"/>
      <w:numFmt w:val="lowerRoman"/>
      <w:lvlText w:val="%3."/>
      <w:lvlJc w:val="right"/>
      <w:pPr>
        <w:ind w:left="2160" w:hanging="180"/>
      </w:pPr>
    </w:lvl>
    <w:lvl w:ilvl="3" w:tplc="6094685E">
      <w:start w:val="1"/>
      <w:numFmt w:val="decimal"/>
      <w:lvlText w:val="%4."/>
      <w:lvlJc w:val="left"/>
      <w:pPr>
        <w:ind w:left="2880" w:hanging="360"/>
      </w:pPr>
    </w:lvl>
    <w:lvl w:ilvl="4" w:tplc="7FE6112E">
      <w:start w:val="1"/>
      <w:numFmt w:val="lowerLetter"/>
      <w:lvlText w:val="%5."/>
      <w:lvlJc w:val="left"/>
      <w:pPr>
        <w:ind w:left="3600" w:hanging="360"/>
      </w:pPr>
    </w:lvl>
    <w:lvl w:ilvl="5" w:tplc="84F093C8">
      <w:start w:val="1"/>
      <w:numFmt w:val="lowerRoman"/>
      <w:lvlText w:val="%6."/>
      <w:lvlJc w:val="right"/>
      <w:pPr>
        <w:ind w:left="4320" w:hanging="180"/>
      </w:pPr>
    </w:lvl>
    <w:lvl w:ilvl="6" w:tplc="CD5E0A56">
      <w:start w:val="1"/>
      <w:numFmt w:val="decimal"/>
      <w:lvlText w:val="%7."/>
      <w:lvlJc w:val="left"/>
      <w:pPr>
        <w:ind w:left="5040" w:hanging="360"/>
      </w:pPr>
    </w:lvl>
    <w:lvl w:ilvl="7" w:tplc="BF1AE266">
      <w:start w:val="1"/>
      <w:numFmt w:val="lowerLetter"/>
      <w:lvlText w:val="%8."/>
      <w:lvlJc w:val="left"/>
      <w:pPr>
        <w:ind w:left="5760" w:hanging="360"/>
      </w:pPr>
    </w:lvl>
    <w:lvl w:ilvl="8" w:tplc="0F22E8C8">
      <w:start w:val="1"/>
      <w:numFmt w:val="lowerRoman"/>
      <w:lvlText w:val="%9."/>
      <w:lvlJc w:val="right"/>
      <w:pPr>
        <w:ind w:left="6480" w:hanging="180"/>
      </w:pPr>
    </w:lvl>
  </w:abstractNum>
  <w:num w:numId="1" w16cid:durableId="1080643458">
    <w:abstractNumId w:val="11"/>
  </w:num>
  <w:num w:numId="2" w16cid:durableId="1290672571">
    <w:abstractNumId w:val="7"/>
  </w:num>
  <w:num w:numId="3" w16cid:durableId="650868562">
    <w:abstractNumId w:val="9"/>
  </w:num>
  <w:num w:numId="4" w16cid:durableId="1613442561">
    <w:abstractNumId w:val="14"/>
  </w:num>
  <w:num w:numId="5" w16cid:durableId="422919752">
    <w:abstractNumId w:val="1"/>
  </w:num>
  <w:num w:numId="6" w16cid:durableId="650451097">
    <w:abstractNumId w:val="8"/>
  </w:num>
  <w:num w:numId="7" w16cid:durableId="742066537">
    <w:abstractNumId w:val="5"/>
  </w:num>
  <w:num w:numId="8" w16cid:durableId="42753329">
    <w:abstractNumId w:val="13"/>
  </w:num>
  <w:num w:numId="9" w16cid:durableId="1328745819">
    <w:abstractNumId w:val="10"/>
  </w:num>
  <w:num w:numId="10" w16cid:durableId="451244133">
    <w:abstractNumId w:val="12"/>
  </w:num>
  <w:num w:numId="11" w16cid:durableId="1766026706">
    <w:abstractNumId w:val="0"/>
  </w:num>
  <w:num w:numId="12" w16cid:durableId="1981105631">
    <w:abstractNumId w:val="4"/>
  </w:num>
  <w:num w:numId="13" w16cid:durableId="2038771387">
    <w:abstractNumId w:val="3"/>
  </w:num>
  <w:num w:numId="14" w16cid:durableId="899095896">
    <w:abstractNumId w:val="6"/>
  </w:num>
  <w:num w:numId="15" w16cid:durableId="39435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64"/>
    <w:rsid w:val="00002448"/>
    <w:rsid w:val="00004E07"/>
    <w:rsid w:val="00005791"/>
    <w:rsid w:val="00006E6D"/>
    <w:rsid w:val="000121D2"/>
    <w:rsid w:val="00013E1A"/>
    <w:rsid w:val="000145A2"/>
    <w:rsid w:val="00014C40"/>
    <w:rsid w:val="00015731"/>
    <w:rsid w:val="000261C4"/>
    <w:rsid w:val="000357CB"/>
    <w:rsid w:val="00041D63"/>
    <w:rsid w:val="000420CF"/>
    <w:rsid w:val="000420FD"/>
    <w:rsid w:val="00043DA8"/>
    <w:rsid w:val="00045396"/>
    <w:rsid w:val="00045D1E"/>
    <w:rsid w:val="00046C66"/>
    <w:rsid w:val="00050772"/>
    <w:rsid w:val="00050D17"/>
    <w:rsid w:val="00056A91"/>
    <w:rsid w:val="00057B06"/>
    <w:rsid w:val="0006205D"/>
    <w:rsid w:val="000630B8"/>
    <w:rsid w:val="0007518D"/>
    <w:rsid w:val="00081413"/>
    <w:rsid w:val="00082B70"/>
    <w:rsid w:val="00087F3F"/>
    <w:rsid w:val="000906B1"/>
    <w:rsid w:val="00097496"/>
    <w:rsid w:val="000A1AFD"/>
    <w:rsid w:val="000A60BE"/>
    <w:rsid w:val="000A66D0"/>
    <w:rsid w:val="000A7781"/>
    <w:rsid w:val="000B2AEB"/>
    <w:rsid w:val="000C07A6"/>
    <w:rsid w:val="000C452A"/>
    <w:rsid w:val="000D2977"/>
    <w:rsid w:val="000D3663"/>
    <w:rsid w:val="000E06E2"/>
    <w:rsid w:val="000E0D79"/>
    <w:rsid w:val="000E1BCB"/>
    <w:rsid w:val="000E291B"/>
    <w:rsid w:val="000E7ED1"/>
    <w:rsid w:val="000F139A"/>
    <w:rsid w:val="000F2259"/>
    <w:rsid w:val="000F24DD"/>
    <w:rsid w:val="000F34D3"/>
    <w:rsid w:val="000F4D12"/>
    <w:rsid w:val="000F4F1B"/>
    <w:rsid w:val="000F520A"/>
    <w:rsid w:val="000F6643"/>
    <w:rsid w:val="001010EC"/>
    <w:rsid w:val="00104ACE"/>
    <w:rsid w:val="001111B9"/>
    <w:rsid w:val="00112FD9"/>
    <w:rsid w:val="00114464"/>
    <w:rsid w:val="0011486C"/>
    <w:rsid w:val="00115047"/>
    <w:rsid w:val="00116A77"/>
    <w:rsid w:val="00120EEC"/>
    <w:rsid w:val="00121046"/>
    <w:rsid w:val="00121ADB"/>
    <w:rsid w:val="00127A09"/>
    <w:rsid w:val="00127FB9"/>
    <w:rsid w:val="00130171"/>
    <w:rsid w:val="0013039B"/>
    <w:rsid w:val="00131344"/>
    <w:rsid w:val="00132A20"/>
    <w:rsid w:val="0013355A"/>
    <w:rsid w:val="00133D9D"/>
    <w:rsid w:val="001345E0"/>
    <w:rsid w:val="00137D7D"/>
    <w:rsid w:val="00137E20"/>
    <w:rsid w:val="00140FEE"/>
    <w:rsid w:val="0014594A"/>
    <w:rsid w:val="00151016"/>
    <w:rsid w:val="001516C2"/>
    <w:rsid w:val="0015359E"/>
    <w:rsid w:val="001613CB"/>
    <w:rsid w:val="00167BA8"/>
    <w:rsid w:val="001707AF"/>
    <w:rsid w:val="0017441D"/>
    <w:rsid w:val="00176C57"/>
    <w:rsid w:val="00177700"/>
    <w:rsid w:val="00180A5E"/>
    <w:rsid w:val="00182333"/>
    <w:rsid w:val="001838F6"/>
    <w:rsid w:val="001847D7"/>
    <w:rsid w:val="001877D0"/>
    <w:rsid w:val="00190B66"/>
    <w:rsid w:val="001913D5"/>
    <w:rsid w:val="00193704"/>
    <w:rsid w:val="00193D3D"/>
    <w:rsid w:val="00193FB6"/>
    <w:rsid w:val="00194325"/>
    <w:rsid w:val="00196CCB"/>
    <w:rsid w:val="00197264"/>
    <w:rsid w:val="001A051E"/>
    <w:rsid w:val="001A29F4"/>
    <w:rsid w:val="001A419A"/>
    <w:rsid w:val="001B11D1"/>
    <w:rsid w:val="001B208B"/>
    <w:rsid w:val="001B5F6D"/>
    <w:rsid w:val="001C1FA3"/>
    <w:rsid w:val="001C2419"/>
    <w:rsid w:val="001C3B2E"/>
    <w:rsid w:val="001C4E6E"/>
    <w:rsid w:val="001C7C2F"/>
    <w:rsid w:val="001C7F8F"/>
    <w:rsid w:val="001D3680"/>
    <w:rsid w:val="001D5A63"/>
    <w:rsid w:val="001D624B"/>
    <w:rsid w:val="001E13B5"/>
    <w:rsid w:val="001E2B04"/>
    <w:rsid w:val="001E3898"/>
    <w:rsid w:val="001E50B7"/>
    <w:rsid w:val="001F0E12"/>
    <w:rsid w:val="001F1116"/>
    <w:rsid w:val="001F62BC"/>
    <w:rsid w:val="001F6A4F"/>
    <w:rsid w:val="001F74CE"/>
    <w:rsid w:val="002021D1"/>
    <w:rsid w:val="00203D95"/>
    <w:rsid w:val="00206C39"/>
    <w:rsid w:val="0020757F"/>
    <w:rsid w:val="00207CCA"/>
    <w:rsid w:val="00212A3E"/>
    <w:rsid w:val="00215F92"/>
    <w:rsid w:val="00220AD9"/>
    <w:rsid w:val="002211D7"/>
    <w:rsid w:val="00223F9D"/>
    <w:rsid w:val="0022548C"/>
    <w:rsid w:val="00227C53"/>
    <w:rsid w:val="00230C0B"/>
    <w:rsid w:val="00232BBC"/>
    <w:rsid w:val="00233607"/>
    <w:rsid w:val="00235C0E"/>
    <w:rsid w:val="0023642C"/>
    <w:rsid w:val="002410AC"/>
    <w:rsid w:val="00242B02"/>
    <w:rsid w:val="00242E9A"/>
    <w:rsid w:val="0024360A"/>
    <w:rsid w:val="00250317"/>
    <w:rsid w:val="00250DFB"/>
    <w:rsid w:val="00253486"/>
    <w:rsid w:val="00254657"/>
    <w:rsid w:val="00254D11"/>
    <w:rsid w:val="00255E45"/>
    <w:rsid w:val="00257614"/>
    <w:rsid w:val="002609AF"/>
    <w:rsid w:val="00260A69"/>
    <w:rsid w:val="002657D5"/>
    <w:rsid w:val="002670DF"/>
    <w:rsid w:val="00271915"/>
    <w:rsid w:val="00276554"/>
    <w:rsid w:val="00286C86"/>
    <w:rsid w:val="00290A06"/>
    <w:rsid w:val="002952B3"/>
    <w:rsid w:val="00295F0B"/>
    <w:rsid w:val="002A02FC"/>
    <w:rsid w:val="002A19FE"/>
    <w:rsid w:val="002A2266"/>
    <w:rsid w:val="002A326E"/>
    <w:rsid w:val="002B193F"/>
    <w:rsid w:val="002B34F8"/>
    <w:rsid w:val="002B42E2"/>
    <w:rsid w:val="002B53E6"/>
    <w:rsid w:val="002C1D62"/>
    <w:rsid w:val="002C343B"/>
    <w:rsid w:val="002C68C7"/>
    <w:rsid w:val="002D1BD0"/>
    <w:rsid w:val="002D2D70"/>
    <w:rsid w:val="002D5F09"/>
    <w:rsid w:val="002D751E"/>
    <w:rsid w:val="002E1596"/>
    <w:rsid w:val="002E30C4"/>
    <w:rsid w:val="002E554E"/>
    <w:rsid w:val="002E58F7"/>
    <w:rsid w:val="002E660C"/>
    <w:rsid w:val="002E74CC"/>
    <w:rsid w:val="002E78D0"/>
    <w:rsid w:val="002E7DBE"/>
    <w:rsid w:val="002F0AA1"/>
    <w:rsid w:val="002F2AA4"/>
    <w:rsid w:val="002F2C33"/>
    <w:rsid w:val="002F58D5"/>
    <w:rsid w:val="002F6DBA"/>
    <w:rsid w:val="00301AD0"/>
    <w:rsid w:val="00301E1A"/>
    <w:rsid w:val="00301F01"/>
    <w:rsid w:val="003039DC"/>
    <w:rsid w:val="00306564"/>
    <w:rsid w:val="0032110F"/>
    <w:rsid w:val="003245D5"/>
    <w:rsid w:val="00325140"/>
    <w:rsid w:val="00326F26"/>
    <w:rsid w:val="0033244E"/>
    <w:rsid w:val="00333A60"/>
    <w:rsid w:val="003363CA"/>
    <w:rsid w:val="0034126E"/>
    <w:rsid w:val="00342418"/>
    <w:rsid w:val="00343032"/>
    <w:rsid w:val="003441E7"/>
    <w:rsid w:val="00344209"/>
    <w:rsid w:val="00344A8C"/>
    <w:rsid w:val="00351CC4"/>
    <w:rsid w:val="00352D8A"/>
    <w:rsid w:val="00353502"/>
    <w:rsid w:val="00353894"/>
    <w:rsid w:val="003608EC"/>
    <w:rsid w:val="00360DD4"/>
    <w:rsid w:val="00361E29"/>
    <w:rsid w:val="0036275C"/>
    <w:rsid w:val="0036568C"/>
    <w:rsid w:val="0036610B"/>
    <w:rsid w:val="00373AFB"/>
    <w:rsid w:val="00375F06"/>
    <w:rsid w:val="003775E7"/>
    <w:rsid w:val="003831ED"/>
    <w:rsid w:val="00386A29"/>
    <w:rsid w:val="003879DD"/>
    <w:rsid w:val="00390CC8"/>
    <w:rsid w:val="003927CC"/>
    <w:rsid w:val="00393AB0"/>
    <w:rsid w:val="0039584A"/>
    <w:rsid w:val="00395FC6"/>
    <w:rsid w:val="003A1355"/>
    <w:rsid w:val="003A22FC"/>
    <w:rsid w:val="003A38B6"/>
    <w:rsid w:val="003A5D1C"/>
    <w:rsid w:val="003A6970"/>
    <w:rsid w:val="003A7F1E"/>
    <w:rsid w:val="003B4ECC"/>
    <w:rsid w:val="003B732F"/>
    <w:rsid w:val="003C2F7A"/>
    <w:rsid w:val="003C40A3"/>
    <w:rsid w:val="003C5DA1"/>
    <w:rsid w:val="003C6EEF"/>
    <w:rsid w:val="003C7427"/>
    <w:rsid w:val="003D1C6D"/>
    <w:rsid w:val="003D5479"/>
    <w:rsid w:val="003D6234"/>
    <w:rsid w:val="003E0B02"/>
    <w:rsid w:val="003E13CB"/>
    <w:rsid w:val="003E2201"/>
    <w:rsid w:val="003E35B3"/>
    <w:rsid w:val="003E65C4"/>
    <w:rsid w:val="003F35B3"/>
    <w:rsid w:val="003F39F3"/>
    <w:rsid w:val="003F7DC1"/>
    <w:rsid w:val="003F7E04"/>
    <w:rsid w:val="00400150"/>
    <w:rsid w:val="0040063D"/>
    <w:rsid w:val="004040B2"/>
    <w:rsid w:val="00410F09"/>
    <w:rsid w:val="004116B9"/>
    <w:rsid w:val="00412106"/>
    <w:rsid w:val="004121B0"/>
    <w:rsid w:val="004136EB"/>
    <w:rsid w:val="004144D8"/>
    <w:rsid w:val="00415824"/>
    <w:rsid w:val="00417879"/>
    <w:rsid w:val="00417E1B"/>
    <w:rsid w:val="004213A2"/>
    <w:rsid w:val="00421DF9"/>
    <w:rsid w:val="00422667"/>
    <w:rsid w:val="00423DAA"/>
    <w:rsid w:val="0042487A"/>
    <w:rsid w:val="00424DB2"/>
    <w:rsid w:val="004256C8"/>
    <w:rsid w:val="00427A1A"/>
    <w:rsid w:val="00430747"/>
    <w:rsid w:val="0043198B"/>
    <w:rsid w:val="00435077"/>
    <w:rsid w:val="00435DA4"/>
    <w:rsid w:val="0043759C"/>
    <w:rsid w:val="004467E8"/>
    <w:rsid w:val="00451751"/>
    <w:rsid w:val="00452BC4"/>
    <w:rsid w:val="00453B25"/>
    <w:rsid w:val="00455335"/>
    <w:rsid w:val="00456255"/>
    <w:rsid w:val="0046112D"/>
    <w:rsid w:val="0046699A"/>
    <w:rsid w:val="0047624B"/>
    <w:rsid w:val="00480F62"/>
    <w:rsid w:val="00483753"/>
    <w:rsid w:val="00493A52"/>
    <w:rsid w:val="00495E62"/>
    <w:rsid w:val="00497064"/>
    <w:rsid w:val="004A07AA"/>
    <w:rsid w:val="004A24F9"/>
    <w:rsid w:val="004A5156"/>
    <w:rsid w:val="004B1A77"/>
    <w:rsid w:val="004B58C9"/>
    <w:rsid w:val="004B6125"/>
    <w:rsid w:val="004B6EA8"/>
    <w:rsid w:val="004C088B"/>
    <w:rsid w:val="004C10EA"/>
    <w:rsid w:val="004C2121"/>
    <w:rsid w:val="004C32F7"/>
    <w:rsid w:val="004C75D9"/>
    <w:rsid w:val="004C765C"/>
    <w:rsid w:val="004D00C3"/>
    <w:rsid w:val="004D111B"/>
    <w:rsid w:val="004D3201"/>
    <w:rsid w:val="004D4660"/>
    <w:rsid w:val="004D4EA6"/>
    <w:rsid w:val="004D53FB"/>
    <w:rsid w:val="004D7DB1"/>
    <w:rsid w:val="004E0413"/>
    <w:rsid w:val="004E1C56"/>
    <w:rsid w:val="004E3912"/>
    <w:rsid w:val="004E49D4"/>
    <w:rsid w:val="004E49DC"/>
    <w:rsid w:val="004E5371"/>
    <w:rsid w:val="004E602B"/>
    <w:rsid w:val="004F0D53"/>
    <w:rsid w:val="004F4307"/>
    <w:rsid w:val="004F717A"/>
    <w:rsid w:val="00501C22"/>
    <w:rsid w:val="00504764"/>
    <w:rsid w:val="005050D8"/>
    <w:rsid w:val="00506BC2"/>
    <w:rsid w:val="00506D91"/>
    <w:rsid w:val="00515818"/>
    <w:rsid w:val="005178EB"/>
    <w:rsid w:val="0052168E"/>
    <w:rsid w:val="00524797"/>
    <w:rsid w:val="0052595A"/>
    <w:rsid w:val="0052682A"/>
    <w:rsid w:val="0053031A"/>
    <w:rsid w:val="00530AAF"/>
    <w:rsid w:val="005312D3"/>
    <w:rsid w:val="00531984"/>
    <w:rsid w:val="00533B0B"/>
    <w:rsid w:val="00535A7D"/>
    <w:rsid w:val="00535AC1"/>
    <w:rsid w:val="00535B3B"/>
    <w:rsid w:val="005365FE"/>
    <w:rsid w:val="005400D0"/>
    <w:rsid w:val="00540F7A"/>
    <w:rsid w:val="005415D1"/>
    <w:rsid w:val="005451E6"/>
    <w:rsid w:val="0055288D"/>
    <w:rsid w:val="005543CE"/>
    <w:rsid w:val="00554469"/>
    <w:rsid w:val="00555102"/>
    <w:rsid w:val="00561157"/>
    <w:rsid w:val="00566F35"/>
    <w:rsid w:val="00570E81"/>
    <w:rsid w:val="00571D48"/>
    <w:rsid w:val="0057250A"/>
    <w:rsid w:val="00572856"/>
    <w:rsid w:val="00572F00"/>
    <w:rsid w:val="00575596"/>
    <w:rsid w:val="00577F4D"/>
    <w:rsid w:val="00580EA5"/>
    <w:rsid w:val="00586464"/>
    <w:rsid w:val="005871E4"/>
    <w:rsid w:val="00587B9C"/>
    <w:rsid w:val="005919E7"/>
    <w:rsid w:val="00592952"/>
    <w:rsid w:val="00595BA8"/>
    <w:rsid w:val="005975FE"/>
    <w:rsid w:val="005A244C"/>
    <w:rsid w:val="005A2CCA"/>
    <w:rsid w:val="005A2E46"/>
    <w:rsid w:val="005A53B4"/>
    <w:rsid w:val="005A5542"/>
    <w:rsid w:val="005B0365"/>
    <w:rsid w:val="005B2ACA"/>
    <w:rsid w:val="005B31CA"/>
    <w:rsid w:val="005B72D9"/>
    <w:rsid w:val="005C2EB8"/>
    <w:rsid w:val="005C4B39"/>
    <w:rsid w:val="005C56AB"/>
    <w:rsid w:val="005C5BA0"/>
    <w:rsid w:val="005C773A"/>
    <w:rsid w:val="005C79ED"/>
    <w:rsid w:val="005D2D70"/>
    <w:rsid w:val="005D790A"/>
    <w:rsid w:val="005D7FED"/>
    <w:rsid w:val="005E0F27"/>
    <w:rsid w:val="005E374E"/>
    <w:rsid w:val="005E40C8"/>
    <w:rsid w:val="005E46D4"/>
    <w:rsid w:val="005E47F2"/>
    <w:rsid w:val="005E4CB7"/>
    <w:rsid w:val="005E5E5D"/>
    <w:rsid w:val="005E69D2"/>
    <w:rsid w:val="005F044C"/>
    <w:rsid w:val="005F0718"/>
    <w:rsid w:val="005F1BB6"/>
    <w:rsid w:val="0060034F"/>
    <w:rsid w:val="00601267"/>
    <w:rsid w:val="006014DB"/>
    <w:rsid w:val="0060669E"/>
    <w:rsid w:val="006069DA"/>
    <w:rsid w:val="00607888"/>
    <w:rsid w:val="006118C8"/>
    <w:rsid w:val="00612EFF"/>
    <w:rsid w:val="00613893"/>
    <w:rsid w:val="00613F1C"/>
    <w:rsid w:val="00614F31"/>
    <w:rsid w:val="00616715"/>
    <w:rsid w:val="00616F94"/>
    <w:rsid w:val="006207C2"/>
    <w:rsid w:val="006214FC"/>
    <w:rsid w:val="00622410"/>
    <w:rsid w:val="006227B7"/>
    <w:rsid w:val="006273D1"/>
    <w:rsid w:val="006276DE"/>
    <w:rsid w:val="00627851"/>
    <w:rsid w:val="00630438"/>
    <w:rsid w:val="006312AF"/>
    <w:rsid w:val="00634A9B"/>
    <w:rsid w:val="0063595D"/>
    <w:rsid w:val="00640DB2"/>
    <w:rsid w:val="00641E9F"/>
    <w:rsid w:val="00641FF6"/>
    <w:rsid w:val="00642A6C"/>
    <w:rsid w:val="00642DDC"/>
    <w:rsid w:val="0064776F"/>
    <w:rsid w:val="0065439A"/>
    <w:rsid w:val="0065573B"/>
    <w:rsid w:val="006560C2"/>
    <w:rsid w:val="00662D48"/>
    <w:rsid w:val="00662FC1"/>
    <w:rsid w:val="00663031"/>
    <w:rsid w:val="00666D8C"/>
    <w:rsid w:val="0067116D"/>
    <w:rsid w:val="00673C0F"/>
    <w:rsid w:val="0067652E"/>
    <w:rsid w:val="006836A6"/>
    <w:rsid w:val="00686CE0"/>
    <w:rsid w:val="00690551"/>
    <w:rsid w:val="00695E51"/>
    <w:rsid w:val="00696D0C"/>
    <w:rsid w:val="006A0C35"/>
    <w:rsid w:val="006A3710"/>
    <w:rsid w:val="006B4281"/>
    <w:rsid w:val="006C038C"/>
    <w:rsid w:val="006C0E6F"/>
    <w:rsid w:val="006C267A"/>
    <w:rsid w:val="006C5B43"/>
    <w:rsid w:val="006C6AFA"/>
    <w:rsid w:val="006D4D9D"/>
    <w:rsid w:val="006D7720"/>
    <w:rsid w:val="006E2543"/>
    <w:rsid w:val="006E2ED8"/>
    <w:rsid w:val="006E530D"/>
    <w:rsid w:val="006E695E"/>
    <w:rsid w:val="006E7460"/>
    <w:rsid w:val="006E7D21"/>
    <w:rsid w:val="006F1796"/>
    <w:rsid w:val="006F50EA"/>
    <w:rsid w:val="006F5606"/>
    <w:rsid w:val="007026DD"/>
    <w:rsid w:val="00702D4B"/>
    <w:rsid w:val="00703256"/>
    <w:rsid w:val="00703F0B"/>
    <w:rsid w:val="00706937"/>
    <w:rsid w:val="00706EF7"/>
    <w:rsid w:val="00707398"/>
    <w:rsid w:val="00707418"/>
    <w:rsid w:val="0071041E"/>
    <w:rsid w:val="007113C7"/>
    <w:rsid w:val="00713FD3"/>
    <w:rsid w:val="00715BC0"/>
    <w:rsid w:val="0072034E"/>
    <w:rsid w:val="007219E1"/>
    <w:rsid w:val="007247E4"/>
    <w:rsid w:val="00727069"/>
    <w:rsid w:val="007274E0"/>
    <w:rsid w:val="0073078B"/>
    <w:rsid w:val="007315FD"/>
    <w:rsid w:val="007335D7"/>
    <w:rsid w:val="00734143"/>
    <w:rsid w:val="007359B0"/>
    <w:rsid w:val="00735BEE"/>
    <w:rsid w:val="00740668"/>
    <w:rsid w:val="0074345D"/>
    <w:rsid w:val="00743677"/>
    <w:rsid w:val="00744B93"/>
    <w:rsid w:val="00744C50"/>
    <w:rsid w:val="007469D8"/>
    <w:rsid w:val="00750484"/>
    <w:rsid w:val="00751E93"/>
    <w:rsid w:val="0075477F"/>
    <w:rsid w:val="00755998"/>
    <w:rsid w:val="00755D0A"/>
    <w:rsid w:val="00756DE6"/>
    <w:rsid w:val="00764D6F"/>
    <w:rsid w:val="00777851"/>
    <w:rsid w:val="00785004"/>
    <w:rsid w:val="00785929"/>
    <w:rsid w:val="0078631D"/>
    <w:rsid w:val="007866D7"/>
    <w:rsid w:val="00787AB5"/>
    <w:rsid w:val="0079457C"/>
    <w:rsid w:val="00794CC2"/>
    <w:rsid w:val="00795AE9"/>
    <w:rsid w:val="00796EDC"/>
    <w:rsid w:val="007A205B"/>
    <w:rsid w:val="007A6484"/>
    <w:rsid w:val="007A730E"/>
    <w:rsid w:val="007A77CD"/>
    <w:rsid w:val="007B6B56"/>
    <w:rsid w:val="007B781B"/>
    <w:rsid w:val="007C285C"/>
    <w:rsid w:val="007C30EA"/>
    <w:rsid w:val="007C6BBE"/>
    <w:rsid w:val="007D0105"/>
    <w:rsid w:val="007D1626"/>
    <w:rsid w:val="007D5451"/>
    <w:rsid w:val="007D7828"/>
    <w:rsid w:val="007E0CA7"/>
    <w:rsid w:val="007E2420"/>
    <w:rsid w:val="007E2DFE"/>
    <w:rsid w:val="007E2EE3"/>
    <w:rsid w:val="007E73CC"/>
    <w:rsid w:val="007F5D9F"/>
    <w:rsid w:val="007F6AD7"/>
    <w:rsid w:val="007F756E"/>
    <w:rsid w:val="00800C18"/>
    <w:rsid w:val="00804713"/>
    <w:rsid w:val="00804EDB"/>
    <w:rsid w:val="00806789"/>
    <w:rsid w:val="00806D70"/>
    <w:rsid w:val="00817AAE"/>
    <w:rsid w:val="0082461C"/>
    <w:rsid w:val="00824941"/>
    <w:rsid w:val="0083022D"/>
    <w:rsid w:val="00836140"/>
    <w:rsid w:val="00836B6F"/>
    <w:rsid w:val="00836F3B"/>
    <w:rsid w:val="008410E0"/>
    <w:rsid w:val="00842113"/>
    <w:rsid w:val="00843024"/>
    <w:rsid w:val="00846CCE"/>
    <w:rsid w:val="00850092"/>
    <w:rsid w:val="008504DA"/>
    <w:rsid w:val="008505C8"/>
    <w:rsid w:val="00851D7C"/>
    <w:rsid w:val="008521FA"/>
    <w:rsid w:val="00854FC9"/>
    <w:rsid w:val="008613AA"/>
    <w:rsid w:val="00866676"/>
    <w:rsid w:val="008709FB"/>
    <w:rsid w:val="0087393F"/>
    <w:rsid w:val="008748A8"/>
    <w:rsid w:val="00877DAB"/>
    <w:rsid w:val="00880133"/>
    <w:rsid w:val="008810E8"/>
    <w:rsid w:val="008817CC"/>
    <w:rsid w:val="00885491"/>
    <w:rsid w:val="008871F0"/>
    <w:rsid w:val="00891BF8"/>
    <w:rsid w:val="0089406F"/>
    <w:rsid w:val="00895ECB"/>
    <w:rsid w:val="008A04A4"/>
    <w:rsid w:val="008A0E8B"/>
    <w:rsid w:val="008A149F"/>
    <w:rsid w:val="008A20B7"/>
    <w:rsid w:val="008A2E7C"/>
    <w:rsid w:val="008A38EC"/>
    <w:rsid w:val="008A61CE"/>
    <w:rsid w:val="008B29FA"/>
    <w:rsid w:val="008B35EB"/>
    <w:rsid w:val="008B4033"/>
    <w:rsid w:val="008B4B22"/>
    <w:rsid w:val="008B4CCA"/>
    <w:rsid w:val="008B74CD"/>
    <w:rsid w:val="008B7738"/>
    <w:rsid w:val="008C1547"/>
    <w:rsid w:val="008C1EE8"/>
    <w:rsid w:val="008C30C8"/>
    <w:rsid w:val="008C31C1"/>
    <w:rsid w:val="008C3634"/>
    <w:rsid w:val="008C384A"/>
    <w:rsid w:val="008C4090"/>
    <w:rsid w:val="008C7EF2"/>
    <w:rsid w:val="008D13CC"/>
    <w:rsid w:val="008D3BB2"/>
    <w:rsid w:val="008D5AAD"/>
    <w:rsid w:val="008E13AC"/>
    <w:rsid w:val="008E19CA"/>
    <w:rsid w:val="008E19E9"/>
    <w:rsid w:val="008E2C05"/>
    <w:rsid w:val="008E3EA6"/>
    <w:rsid w:val="008E5B82"/>
    <w:rsid w:val="008F20BA"/>
    <w:rsid w:val="008F39ED"/>
    <w:rsid w:val="009026E6"/>
    <w:rsid w:val="00903431"/>
    <w:rsid w:val="009058C8"/>
    <w:rsid w:val="00905E51"/>
    <w:rsid w:val="0090603F"/>
    <w:rsid w:val="009065AE"/>
    <w:rsid w:val="00906948"/>
    <w:rsid w:val="00907E70"/>
    <w:rsid w:val="00911920"/>
    <w:rsid w:val="009132E9"/>
    <w:rsid w:val="00914359"/>
    <w:rsid w:val="009151E1"/>
    <w:rsid w:val="00916EA0"/>
    <w:rsid w:val="0092020B"/>
    <w:rsid w:val="00920AC6"/>
    <w:rsid w:val="00922A24"/>
    <w:rsid w:val="009233EE"/>
    <w:rsid w:val="00923AF4"/>
    <w:rsid w:val="009258BD"/>
    <w:rsid w:val="0092712F"/>
    <w:rsid w:val="00931D3A"/>
    <w:rsid w:val="00934055"/>
    <w:rsid w:val="009346D5"/>
    <w:rsid w:val="00934AC6"/>
    <w:rsid w:val="00934CBC"/>
    <w:rsid w:val="0093625E"/>
    <w:rsid w:val="00936DD6"/>
    <w:rsid w:val="00941218"/>
    <w:rsid w:val="0094336C"/>
    <w:rsid w:val="00950264"/>
    <w:rsid w:val="009503A3"/>
    <w:rsid w:val="0095176E"/>
    <w:rsid w:val="00955900"/>
    <w:rsid w:val="00956686"/>
    <w:rsid w:val="00960FDD"/>
    <w:rsid w:val="00962EA3"/>
    <w:rsid w:val="009631D1"/>
    <w:rsid w:val="00964AAF"/>
    <w:rsid w:val="00964D29"/>
    <w:rsid w:val="00971927"/>
    <w:rsid w:val="00973ABB"/>
    <w:rsid w:val="00973B2F"/>
    <w:rsid w:val="00977C6F"/>
    <w:rsid w:val="0098023A"/>
    <w:rsid w:val="00981CD5"/>
    <w:rsid w:val="009857C7"/>
    <w:rsid w:val="0099045B"/>
    <w:rsid w:val="009904F7"/>
    <w:rsid w:val="00990A54"/>
    <w:rsid w:val="00991577"/>
    <w:rsid w:val="00994226"/>
    <w:rsid w:val="00994687"/>
    <w:rsid w:val="00996290"/>
    <w:rsid w:val="0099752C"/>
    <w:rsid w:val="009A1939"/>
    <w:rsid w:val="009A1954"/>
    <w:rsid w:val="009A3466"/>
    <w:rsid w:val="009A798E"/>
    <w:rsid w:val="009B129E"/>
    <w:rsid w:val="009B2918"/>
    <w:rsid w:val="009B3722"/>
    <w:rsid w:val="009B3FC1"/>
    <w:rsid w:val="009B4845"/>
    <w:rsid w:val="009C0A77"/>
    <w:rsid w:val="009C0AA8"/>
    <w:rsid w:val="009C1768"/>
    <w:rsid w:val="009C51D3"/>
    <w:rsid w:val="009D0271"/>
    <w:rsid w:val="009D05AC"/>
    <w:rsid w:val="009D29CD"/>
    <w:rsid w:val="009D30F9"/>
    <w:rsid w:val="009D756F"/>
    <w:rsid w:val="009E30CF"/>
    <w:rsid w:val="009E41E8"/>
    <w:rsid w:val="009E76A4"/>
    <w:rsid w:val="009F0134"/>
    <w:rsid w:val="009F138A"/>
    <w:rsid w:val="009F1CDA"/>
    <w:rsid w:val="009F3BE7"/>
    <w:rsid w:val="009F432C"/>
    <w:rsid w:val="009F50DC"/>
    <w:rsid w:val="009F5F5F"/>
    <w:rsid w:val="00A0217D"/>
    <w:rsid w:val="00A03D2B"/>
    <w:rsid w:val="00A05B60"/>
    <w:rsid w:val="00A05C7C"/>
    <w:rsid w:val="00A06787"/>
    <w:rsid w:val="00A07AE7"/>
    <w:rsid w:val="00A128C1"/>
    <w:rsid w:val="00A13028"/>
    <w:rsid w:val="00A13C57"/>
    <w:rsid w:val="00A147FA"/>
    <w:rsid w:val="00A14C25"/>
    <w:rsid w:val="00A15382"/>
    <w:rsid w:val="00A15599"/>
    <w:rsid w:val="00A170C1"/>
    <w:rsid w:val="00A17811"/>
    <w:rsid w:val="00A237E6"/>
    <w:rsid w:val="00A24217"/>
    <w:rsid w:val="00A242E6"/>
    <w:rsid w:val="00A24F80"/>
    <w:rsid w:val="00A26577"/>
    <w:rsid w:val="00A31505"/>
    <w:rsid w:val="00A32DAB"/>
    <w:rsid w:val="00A32FAC"/>
    <w:rsid w:val="00A35293"/>
    <w:rsid w:val="00A36311"/>
    <w:rsid w:val="00A368C5"/>
    <w:rsid w:val="00A36F3D"/>
    <w:rsid w:val="00A40CFA"/>
    <w:rsid w:val="00A45302"/>
    <w:rsid w:val="00A47D5C"/>
    <w:rsid w:val="00A504F9"/>
    <w:rsid w:val="00A51E43"/>
    <w:rsid w:val="00A5233E"/>
    <w:rsid w:val="00A526DF"/>
    <w:rsid w:val="00A533AB"/>
    <w:rsid w:val="00A557DF"/>
    <w:rsid w:val="00A619FC"/>
    <w:rsid w:val="00A62206"/>
    <w:rsid w:val="00A623AA"/>
    <w:rsid w:val="00A663E7"/>
    <w:rsid w:val="00A663E9"/>
    <w:rsid w:val="00A671F5"/>
    <w:rsid w:val="00A67B88"/>
    <w:rsid w:val="00A70943"/>
    <w:rsid w:val="00A70DDC"/>
    <w:rsid w:val="00A70EC8"/>
    <w:rsid w:val="00A71000"/>
    <w:rsid w:val="00A777C5"/>
    <w:rsid w:val="00A81437"/>
    <w:rsid w:val="00A82F09"/>
    <w:rsid w:val="00A83016"/>
    <w:rsid w:val="00A8310B"/>
    <w:rsid w:val="00A83B71"/>
    <w:rsid w:val="00A859AB"/>
    <w:rsid w:val="00A86360"/>
    <w:rsid w:val="00A86403"/>
    <w:rsid w:val="00A87649"/>
    <w:rsid w:val="00A91E41"/>
    <w:rsid w:val="00A9393A"/>
    <w:rsid w:val="00A94569"/>
    <w:rsid w:val="00A95DA6"/>
    <w:rsid w:val="00A966AA"/>
    <w:rsid w:val="00A974B3"/>
    <w:rsid w:val="00AA056B"/>
    <w:rsid w:val="00AA19EB"/>
    <w:rsid w:val="00AA329E"/>
    <w:rsid w:val="00AA3A7A"/>
    <w:rsid w:val="00AA42C5"/>
    <w:rsid w:val="00AB3545"/>
    <w:rsid w:val="00AB49C8"/>
    <w:rsid w:val="00AB4F89"/>
    <w:rsid w:val="00AB55F3"/>
    <w:rsid w:val="00AB7953"/>
    <w:rsid w:val="00AC2BC5"/>
    <w:rsid w:val="00AC3307"/>
    <w:rsid w:val="00AC355C"/>
    <w:rsid w:val="00AC37A9"/>
    <w:rsid w:val="00AC4C49"/>
    <w:rsid w:val="00AC548B"/>
    <w:rsid w:val="00AC60AF"/>
    <w:rsid w:val="00AD37AF"/>
    <w:rsid w:val="00AD49B5"/>
    <w:rsid w:val="00AD55F8"/>
    <w:rsid w:val="00AD5DE0"/>
    <w:rsid w:val="00AD7394"/>
    <w:rsid w:val="00AD7893"/>
    <w:rsid w:val="00AE0994"/>
    <w:rsid w:val="00AE14F8"/>
    <w:rsid w:val="00AE2ED6"/>
    <w:rsid w:val="00AE636F"/>
    <w:rsid w:val="00AE7A95"/>
    <w:rsid w:val="00AF131A"/>
    <w:rsid w:val="00AF63F2"/>
    <w:rsid w:val="00AF69BA"/>
    <w:rsid w:val="00B05F47"/>
    <w:rsid w:val="00B067A5"/>
    <w:rsid w:val="00B07F5A"/>
    <w:rsid w:val="00B12E09"/>
    <w:rsid w:val="00B202BA"/>
    <w:rsid w:val="00B24C8C"/>
    <w:rsid w:val="00B26D3E"/>
    <w:rsid w:val="00B31A31"/>
    <w:rsid w:val="00B329B0"/>
    <w:rsid w:val="00B36E26"/>
    <w:rsid w:val="00B400FC"/>
    <w:rsid w:val="00B40339"/>
    <w:rsid w:val="00B45CD3"/>
    <w:rsid w:val="00B5008B"/>
    <w:rsid w:val="00B50979"/>
    <w:rsid w:val="00B5324F"/>
    <w:rsid w:val="00B54415"/>
    <w:rsid w:val="00B57DA6"/>
    <w:rsid w:val="00B60CB0"/>
    <w:rsid w:val="00B610E1"/>
    <w:rsid w:val="00B635D5"/>
    <w:rsid w:val="00B71D0B"/>
    <w:rsid w:val="00B77515"/>
    <w:rsid w:val="00B82600"/>
    <w:rsid w:val="00B82A1D"/>
    <w:rsid w:val="00B86B30"/>
    <w:rsid w:val="00B90B60"/>
    <w:rsid w:val="00B91058"/>
    <w:rsid w:val="00B92079"/>
    <w:rsid w:val="00B93F2F"/>
    <w:rsid w:val="00B95A95"/>
    <w:rsid w:val="00B95F6D"/>
    <w:rsid w:val="00B978A5"/>
    <w:rsid w:val="00BA1EEF"/>
    <w:rsid w:val="00BA3590"/>
    <w:rsid w:val="00BA520A"/>
    <w:rsid w:val="00BA7801"/>
    <w:rsid w:val="00BB676D"/>
    <w:rsid w:val="00BC0B66"/>
    <w:rsid w:val="00BC228C"/>
    <w:rsid w:val="00BC3919"/>
    <w:rsid w:val="00BC3FCD"/>
    <w:rsid w:val="00BC4DB5"/>
    <w:rsid w:val="00BC6CB9"/>
    <w:rsid w:val="00BD0B37"/>
    <w:rsid w:val="00BD1734"/>
    <w:rsid w:val="00BD23DB"/>
    <w:rsid w:val="00BD4B27"/>
    <w:rsid w:val="00BD6555"/>
    <w:rsid w:val="00BD7042"/>
    <w:rsid w:val="00BD7AA3"/>
    <w:rsid w:val="00BE309E"/>
    <w:rsid w:val="00BE61D7"/>
    <w:rsid w:val="00BF033B"/>
    <w:rsid w:val="00BF1657"/>
    <w:rsid w:val="00BF24ED"/>
    <w:rsid w:val="00BF7A68"/>
    <w:rsid w:val="00C043B0"/>
    <w:rsid w:val="00C05F24"/>
    <w:rsid w:val="00C07FE0"/>
    <w:rsid w:val="00C120E1"/>
    <w:rsid w:val="00C148CA"/>
    <w:rsid w:val="00C149EF"/>
    <w:rsid w:val="00C22880"/>
    <w:rsid w:val="00C26EA6"/>
    <w:rsid w:val="00C30523"/>
    <w:rsid w:val="00C30D04"/>
    <w:rsid w:val="00C3223D"/>
    <w:rsid w:val="00C322AA"/>
    <w:rsid w:val="00C32878"/>
    <w:rsid w:val="00C34AAA"/>
    <w:rsid w:val="00C359EF"/>
    <w:rsid w:val="00C414D9"/>
    <w:rsid w:val="00C4332F"/>
    <w:rsid w:val="00C4339A"/>
    <w:rsid w:val="00C43BF8"/>
    <w:rsid w:val="00C43DA0"/>
    <w:rsid w:val="00C500BD"/>
    <w:rsid w:val="00C50211"/>
    <w:rsid w:val="00C5065F"/>
    <w:rsid w:val="00C5156A"/>
    <w:rsid w:val="00C532AD"/>
    <w:rsid w:val="00C5358D"/>
    <w:rsid w:val="00C544F6"/>
    <w:rsid w:val="00C55290"/>
    <w:rsid w:val="00C56316"/>
    <w:rsid w:val="00C56CAC"/>
    <w:rsid w:val="00C575BE"/>
    <w:rsid w:val="00C7031A"/>
    <w:rsid w:val="00C71A4F"/>
    <w:rsid w:val="00C71E86"/>
    <w:rsid w:val="00C733E8"/>
    <w:rsid w:val="00C76C55"/>
    <w:rsid w:val="00C7755F"/>
    <w:rsid w:val="00C81DF4"/>
    <w:rsid w:val="00C82685"/>
    <w:rsid w:val="00C82C58"/>
    <w:rsid w:val="00C9217E"/>
    <w:rsid w:val="00C95054"/>
    <w:rsid w:val="00C95C88"/>
    <w:rsid w:val="00C95F5F"/>
    <w:rsid w:val="00C97795"/>
    <w:rsid w:val="00CA034D"/>
    <w:rsid w:val="00CA3289"/>
    <w:rsid w:val="00CA41D1"/>
    <w:rsid w:val="00CA4831"/>
    <w:rsid w:val="00CA4B25"/>
    <w:rsid w:val="00CA602F"/>
    <w:rsid w:val="00CB22AC"/>
    <w:rsid w:val="00CB2779"/>
    <w:rsid w:val="00CB3EB2"/>
    <w:rsid w:val="00CB4191"/>
    <w:rsid w:val="00CC1457"/>
    <w:rsid w:val="00CC15DA"/>
    <w:rsid w:val="00CC2D27"/>
    <w:rsid w:val="00CC6D84"/>
    <w:rsid w:val="00CD013D"/>
    <w:rsid w:val="00CD1B75"/>
    <w:rsid w:val="00CD34D5"/>
    <w:rsid w:val="00CD3AAA"/>
    <w:rsid w:val="00CD77CA"/>
    <w:rsid w:val="00CD7CA2"/>
    <w:rsid w:val="00CE0ED6"/>
    <w:rsid w:val="00CE108A"/>
    <w:rsid w:val="00CE1BD6"/>
    <w:rsid w:val="00CE1FF1"/>
    <w:rsid w:val="00CE21A3"/>
    <w:rsid w:val="00CE4B72"/>
    <w:rsid w:val="00CE6F38"/>
    <w:rsid w:val="00CF39A5"/>
    <w:rsid w:val="00CF3F53"/>
    <w:rsid w:val="00CF4543"/>
    <w:rsid w:val="00CF7678"/>
    <w:rsid w:val="00CF7A1D"/>
    <w:rsid w:val="00D044A6"/>
    <w:rsid w:val="00D10E26"/>
    <w:rsid w:val="00D148DF"/>
    <w:rsid w:val="00D218A1"/>
    <w:rsid w:val="00D2478C"/>
    <w:rsid w:val="00D25C25"/>
    <w:rsid w:val="00D2711D"/>
    <w:rsid w:val="00D27631"/>
    <w:rsid w:val="00D3151C"/>
    <w:rsid w:val="00D3320E"/>
    <w:rsid w:val="00D33405"/>
    <w:rsid w:val="00D37828"/>
    <w:rsid w:val="00D37BD8"/>
    <w:rsid w:val="00D42120"/>
    <w:rsid w:val="00D456D0"/>
    <w:rsid w:val="00D5356E"/>
    <w:rsid w:val="00D5433A"/>
    <w:rsid w:val="00D54EE6"/>
    <w:rsid w:val="00D555F2"/>
    <w:rsid w:val="00D5740F"/>
    <w:rsid w:val="00D60BBD"/>
    <w:rsid w:val="00D6286D"/>
    <w:rsid w:val="00D63918"/>
    <w:rsid w:val="00D64922"/>
    <w:rsid w:val="00D659F3"/>
    <w:rsid w:val="00D669B5"/>
    <w:rsid w:val="00D66AF6"/>
    <w:rsid w:val="00D67C25"/>
    <w:rsid w:val="00D7100B"/>
    <w:rsid w:val="00D72743"/>
    <w:rsid w:val="00D7432C"/>
    <w:rsid w:val="00D74AAC"/>
    <w:rsid w:val="00D822A5"/>
    <w:rsid w:val="00D847F6"/>
    <w:rsid w:val="00D90917"/>
    <w:rsid w:val="00D92BF2"/>
    <w:rsid w:val="00D955AE"/>
    <w:rsid w:val="00D96DCC"/>
    <w:rsid w:val="00D97A44"/>
    <w:rsid w:val="00DA1053"/>
    <w:rsid w:val="00DA1EB1"/>
    <w:rsid w:val="00DA352A"/>
    <w:rsid w:val="00DA4C67"/>
    <w:rsid w:val="00DA79B2"/>
    <w:rsid w:val="00DA7B0A"/>
    <w:rsid w:val="00DB175C"/>
    <w:rsid w:val="00DB20A4"/>
    <w:rsid w:val="00DB33BE"/>
    <w:rsid w:val="00DB3590"/>
    <w:rsid w:val="00DB58F4"/>
    <w:rsid w:val="00DC4732"/>
    <w:rsid w:val="00DC673B"/>
    <w:rsid w:val="00DD28A7"/>
    <w:rsid w:val="00DD3CFC"/>
    <w:rsid w:val="00DD68C8"/>
    <w:rsid w:val="00DD6DFA"/>
    <w:rsid w:val="00DD6F2C"/>
    <w:rsid w:val="00DE2DF8"/>
    <w:rsid w:val="00DE5135"/>
    <w:rsid w:val="00DE5CAA"/>
    <w:rsid w:val="00DE5E41"/>
    <w:rsid w:val="00DE679E"/>
    <w:rsid w:val="00E00790"/>
    <w:rsid w:val="00E00DEE"/>
    <w:rsid w:val="00E0222D"/>
    <w:rsid w:val="00E034EC"/>
    <w:rsid w:val="00E06403"/>
    <w:rsid w:val="00E06677"/>
    <w:rsid w:val="00E068E1"/>
    <w:rsid w:val="00E0716D"/>
    <w:rsid w:val="00E12267"/>
    <w:rsid w:val="00E145CC"/>
    <w:rsid w:val="00E241AF"/>
    <w:rsid w:val="00E254E5"/>
    <w:rsid w:val="00E267A9"/>
    <w:rsid w:val="00E27892"/>
    <w:rsid w:val="00E27C0F"/>
    <w:rsid w:val="00E32EED"/>
    <w:rsid w:val="00E32FB4"/>
    <w:rsid w:val="00E33CAB"/>
    <w:rsid w:val="00E33D00"/>
    <w:rsid w:val="00E356B5"/>
    <w:rsid w:val="00E3787D"/>
    <w:rsid w:val="00E40068"/>
    <w:rsid w:val="00E4034E"/>
    <w:rsid w:val="00E40A31"/>
    <w:rsid w:val="00E41864"/>
    <w:rsid w:val="00E43E07"/>
    <w:rsid w:val="00E52CB6"/>
    <w:rsid w:val="00E52ED0"/>
    <w:rsid w:val="00E53994"/>
    <w:rsid w:val="00E54B85"/>
    <w:rsid w:val="00E55683"/>
    <w:rsid w:val="00E56D2C"/>
    <w:rsid w:val="00E6111E"/>
    <w:rsid w:val="00E6163C"/>
    <w:rsid w:val="00E6370E"/>
    <w:rsid w:val="00E63E5A"/>
    <w:rsid w:val="00E656EA"/>
    <w:rsid w:val="00E700C8"/>
    <w:rsid w:val="00E73385"/>
    <w:rsid w:val="00E74797"/>
    <w:rsid w:val="00E74F9D"/>
    <w:rsid w:val="00E752B5"/>
    <w:rsid w:val="00E75769"/>
    <w:rsid w:val="00E761F1"/>
    <w:rsid w:val="00E762E0"/>
    <w:rsid w:val="00E76FF8"/>
    <w:rsid w:val="00E772D6"/>
    <w:rsid w:val="00E82851"/>
    <w:rsid w:val="00E85ADF"/>
    <w:rsid w:val="00E91E60"/>
    <w:rsid w:val="00EA07F2"/>
    <w:rsid w:val="00EA0ED1"/>
    <w:rsid w:val="00EA45AC"/>
    <w:rsid w:val="00EA7C0B"/>
    <w:rsid w:val="00EA7DF9"/>
    <w:rsid w:val="00EB2041"/>
    <w:rsid w:val="00EB3FBC"/>
    <w:rsid w:val="00EB6D10"/>
    <w:rsid w:val="00EC2B54"/>
    <w:rsid w:val="00ED4184"/>
    <w:rsid w:val="00ED4B61"/>
    <w:rsid w:val="00ED5228"/>
    <w:rsid w:val="00ED586D"/>
    <w:rsid w:val="00ED68AA"/>
    <w:rsid w:val="00EE1A1C"/>
    <w:rsid w:val="00EE22CD"/>
    <w:rsid w:val="00EE2D68"/>
    <w:rsid w:val="00EF035A"/>
    <w:rsid w:val="00EF0692"/>
    <w:rsid w:val="00EF2B40"/>
    <w:rsid w:val="00EF7DDA"/>
    <w:rsid w:val="00F00DD6"/>
    <w:rsid w:val="00F036F0"/>
    <w:rsid w:val="00F03F1C"/>
    <w:rsid w:val="00F1012F"/>
    <w:rsid w:val="00F13900"/>
    <w:rsid w:val="00F14F87"/>
    <w:rsid w:val="00F1628B"/>
    <w:rsid w:val="00F17321"/>
    <w:rsid w:val="00F20599"/>
    <w:rsid w:val="00F21F00"/>
    <w:rsid w:val="00F2312C"/>
    <w:rsid w:val="00F26DB5"/>
    <w:rsid w:val="00F30215"/>
    <w:rsid w:val="00F30932"/>
    <w:rsid w:val="00F309B9"/>
    <w:rsid w:val="00F3268E"/>
    <w:rsid w:val="00F32A2A"/>
    <w:rsid w:val="00F339F5"/>
    <w:rsid w:val="00F34623"/>
    <w:rsid w:val="00F357D3"/>
    <w:rsid w:val="00F36F8F"/>
    <w:rsid w:val="00F45A1C"/>
    <w:rsid w:val="00F46E44"/>
    <w:rsid w:val="00F50222"/>
    <w:rsid w:val="00F50C5E"/>
    <w:rsid w:val="00F53409"/>
    <w:rsid w:val="00F54B1D"/>
    <w:rsid w:val="00F556ED"/>
    <w:rsid w:val="00F61D91"/>
    <w:rsid w:val="00F62565"/>
    <w:rsid w:val="00F6372C"/>
    <w:rsid w:val="00F6539E"/>
    <w:rsid w:val="00F6635F"/>
    <w:rsid w:val="00F7494A"/>
    <w:rsid w:val="00F74F03"/>
    <w:rsid w:val="00F76485"/>
    <w:rsid w:val="00F768D0"/>
    <w:rsid w:val="00F8091B"/>
    <w:rsid w:val="00F825EA"/>
    <w:rsid w:val="00F854B0"/>
    <w:rsid w:val="00F87042"/>
    <w:rsid w:val="00F90351"/>
    <w:rsid w:val="00F91B4C"/>
    <w:rsid w:val="00F91DF4"/>
    <w:rsid w:val="00F937CC"/>
    <w:rsid w:val="00F94933"/>
    <w:rsid w:val="00F95F76"/>
    <w:rsid w:val="00F9672C"/>
    <w:rsid w:val="00F96EC4"/>
    <w:rsid w:val="00FA1A8F"/>
    <w:rsid w:val="00FA249F"/>
    <w:rsid w:val="00FA3862"/>
    <w:rsid w:val="00FA39FB"/>
    <w:rsid w:val="00FB0C87"/>
    <w:rsid w:val="00FB234E"/>
    <w:rsid w:val="00FB3672"/>
    <w:rsid w:val="00FB4D8A"/>
    <w:rsid w:val="00FB5532"/>
    <w:rsid w:val="00FB5B3D"/>
    <w:rsid w:val="00FB64A1"/>
    <w:rsid w:val="00FC1D3B"/>
    <w:rsid w:val="00FC47F0"/>
    <w:rsid w:val="00FC5495"/>
    <w:rsid w:val="00FC6876"/>
    <w:rsid w:val="00FC727A"/>
    <w:rsid w:val="00FD0323"/>
    <w:rsid w:val="00FD088F"/>
    <w:rsid w:val="00FD0A91"/>
    <w:rsid w:val="00FD1E7B"/>
    <w:rsid w:val="00FD2BF9"/>
    <w:rsid w:val="00FD5556"/>
    <w:rsid w:val="00FD5D65"/>
    <w:rsid w:val="00FE10E0"/>
    <w:rsid w:val="00FE3D92"/>
    <w:rsid w:val="00FF25BE"/>
    <w:rsid w:val="00FF3642"/>
    <w:rsid w:val="00FF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C51"/>
  <w15:docId w15:val="{784F3F64-1DAB-4E3A-AD25-893BD91F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ienhypertexte">
    <w:name w:val="Hyperlink"/>
    <w:basedOn w:val="Policepardfaut"/>
    <w:uiPriority w:val="99"/>
    <w:unhideWhenUsed/>
    <w:rPr>
      <w:color w:val="0563C1"/>
      <w:u w:val="single"/>
    </w:rPr>
  </w:style>
  <w:style w:type="character" w:styleId="Lienhypertextesuivivisit">
    <w:name w:val="FollowedHyperlink"/>
    <w:basedOn w:val="Policepardfau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Normal"/>
    <w:pPr>
      <w:spacing w:before="100" w:beforeAutospacing="1" w:after="100" w:afterAutospacing="1" w:line="240" w:lineRule="auto"/>
    </w:pPr>
    <w:rPr>
      <w:rFonts w:ascii="Calibri" w:eastAsia="Times New Roman" w:hAnsi="Calibri" w:cs="Calibri"/>
      <w:sz w:val="20"/>
      <w:szCs w:val="20"/>
      <w:lang w:eastAsia="fr-BE"/>
    </w:rPr>
  </w:style>
  <w:style w:type="paragraph" w:customStyle="1" w:styleId="font6">
    <w:name w:val="font6"/>
    <w:basedOn w:val="Normal"/>
    <w:pPr>
      <w:spacing w:before="100" w:beforeAutospacing="1" w:after="100" w:afterAutospacing="1" w:line="240" w:lineRule="auto"/>
    </w:pPr>
    <w:rPr>
      <w:rFonts w:ascii="calibri (corps)" w:eastAsia="Times New Roman" w:hAnsi="calibri (corps)" w:cs="Times New Roman"/>
      <w:color w:val="FF0000"/>
      <w:sz w:val="20"/>
      <w:szCs w:val="20"/>
      <w:lang w:eastAsia="fr-BE"/>
    </w:rPr>
  </w:style>
  <w:style w:type="paragraph" w:customStyle="1" w:styleId="font7">
    <w:name w:val="font7"/>
    <w:basedOn w:val="Normal"/>
    <w:pPr>
      <w:spacing w:before="100" w:beforeAutospacing="1" w:after="100" w:afterAutospacing="1" w:line="240" w:lineRule="auto"/>
    </w:pPr>
    <w:rPr>
      <w:rFonts w:ascii="calibri (corps)" w:eastAsia="Times New Roman" w:hAnsi="calibri (corps)" w:cs="Times New Roman"/>
      <w:i/>
      <w:iCs/>
      <w:color w:val="FF0000"/>
      <w:sz w:val="20"/>
      <w:szCs w:val="20"/>
      <w:lang w:eastAsia="fr-BE"/>
    </w:rPr>
  </w:style>
  <w:style w:type="paragraph" w:customStyle="1" w:styleId="font8">
    <w:name w:val="font8"/>
    <w:basedOn w:val="Normal"/>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9">
    <w:name w:val="font9"/>
    <w:basedOn w:val="Normal"/>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10">
    <w:name w:val="font10"/>
    <w:basedOn w:val="Normal"/>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font11">
    <w:name w:val="font11"/>
    <w:basedOn w:val="Normal"/>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xl65">
    <w:name w:val="xl65"/>
    <w:basedOn w:val="Normal"/>
    <w:rsid w:val="008A0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6">
    <w:name w:val="xl66"/>
    <w:basedOn w:val="Normal"/>
    <w:rsid w:val="008A0E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7">
    <w:name w:val="xl67"/>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68">
    <w:name w:val="xl68"/>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fr-BE"/>
    </w:rPr>
  </w:style>
  <w:style w:type="paragraph" w:customStyle="1" w:styleId="xl69">
    <w:name w:val="xl69"/>
    <w:basedOn w:val="Normal"/>
    <w:rsid w:val="008A0E8B"/>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0">
    <w:name w:val="xl70"/>
    <w:basedOn w:val="Normal"/>
    <w:rsid w:val="008A0E8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0"/>
      <w:szCs w:val="20"/>
      <w:lang w:eastAsia="fr-BE"/>
    </w:rPr>
  </w:style>
  <w:style w:type="paragraph" w:customStyle="1" w:styleId="xl71">
    <w:name w:val="xl71"/>
    <w:basedOn w:val="Normal"/>
    <w:rsid w:val="008A0E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2">
    <w:name w:val="xl72"/>
    <w:basedOn w:val="Normal"/>
    <w:rsid w:val="008A0E8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3">
    <w:name w:val="xl73"/>
    <w:basedOn w:val="Normal"/>
    <w:rsid w:val="008A0E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4">
    <w:name w:val="xl74"/>
    <w:basedOn w:val="Normal"/>
    <w:rsid w:val="008A0E8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5">
    <w:name w:val="xl75"/>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6">
    <w:name w:val="xl76"/>
    <w:basedOn w:val="Normal"/>
    <w:rsid w:val="008A0E8B"/>
    <w:pP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7">
    <w:name w:val="xl77"/>
    <w:basedOn w:val="Normal"/>
    <w:rsid w:val="008A0E8B"/>
    <w:pP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8">
    <w:name w:val="xl78"/>
    <w:basedOn w:val="Normal"/>
    <w:rsid w:val="008A0E8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79">
    <w:name w:val="xl79"/>
    <w:basedOn w:val="Normal"/>
    <w:rsid w:val="008A0E8B"/>
    <w:pPr>
      <w:shd w:val="clear" w:color="000000" w:fill="ED7D31"/>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24242"/>
      <w:sz w:val="20"/>
      <w:szCs w:val="20"/>
      <w:lang w:eastAsia="fr-BE"/>
    </w:rPr>
  </w:style>
  <w:style w:type="paragraph" w:customStyle="1" w:styleId="xl81">
    <w:name w:val="xl81"/>
    <w:basedOn w:val="Normal"/>
    <w:pPr>
      <w:spacing w:before="100" w:beforeAutospacing="1" w:after="100" w:afterAutospacing="1" w:line="240" w:lineRule="auto"/>
    </w:pPr>
    <w:rPr>
      <w:rFonts w:ascii="Helvetica Neue" w:eastAsia="Times New Roman" w:hAnsi="Helvetica Neue" w:cs="Times New Roman"/>
      <w:sz w:val="16"/>
      <w:szCs w:val="16"/>
      <w:lang w:eastAsia="fr-BE"/>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83">
    <w:name w:val="xl83"/>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0"/>
      <w:szCs w:val="20"/>
      <w:lang w:eastAsia="fr-BE"/>
    </w:rPr>
  </w:style>
  <w:style w:type="paragraph" w:customStyle="1" w:styleId="xl84">
    <w:name w:val="xl84"/>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0563C1"/>
      <w:sz w:val="24"/>
      <w:szCs w:val="24"/>
      <w:u w:val="single"/>
      <w:lang w:eastAsia="fr-BE"/>
    </w:rPr>
  </w:style>
  <w:style w:type="paragraph" w:customStyle="1" w:styleId="xl85">
    <w:name w:val="xl85"/>
    <w:basedOn w:val="Normal"/>
    <w:rsid w:val="008A0E8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color w:val="C00000"/>
      <w:sz w:val="20"/>
      <w:szCs w:val="20"/>
      <w:lang w:eastAsia="fr-BE"/>
    </w:r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R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Pr>
      <w:i/>
      <w:iCs/>
    </w:rPr>
  </w:style>
  <w:style w:type="character" w:customStyle="1" w:styleId="apple-converted-space">
    <w:name w:val="apple-converted-space"/>
    <w:basedOn w:val="Policepardfaut"/>
  </w:style>
  <w:style w:type="paragraph" w:customStyle="1" w:styleId="lettre">
    <w:name w:val="lettre"/>
    <w:basedOn w:val="Normal"/>
    <w:qFormat/>
    <w:pPr>
      <w:spacing w:before="60" w:after="60" w:line="240" w:lineRule="auto"/>
    </w:pPr>
    <w:rPr>
      <w:rFonts w:ascii="Helvetica Neue" w:eastAsia="Cambria" w:hAnsi="Helvetica Neue" w:cs="Times New Roman"/>
      <w:sz w:val="16"/>
      <w:szCs w:val="24"/>
      <w:lang w:val="fr-FR"/>
    </w:rPr>
  </w:style>
  <w:style w:type="paragraph" w:styleId="Paragraphedeliste">
    <w:name w:val="List Paragraph"/>
    <w:aliases w:val="Lettre d'introduction"/>
    <w:basedOn w:val="Normal"/>
    <w:link w:val="ParagraphedelisteCar"/>
    <w:uiPriority w:val="34"/>
    <w:qFormat/>
    <w:pPr>
      <w:ind w:left="720"/>
      <w:contextualSpacing/>
    </w:pPr>
  </w:style>
  <w:style w:type="character" w:customStyle="1" w:styleId="ParagraphedelisteCar">
    <w:name w:val="Paragraphe de liste Car"/>
    <w:aliases w:val="Lettre d'introduction Car"/>
    <w:basedOn w:val="Policepardfaut"/>
    <w:link w:val="Paragraphedeliste"/>
    <w:uiPriority w:val="34"/>
  </w:style>
  <w:style w:type="character" w:customStyle="1" w:styleId="fontstyle01">
    <w:name w:val="fontstyle01"/>
    <w:basedOn w:val="Policepardfaut"/>
    <w:rPr>
      <w:rFonts w:ascii="centurygothic-italic" w:hAnsi="centurygothic-italic" w:hint="default"/>
      <w:b w:val="0"/>
      <w:bCs w:val="0"/>
      <w:i/>
      <w:iCs/>
      <w:color w:val="000000"/>
      <w:sz w:val="20"/>
      <w:szCs w:val="20"/>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Pr>
      <w:rFonts w:ascii="Segoe UI" w:hAnsi="Segoe UI" w:cs="Segoe UI" w:hint="default"/>
      <w:color w:val="FF0000"/>
      <w:sz w:val="18"/>
      <w:szCs w:val="18"/>
    </w:rPr>
  </w:style>
  <w:style w:type="paragraph" w:customStyle="1" w:styleId="docdata">
    <w:name w:val="docdata"/>
    <w:aliases w:val="docy,v5,6538,bqiaagaaergwaaaghbyaaapxgaaabf8yaaaaaaaaaaaaaaaaaaaaaaaaaaaaaaaaaaaaaaaaaaaaaaaaaaaaaaaaaaaaaaaaaaaaaaaaaaaaaaaaaaaaaaaaaaaaaaaaaaaaaaaaaaaaaaaaaaaaaaaaaaaaaaaaaaaaaaaaaaaaaaaaaaaaaaaaaaaaaaaaaaaaaaaaaaaaaaaaaaaaaaaaaaaaaaaaaaaaaaaa"/>
    <w:basedOn w:val="Normal"/>
    <w:rsid w:val="00F8091B"/>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f0">
    <w:name w:val="pf0"/>
    <w:basedOn w:val="Normal"/>
    <w:rsid w:val="0062785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14708">
    <w:name w:val="14708"/>
    <w:aliases w:val="bqiaagaaez00aaag0tyaaapboaaabek4aaaaaaaaaaaaaaaaaaaaaaaaaaaaaaaaaaaaaaaaaaaaaaaaaaaaaaaaaaaaaaaaaaaaaaaaaaaaaaaaaaaaaaaaaaaaaaaaaaaaaaaaaaaaaaaaaaaaaaaaaaaaaaaaaaaaaaaaaaaaaaaaaaaaaaaaaaaaaaaaaaaaaaaaaaaaaaaaaaaaaaaaaaaaaaaaaaaaaaa"/>
    <w:basedOn w:val="Policepardfaut"/>
    <w:rsid w:val="00AB7953"/>
  </w:style>
  <w:style w:type="character" w:styleId="Mentionnonrsolue">
    <w:name w:val="Unresolved Mention"/>
    <w:basedOn w:val="Policepardfaut"/>
    <w:uiPriority w:val="99"/>
    <w:semiHidden/>
    <w:unhideWhenUsed/>
    <w:rsid w:val="00CC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658">
      <w:bodyDiv w:val="1"/>
      <w:marLeft w:val="0"/>
      <w:marRight w:val="0"/>
      <w:marTop w:val="0"/>
      <w:marBottom w:val="0"/>
      <w:divBdr>
        <w:top w:val="none" w:sz="0" w:space="0" w:color="auto"/>
        <w:left w:val="none" w:sz="0" w:space="0" w:color="auto"/>
        <w:bottom w:val="none" w:sz="0" w:space="0" w:color="auto"/>
        <w:right w:val="none" w:sz="0" w:space="0" w:color="auto"/>
      </w:divBdr>
    </w:div>
    <w:div w:id="254167733">
      <w:bodyDiv w:val="1"/>
      <w:marLeft w:val="0"/>
      <w:marRight w:val="0"/>
      <w:marTop w:val="0"/>
      <w:marBottom w:val="0"/>
      <w:divBdr>
        <w:top w:val="none" w:sz="0" w:space="0" w:color="auto"/>
        <w:left w:val="none" w:sz="0" w:space="0" w:color="auto"/>
        <w:bottom w:val="none" w:sz="0" w:space="0" w:color="auto"/>
        <w:right w:val="none" w:sz="0" w:space="0" w:color="auto"/>
      </w:divBdr>
    </w:div>
    <w:div w:id="284233510">
      <w:bodyDiv w:val="1"/>
      <w:marLeft w:val="0"/>
      <w:marRight w:val="0"/>
      <w:marTop w:val="0"/>
      <w:marBottom w:val="0"/>
      <w:divBdr>
        <w:top w:val="none" w:sz="0" w:space="0" w:color="auto"/>
        <w:left w:val="none" w:sz="0" w:space="0" w:color="auto"/>
        <w:bottom w:val="none" w:sz="0" w:space="0" w:color="auto"/>
        <w:right w:val="none" w:sz="0" w:space="0" w:color="auto"/>
      </w:divBdr>
    </w:div>
    <w:div w:id="560795611">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714626177">
      <w:bodyDiv w:val="1"/>
      <w:marLeft w:val="0"/>
      <w:marRight w:val="0"/>
      <w:marTop w:val="0"/>
      <w:marBottom w:val="0"/>
      <w:divBdr>
        <w:top w:val="none" w:sz="0" w:space="0" w:color="auto"/>
        <w:left w:val="none" w:sz="0" w:space="0" w:color="auto"/>
        <w:bottom w:val="none" w:sz="0" w:space="0" w:color="auto"/>
        <w:right w:val="none" w:sz="0" w:space="0" w:color="auto"/>
      </w:divBdr>
    </w:div>
    <w:div w:id="1191726431">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456369407">
      <w:bodyDiv w:val="1"/>
      <w:marLeft w:val="0"/>
      <w:marRight w:val="0"/>
      <w:marTop w:val="0"/>
      <w:marBottom w:val="0"/>
      <w:divBdr>
        <w:top w:val="none" w:sz="0" w:space="0" w:color="auto"/>
        <w:left w:val="none" w:sz="0" w:space="0" w:color="auto"/>
        <w:bottom w:val="none" w:sz="0" w:space="0" w:color="auto"/>
        <w:right w:val="none" w:sz="0" w:space="0" w:color="auto"/>
      </w:divBdr>
    </w:div>
    <w:div w:id="1514609667">
      <w:bodyDiv w:val="1"/>
      <w:marLeft w:val="0"/>
      <w:marRight w:val="0"/>
      <w:marTop w:val="0"/>
      <w:marBottom w:val="0"/>
      <w:divBdr>
        <w:top w:val="none" w:sz="0" w:space="0" w:color="auto"/>
        <w:left w:val="none" w:sz="0" w:space="0" w:color="auto"/>
        <w:bottom w:val="none" w:sz="0" w:space="0" w:color="auto"/>
        <w:right w:val="none" w:sz="0" w:space="0" w:color="auto"/>
      </w:divBdr>
    </w:div>
    <w:div w:id="1546403678">
      <w:bodyDiv w:val="1"/>
      <w:marLeft w:val="0"/>
      <w:marRight w:val="0"/>
      <w:marTop w:val="0"/>
      <w:marBottom w:val="0"/>
      <w:divBdr>
        <w:top w:val="none" w:sz="0" w:space="0" w:color="auto"/>
        <w:left w:val="none" w:sz="0" w:space="0" w:color="auto"/>
        <w:bottom w:val="none" w:sz="0" w:space="0" w:color="auto"/>
        <w:right w:val="none" w:sz="0" w:space="0" w:color="auto"/>
      </w:divBdr>
    </w:div>
    <w:div w:id="1655723204">
      <w:bodyDiv w:val="1"/>
      <w:marLeft w:val="0"/>
      <w:marRight w:val="0"/>
      <w:marTop w:val="0"/>
      <w:marBottom w:val="0"/>
      <w:divBdr>
        <w:top w:val="none" w:sz="0" w:space="0" w:color="auto"/>
        <w:left w:val="none" w:sz="0" w:space="0" w:color="auto"/>
        <w:bottom w:val="none" w:sz="0" w:space="0" w:color="auto"/>
        <w:right w:val="none" w:sz="0" w:space="0" w:color="auto"/>
      </w:divBdr>
    </w:div>
    <w:div w:id="1785683872">
      <w:bodyDiv w:val="1"/>
      <w:marLeft w:val="0"/>
      <w:marRight w:val="0"/>
      <w:marTop w:val="0"/>
      <w:marBottom w:val="0"/>
      <w:divBdr>
        <w:top w:val="none" w:sz="0" w:space="0" w:color="auto"/>
        <w:left w:val="none" w:sz="0" w:space="0" w:color="auto"/>
        <w:bottom w:val="none" w:sz="0" w:space="0" w:color="auto"/>
        <w:right w:val="none" w:sz="0" w:space="0" w:color="auto"/>
      </w:divBdr>
    </w:div>
    <w:div w:id="1938979424">
      <w:bodyDiv w:val="1"/>
      <w:marLeft w:val="0"/>
      <w:marRight w:val="0"/>
      <w:marTop w:val="0"/>
      <w:marBottom w:val="0"/>
      <w:divBdr>
        <w:top w:val="none" w:sz="0" w:space="0" w:color="auto"/>
        <w:left w:val="none" w:sz="0" w:space="0" w:color="auto"/>
        <w:bottom w:val="none" w:sz="0" w:space="0" w:color="auto"/>
        <w:right w:val="none" w:sz="0" w:space="0" w:color="auto"/>
      </w:divBdr>
    </w:div>
    <w:div w:id="2003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 M a t t e r s ! 1 6 4 0 6 4 9 8 . 1 < / d o c u m e n t i d >  
     < s e n d e r i d > D I G I A C O M O < / s e n d e r i d >  
     < s e n d e r e m a i l > O L I V I E R . D I G I A C O M O @ S T I B B E . C O M < / s e n d e r e m a i l >  
     < l a s t m o d i f i e d > 2 0 2 4 - 0 2 - 1 5 T 0 9 : 0 2 : 0 0 . 0 0 0 0 0 0 0 + 0 1 : 0 0 < / l a s t m o d i f i e d >  
     < d a t a b a s e > M a t t e r s < / d a t a b a s e >  
 < / p r o p e r t i e s > 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2160-B70D-4CD1-A926-533FEEA6D74F}">
  <ds:schemaRefs>
    <ds:schemaRef ds:uri="http://www.imanage.com/work/xmlschema"/>
  </ds:schemaRefs>
</ds:datastoreItem>
</file>

<file path=customXml/itemProps2.xml><?xml version="1.0" encoding="utf-8"?>
<ds:datastoreItem xmlns:ds="http://schemas.openxmlformats.org/officeDocument/2006/customXml" ds:itemID="{5ADFE387-63B4-4CEA-8B2D-2F66EC11B9F3}"/>
</file>

<file path=customXml/itemProps3.xml><?xml version="1.0" encoding="utf-8"?>
<ds:datastoreItem xmlns:ds="http://schemas.openxmlformats.org/officeDocument/2006/customXml" ds:itemID="{09E94359-6EC2-4AAB-9D0A-E04BFD38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3784</Words>
  <Characters>20813</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BRUYNE Julie</dc:creator>
  <cp:keywords/>
  <dc:description/>
  <cp:lastModifiedBy>DE BRUYNE Julie</cp:lastModifiedBy>
  <cp:revision>4</cp:revision>
  <dcterms:created xsi:type="dcterms:W3CDTF">2024-02-15T16:39:00Z</dcterms:created>
  <dcterms:modified xsi:type="dcterms:W3CDTF">2024-02-20T09:44:00Z</dcterms:modified>
</cp:coreProperties>
</file>